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27" w:rsidRPr="009948D3" w:rsidRDefault="005B5A27" w:rsidP="009948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4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Додаток 3</w:t>
      </w:r>
    </w:p>
    <w:p w:rsidR="005B5A27" w:rsidRPr="009948D3" w:rsidRDefault="005B5A27" w:rsidP="009948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4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 Антикорупційної програми </w:t>
      </w:r>
    </w:p>
    <w:p w:rsidR="005B5A27" w:rsidRPr="009948D3" w:rsidRDefault="005B5A27" w:rsidP="009948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4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Національного антикорупційного </w:t>
      </w:r>
    </w:p>
    <w:p w:rsidR="005B5A27" w:rsidRPr="009948D3" w:rsidRDefault="005B5A27" w:rsidP="009948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4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бюро України на 2026-2028 роки</w:t>
      </w:r>
    </w:p>
    <w:p w:rsidR="008C74FC" w:rsidRPr="00C0324B" w:rsidRDefault="008C74FC" w:rsidP="00C93C13">
      <w:pPr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9364D" w:rsidRPr="0079364D" w:rsidRDefault="008C74FC" w:rsidP="008C74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0324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План заходів з навчання та поширення інформації щодо програм антикорупційного спрямування у Національному бюро на 2026–2028 роки</w:t>
      </w:r>
    </w:p>
    <w:tbl>
      <w:tblPr>
        <w:tblStyle w:val="a3"/>
        <w:tblpPr w:leftFromText="180" w:rightFromText="180" w:vertAnchor="text" w:horzAnchor="margin" w:tblpY="1267"/>
        <w:tblW w:w="0" w:type="auto"/>
        <w:tblLook w:val="04A0" w:firstRow="1" w:lastRow="0" w:firstColumn="1" w:lastColumn="0" w:noHBand="0" w:noVBand="1"/>
      </w:tblPr>
      <w:tblGrid>
        <w:gridCol w:w="554"/>
        <w:gridCol w:w="4105"/>
        <w:gridCol w:w="2321"/>
        <w:gridCol w:w="2364"/>
      </w:tblGrid>
      <w:tr w:rsidR="00423D18" w:rsidRPr="00C0324B" w:rsidTr="00C711CC">
        <w:tc>
          <w:tcPr>
            <w:tcW w:w="562" w:type="dxa"/>
          </w:tcPr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252" w:type="dxa"/>
          </w:tcPr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Заплановані заходи</w:t>
            </w:r>
          </w:p>
        </w:tc>
        <w:tc>
          <w:tcPr>
            <w:tcW w:w="2407" w:type="dxa"/>
          </w:tcPr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Строк виконання</w:t>
            </w:r>
          </w:p>
        </w:tc>
        <w:tc>
          <w:tcPr>
            <w:tcW w:w="2408" w:type="dxa"/>
          </w:tcPr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Відповідальні виконавці</w:t>
            </w:r>
          </w:p>
        </w:tc>
      </w:tr>
      <w:tr w:rsidR="00423D18" w:rsidRPr="00C0324B" w:rsidTr="00C711CC">
        <w:tc>
          <w:tcPr>
            <w:tcW w:w="562" w:type="dxa"/>
          </w:tcPr>
          <w:p w:rsidR="008C74FC" w:rsidRPr="00C0324B" w:rsidRDefault="008C74F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8C74FC" w:rsidRPr="00C0324B" w:rsidRDefault="008C74F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7" w:type="dxa"/>
          </w:tcPr>
          <w:p w:rsidR="008C74FC" w:rsidRPr="00C0324B" w:rsidRDefault="008C74F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</w:tcPr>
          <w:p w:rsidR="008C74FC" w:rsidRPr="00C0324B" w:rsidRDefault="008C74F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23D18" w:rsidRPr="00C0324B" w:rsidTr="00C711CC">
        <w:tc>
          <w:tcPr>
            <w:tcW w:w="562" w:type="dxa"/>
          </w:tcPr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інформаційну кампанію щодо популяризації інституту викривачів із залученням ЗМІ, представників громадянського суспільства, навчальних закладів тощо.</w:t>
            </w:r>
          </w:p>
        </w:tc>
        <w:tc>
          <w:tcPr>
            <w:tcW w:w="2407" w:type="dxa"/>
          </w:tcPr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Грудень 2026</w:t>
            </w:r>
            <w:r w:rsidR="00C0324B"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року</w:t>
            </w:r>
          </w:p>
        </w:tc>
        <w:tc>
          <w:tcPr>
            <w:tcW w:w="2408" w:type="dxa"/>
          </w:tcPr>
          <w:p w:rsidR="00C711CC" w:rsidRPr="00C0324B" w:rsidRDefault="00C711CC" w:rsidP="008C74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Управління комунікацій та зовнішніх </w:t>
            </w:r>
            <w:proofErr w:type="spellStart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 w:rsidR="00C93C13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711CC" w:rsidRPr="00C0324B" w:rsidRDefault="00C711CC" w:rsidP="008C74F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93C13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ідрозділ детективів організаційно-</w:t>
            </w: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аналітичного забезпечення та стратегічного</w:t>
            </w:r>
            <w:r w:rsidR="00C93C13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розвитку; Управління внутрішнього контролю.</w:t>
            </w:r>
          </w:p>
        </w:tc>
      </w:tr>
      <w:tr w:rsidR="00423D18" w:rsidRPr="00C0324B" w:rsidTr="00C711CC">
        <w:tc>
          <w:tcPr>
            <w:tcW w:w="562" w:type="dxa"/>
          </w:tcPr>
          <w:p w:rsidR="00C711CC" w:rsidRPr="00C0324B" w:rsidRDefault="008D6BC0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711CC" w:rsidRPr="00C0324B" w:rsidRDefault="008D6BC0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комунікаційні кампанії про резул</w:t>
            </w:r>
            <w:r w:rsidR="00134C4F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ьтати роботи Національного бюро.</w:t>
            </w:r>
          </w:p>
        </w:tc>
        <w:tc>
          <w:tcPr>
            <w:tcW w:w="2407" w:type="dxa"/>
          </w:tcPr>
          <w:p w:rsidR="00C711CC" w:rsidRPr="00C0324B" w:rsidRDefault="008D6BC0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Грудень 2026</w:t>
            </w:r>
            <w:r w:rsidR="00C0324B"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року</w:t>
            </w:r>
          </w:p>
        </w:tc>
        <w:tc>
          <w:tcPr>
            <w:tcW w:w="2408" w:type="dxa"/>
          </w:tcPr>
          <w:p w:rsidR="004B541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по роботі зі ЗМІ</w:t>
            </w:r>
          </w:p>
          <w:p w:rsidR="00C711CC" w:rsidRPr="00C0324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Управління комунікацій та зовнішніх </w:t>
            </w:r>
            <w:proofErr w:type="spellStart"/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23D18" w:rsidRPr="00C0324B" w:rsidTr="00C711CC">
        <w:tc>
          <w:tcPr>
            <w:tcW w:w="562" w:type="dxa"/>
          </w:tcPr>
          <w:p w:rsidR="00134C4F" w:rsidRPr="00C0324B" w:rsidRDefault="00134C4F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134C4F" w:rsidRPr="00C0324B" w:rsidRDefault="00134C4F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 або участь у комунікаційних кампаніях / заходах, спрямованих на популяризацію незалежності Національного бюро</w:t>
            </w:r>
          </w:p>
        </w:tc>
        <w:tc>
          <w:tcPr>
            <w:tcW w:w="2407" w:type="dxa"/>
          </w:tcPr>
          <w:p w:rsidR="00134C4F" w:rsidRPr="00C0324B" w:rsidRDefault="00134C4F" w:rsidP="00C93C1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щопіврічно</w:t>
            </w:r>
            <w:proofErr w:type="spellEnd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10 лютого та 10 серпня</w:t>
            </w:r>
          </w:p>
        </w:tc>
        <w:tc>
          <w:tcPr>
            <w:tcW w:w="2408" w:type="dxa"/>
          </w:tcPr>
          <w:p w:rsidR="004B541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по роботі зі ЗМІ</w:t>
            </w:r>
          </w:p>
          <w:p w:rsidR="00134C4F" w:rsidRPr="00C0324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Управління комунікацій та зовнішніх </w:t>
            </w:r>
            <w:proofErr w:type="spellStart"/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23D18" w:rsidRPr="00C0324B" w:rsidTr="00C711CC">
        <w:tc>
          <w:tcPr>
            <w:tcW w:w="562" w:type="dxa"/>
          </w:tcPr>
          <w:p w:rsidR="00134C4F" w:rsidRPr="00C0324B" w:rsidRDefault="009948D3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134C4F" w:rsidRPr="00C0324B" w:rsidRDefault="00134C4F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Моніторинг соціологічних досліджень щодо рівня довіри громадян до органів державної </w:t>
            </w: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влади, зокрема до Національного бюро</w:t>
            </w:r>
          </w:p>
        </w:tc>
        <w:tc>
          <w:tcPr>
            <w:tcW w:w="2407" w:type="dxa"/>
          </w:tcPr>
          <w:p w:rsidR="00134C4F" w:rsidRPr="00C0324B" w:rsidRDefault="00134C4F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щорічно до 31 січня</w:t>
            </w:r>
          </w:p>
        </w:tc>
        <w:tc>
          <w:tcPr>
            <w:tcW w:w="2408" w:type="dxa"/>
          </w:tcPr>
          <w:p w:rsidR="004B541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по роботі зі ЗМІ</w:t>
            </w:r>
          </w:p>
          <w:p w:rsidR="00134C4F" w:rsidRPr="00C0324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Управління комунікацій та зовнішніх </w:t>
            </w:r>
            <w:proofErr w:type="spellStart"/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23D18" w:rsidRPr="00C0324B" w:rsidTr="00C711CC">
        <w:tc>
          <w:tcPr>
            <w:tcW w:w="562" w:type="dxa"/>
          </w:tcPr>
          <w:p w:rsidR="00134C4F" w:rsidRPr="00C0324B" w:rsidRDefault="009948D3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2" w:type="dxa"/>
          </w:tcPr>
          <w:p w:rsidR="00134C4F" w:rsidRPr="00C0324B" w:rsidRDefault="00134C4F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Проведення або участь у </w:t>
            </w:r>
            <w:proofErr w:type="spellStart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проєктах</w:t>
            </w:r>
            <w:proofErr w:type="spellEnd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заходах, спрямованих на підвищення довіри до Національного бюро</w:t>
            </w:r>
          </w:p>
        </w:tc>
        <w:tc>
          <w:tcPr>
            <w:tcW w:w="2407" w:type="dxa"/>
          </w:tcPr>
          <w:p w:rsidR="00134C4F" w:rsidRPr="00C0324B" w:rsidRDefault="00134C4F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щопіврічно</w:t>
            </w:r>
            <w:proofErr w:type="spellEnd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10 лютого та 10 серпня</w:t>
            </w:r>
          </w:p>
        </w:tc>
        <w:tc>
          <w:tcPr>
            <w:tcW w:w="2408" w:type="dxa"/>
          </w:tcPr>
          <w:p w:rsidR="004B541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по роботі зі ЗМІ</w:t>
            </w:r>
          </w:p>
          <w:p w:rsidR="00134C4F" w:rsidRPr="00C0324B" w:rsidRDefault="004B541B" w:rsidP="004B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Управління комунікацій та зовнішніх </w:t>
            </w:r>
            <w:proofErr w:type="spellStart"/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23D18" w:rsidRPr="00C0324B" w:rsidTr="00C711CC">
        <w:tc>
          <w:tcPr>
            <w:tcW w:w="562" w:type="dxa"/>
          </w:tcPr>
          <w:p w:rsidR="00134C4F" w:rsidRPr="00C0324B" w:rsidRDefault="009948D3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C93C13" w:rsidRPr="00C0324B" w:rsidRDefault="00C93C13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Проходження </w:t>
            </w:r>
            <w:r w:rsidR="00134C4F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онлайн-курсу «Професійна етика працівників Національного бюро та антикорупційні обмеження», який включає:</w:t>
            </w:r>
          </w:p>
          <w:p w:rsidR="00C93C13" w:rsidRPr="00C0324B" w:rsidRDefault="00C93C13" w:rsidP="00C93C13">
            <w:pPr>
              <w:pStyle w:val="a4"/>
              <w:numPr>
                <w:ilvl w:val="0"/>
                <w:numId w:val="3"/>
              </w:numPr>
              <w:ind w:left="43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загальні засади професійної етики працівників Національного бюро</w:t>
            </w:r>
            <w:r w:rsidR="008C74FC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93C13" w:rsidRPr="00C0324B" w:rsidRDefault="00C93C13" w:rsidP="00C93C13">
            <w:pPr>
              <w:pStyle w:val="a4"/>
              <w:numPr>
                <w:ilvl w:val="0"/>
                <w:numId w:val="3"/>
              </w:numPr>
              <w:ind w:left="43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принципи та стандарти професійної етики працівників Національного бюро</w:t>
            </w:r>
            <w:r w:rsidR="008C74FC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93C13" w:rsidRPr="00C0324B" w:rsidRDefault="00C93C13" w:rsidP="00C93C13">
            <w:pPr>
              <w:pStyle w:val="a4"/>
              <w:numPr>
                <w:ilvl w:val="0"/>
                <w:numId w:val="3"/>
              </w:numPr>
              <w:ind w:left="43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конфлікт інтересів та його врегулювання</w:t>
            </w:r>
            <w:r w:rsidR="008C74FC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C74FC" w:rsidRPr="00C0324B" w:rsidRDefault="00C93C13" w:rsidP="008C74FC">
            <w:pPr>
              <w:pStyle w:val="a4"/>
              <w:numPr>
                <w:ilvl w:val="0"/>
                <w:numId w:val="3"/>
              </w:numPr>
              <w:ind w:left="43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обмеження подарунків, сумісництва, спільної роботи близьких осіб</w:t>
            </w:r>
            <w:r w:rsidR="008C74FC"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134C4F" w:rsidRPr="00C0324B" w:rsidRDefault="008C74FC" w:rsidP="008C74FC">
            <w:pPr>
              <w:pStyle w:val="a4"/>
              <w:numPr>
                <w:ilvl w:val="0"/>
                <w:numId w:val="3"/>
              </w:numPr>
              <w:ind w:left="45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вирішення практичних завдань.</w:t>
            </w:r>
          </w:p>
        </w:tc>
        <w:tc>
          <w:tcPr>
            <w:tcW w:w="2407" w:type="dxa"/>
          </w:tcPr>
          <w:p w:rsidR="00134C4F" w:rsidRPr="00C0324B" w:rsidRDefault="008C74FC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Щорічно до 01.12.</w:t>
            </w:r>
          </w:p>
        </w:tc>
        <w:tc>
          <w:tcPr>
            <w:tcW w:w="2408" w:type="dxa"/>
          </w:tcPr>
          <w:p w:rsidR="00134C4F" w:rsidRPr="00C0324B" w:rsidRDefault="00367B50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Працівники Національного бюро</w:t>
            </w:r>
            <w:r w:rsid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9364D" w:rsidRPr="00C0324B" w:rsidTr="00C711CC">
        <w:tc>
          <w:tcPr>
            <w:tcW w:w="562" w:type="dxa"/>
          </w:tcPr>
          <w:p w:rsidR="0079364D" w:rsidRDefault="0079364D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79364D" w:rsidRPr="00C0324B" w:rsidRDefault="0079364D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Актуалізація</w:t>
            </w: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онлайн-курсу «Професійна етика працівників Національного бюро та антикорупційні обмеження»</w:t>
            </w:r>
          </w:p>
        </w:tc>
        <w:tc>
          <w:tcPr>
            <w:tcW w:w="2407" w:type="dxa"/>
          </w:tcPr>
          <w:p w:rsidR="0079364D" w:rsidRPr="00C0324B" w:rsidRDefault="0079364D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Щорічно до 01.10.</w:t>
            </w:r>
          </w:p>
        </w:tc>
        <w:tc>
          <w:tcPr>
            <w:tcW w:w="2408" w:type="dxa"/>
          </w:tcPr>
          <w:p w:rsidR="0079364D" w:rsidRDefault="0079364D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внутрішнього контролю</w:t>
            </w:r>
            <w:r w:rsidR="0072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27E1D" w:rsidRPr="00C0324B" w:rsidRDefault="00727E1D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Управління комунікацій та зовнішніх </w:t>
            </w:r>
            <w:proofErr w:type="spellStart"/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23D18" w:rsidRPr="00C0324B" w:rsidTr="00C711CC">
        <w:tc>
          <w:tcPr>
            <w:tcW w:w="562" w:type="dxa"/>
          </w:tcPr>
          <w:p w:rsidR="00423D18" w:rsidRPr="00C0324B" w:rsidRDefault="0079364D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423D18" w:rsidRPr="00C0324B" w:rsidRDefault="00423D18" w:rsidP="00423D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sz w:val="28"/>
                <w:szCs w:val="28"/>
              </w:rPr>
              <w:t xml:space="preserve">Розробити та поширити серед детективів підрозділів детективів навчальні матеріали або методичні рекомендації (настанови) щодо ефективної взаємодії із викривачами, у </w:t>
            </w:r>
            <w:proofErr w:type="spellStart"/>
            <w:r w:rsidRPr="00C0324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0324B">
              <w:rPr>
                <w:rFonts w:ascii="Times New Roman" w:hAnsi="Times New Roman" w:cs="Times New Roman"/>
                <w:sz w:val="28"/>
                <w:szCs w:val="28"/>
              </w:rPr>
              <w:t>. щодо їх захисту та заохочення до співпраці.</w:t>
            </w:r>
          </w:p>
        </w:tc>
        <w:tc>
          <w:tcPr>
            <w:tcW w:w="2407" w:type="dxa"/>
          </w:tcPr>
          <w:p w:rsidR="00423D18" w:rsidRPr="00C0324B" w:rsidRDefault="00423D18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sz w:val="28"/>
                <w:szCs w:val="28"/>
              </w:rPr>
              <w:t>жовтень 2026 року</w:t>
            </w:r>
          </w:p>
        </w:tc>
        <w:tc>
          <w:tcPr>
            <w:tcW w:w="2408" w:type="dxa"/>
          </w:tcPr>
          <w:p w:rsidR="00C0324B" w:rsidRDefault="00423D18" w:rsidP="00C9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sz w:val="28"/>
                <w:szCs w:val="28"/>
              </w:rPr>
              <w:t>Підрозділ детективів організаційно-аналітичного забезпечення та стратегічного розвитку</w:t>
            </w:r>
            <w:r w:rsidR="004B5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3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324B" w:rsidRDefault="00C0324B" w:rsidP="00C9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E1D" w:rsidRPr="00727E1D" w:rsidRDefault="00423D18" w:rsidP="00C9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внутрішнього контролю</w:t>
            </w:r>
            <w:r w:rsidR="00727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3D18" w:rsidRPr="00C0324B" w:rsidTr="00C711CC">
        <w:tc>
          <w:tcPr>
            <w:tcW w:w="562" w:type="dxa"/>
          </w:tcPr>
          <w:p w:rsidR="00367B50" w:rsidRPr="00C0324B" w:rsidRDefault="0079364D" w:rsidP="00C93C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1C19CB"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67B50" w:rsidRPr="00C0324B" w:rsidRDefault="001C19CB" w:rsidP="001C19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Створення програми вступного тренінгу для новопризначених працівників (</w:t>
            </w:r>
            <w:proofErr w:type="spellStart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Welcome-training</w:t>
            </w:r>
            <w:proofErr w:type="spellEnd"/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який включає ознайомлення зі структурою, культурою та цінностями Національного бюро, роботою антикорупційної системи та антикорупційних органів загалом (досвід України та міжнародний).</w:t>
            </w:r>
          </w:p>
        </w:tc>
        <w:tc>
          <w:tcPr>
            <w:tcW w:w="2407" w:type="dxa"/>
          </w:tcPr>
          <w:p w:rsidR="00367B50" w:rsidRPr="00C0324B" w:rsidRDefault="001C19CB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Грудень 2027 року</w:t>
            </w:r>
          </w:p>
        </w:tc>
        <w:tc>
          <w:tcPr>
            <w:tcW w:w="2408" w:type="dxa"/>
          </w:tcPr>
          <w:p w:rsidR="00367B50" w:rsidRDefault="001C19CB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по роботі з персоналом</w:t>
            </w:r>
            <w:r w:rsid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27E1D" w:rsidRPr="00C0324B" w:rsidRDefault="00727E1D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4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комунікацій та зовнішніх зв’язків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423D18" w:rsidRPr="00C0324B" w:rsidTr="00C711CC">
        <w:tc>
          <w:tcPr>
            <w:tcW w:w="562" w:type="dxa"/>
          </w:tcPr>
          <w:p w:rsidR="00423D18" w:rsidRPr="00C0324B" w:rsidRDefault="00423D18" w:rsidP="0079364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936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0324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423D18" w:rsidRPr="00C0324B" w:rsidRDefault="00423D18" w:rsidP="00423D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sz w:val="28"/>
                <w:szCs w:val="28"/>
              </w:rPr>
              <w:t>Навчання співробітників Д-2 з етики та вивчення практики Європейського суду з прав людини щодо провокації під час поліцейських операцій</w:t>
            </w:r>
          </w:p>
        </w:tc>
        <w:tc>
          <w:tcPr>
            <w:tcW w:w="2407" w:type="dxa"/>
          </w:tcPr>
          <w:p w:rsidR="00423D18" w:rsidRPr="00C0324B" w:rsidRDefault="00423D18" w:rsidP="00423D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щорічно </w:t>
            </w:r>
            <w:r w:rsidR="00994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0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та 2028 роки</w:t>
            </w:r>
            <w:r w:rsidR="00994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08" w:type="dxa"/>
          </w:tcPr>
          <w:p w:rsidR="00423D18" w:rsidRPr="00C0324B" w:rsidRDefault="00423D18" w:rsidP="00C93C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24B">
              <w:rPr>
                <w:rFonts w:ascii="Times New Roman" w:hAnsi="Times New Roman" w:cs="Times New Roman"/>
                <w:sz w:val="28"/>
                <w:szCs w:val="28"/>
              </w:rPr>
              <w:t>Другий Головний спеціальний підрозділ детективів</w:t>
            </w:r>
            <w:r w:rsidR="004B5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7E9B" w:rsidRPr="00C0324B" w:rsidTr="00C711CC">
        <w:tc>
          <w:tcPr>
            <w:tcW w:w="562" w:type="dxa"/>
          </w:tcPr>
          <w:p w:rsidR="006F7E9B" w:rsidRPr="00453B4A" w:rsidRDefault="006F7E9B" w:rsidP="0079364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53B4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936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6F7E9B" w:rsidRPr="00453B4A" w:rsidRDefault="009948D3" w:rsidP="00994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4A">
              <w:rPr>
                <w:rFonts w:ascii="Times New Roman" w:hAnsi="Times New Roman" w:cs="Times New Roman"/>
                <w:sz w:val="28"/>
                <w:szCs w:val="28"/>
              </w:rPr>
              <w:t>Проведення тренінгів для навчання новопризначених детективів підрозділів детективів «Базові професійні знання. Досвід НАБУ.»</w:t>
            </w:r>
          </w:p>
        </w:tc>
        <w:tc>
          <w:tcPr>
            <w:tcW w:w="2407" w:type="dxa"/>
          </w:tcPr>
          <w:p w:rsidR="006F7E9B" w:rsidRPr="00453B4A" w:rsidRDefault="009948D3" w:rsidP="00423D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 роки</w:t>
            </w:r>
          </w:p>
        </w:tc>
        <w:tc>
          <w:tcPr>
            <w:tcW w:w="2408" w:type="dxa"/>
          </w:tcPr>
          <w:p w:rsidR="006F7E9B" w:rsidRPr="00453B4A" w:rsidRDefault="009948D3" w:rsidP="00994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4A">
              <w:rPr>
                <w:rFonts w:ascii="Times New Roman" w:hAnsi="Times New Roman" w:cs="Times New Roman"/>
                <w:sz w:val="28"/>
                <w:szCs w:val="28"/>
              </w:rPr>
              <w:t>Самостійні структурні підрозділи, залучені до навчання</w:t>
            </w:r>
            <w:r w:rsidR="004B5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3B4A" w:rsidRPr="00C0324B" w:rsidTr="00C711CC">
        <w:tc>
          <w:tcPr>
            <w:tcW w:w="562" w:type="dxa"/>
          </w:tcPr>
          <w:p w:rsidR="00453B4A" w:rsidRPr="00E5682D" w:rsidRDefault="00453B4A" w:rsidP="00E5682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568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682D" w:rsidRPr="00E568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53B4A" w:rsidRPr="00E5682D" w:rsidRDefault="0079364D" w:rsidP="00994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82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тренінгу на тему «Актуальні питання фінансового контролю» </w:t>
            </w:r>
          </w:p>
        </w:tc>
        <w:tc>
          <w:tcPr>
            <w:tcW w:w="2407" w:type="dxa"/>
          </w:tcPr>
          <w:p w:rsidR="00453B4A" w:rsidRPr="00E5682D" w:rsidRDefault="0079364D" w:rsidP="00423D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8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Щорічно до 28.02.</w:t>
            </w:r>
          </w:p>
        </w:tc>
        <w:tc>
          <w:tcPr>
            <w:tcW w:w="2408" w:type="dxa"/>
          </w:tcPr>
          <w:p w:rsidR="00453B4A" w:rsidRPr="00E5682D" w:rsidRDefault="0079364D" w:rsidP="00994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82D">
              <w:rPr>
                <w:rFonts w:ascii="Times New Roman" w:hAnsi="Times New Roman" w:cs="Times New Roman"/>
                <w:sz w:val="28"/>
                <w:szCs w:val="28"/>
              </w:rPr>
              <w:t>Управління внутрішнього контролю</w:t>
            </w:r>
            <w:r w:rsidR="004B5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901D0" w:rsidRPr="00C0324B" w:rsidRDefault="005901D0" w:rsidP="008C74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sectPr w:rsidR="005901D0" w:rsidRPr="00C0324B" w:rsidSect="0079364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FC" w:rsidRDefault="008C74FC" w:rsidP="008C74FC">
      <w:pPr>
        <w:spacing w:after="0" w:line="240" w:lineRule="auto"/>
      </w:pPr>
      <w:r>
        <w:separator/>
      </w:r>
    </w:p>
  </w:endnote>
  <w:endnote w:type="continuationSeparator" w:id="0">
    <w:p w:rsidR="008C74FC" w:rsidRDefault="008C74FC" w:rsidP="008C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FC" w:rsidRDefault="008C74FC" w:rsidP="008C74FC">
      <w:pPr>
        <w:spacing w:after="0" w:line="240" w:lineRule="auto"/>
      </w:pPr>
      <w:r>
        <w:separator/>
      </w:r>
    </w:p>
  </w:footnote>
  <w:footnote w:type="continuationSeparator" w:id="0">
    <w:p w:rsidR="008C74FC" w:rsidRDefault="008C74FC" w:rsidP="008C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137522"/>
      <w:docPartObj>
        <w:docPartGallery w:val="Page Numbers (Top of Page)"/>
        <w:docPartUnique/>
      </w:docPartObj>
    </w:sdtPr>
    <w:sdtEndPr/>
    <w:sdtContent>
      <w:p w:rsidR="008C74FC" w:rsidRDefault="008C74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E1D">
          <w:rPr>
            <w:noProof/>
          </w:rPr>
          <w:t>2</w:t>
        </w:r>
        <w:r>
          <w:fldChar w:fldCharType="end"/>
        </w:r>
      </w:p>
    </w:sdtContent>
  </w:sdt>
  <w:p w:rsidR="008C74FC" w:rsidRDefault="008C74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3B80"/>
    <w:multiLevelType w:val="multilevel"/>
    <w:tmpl w:val="ADB8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053D1"/>
    <w:multiLevelType w:val="hybridMultilevel"/>
    <w:tmpl w:val="D92C2EF6"/>
    <w:lvl w:ilvl="0" w:tplc="8ED2B8F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B1CB8"/>
    <w:multiLevelType w:val="hybridMultilevel"/>
    <w:tmpl w:val="96A60910"/>
    <w:lvl w:ilvl="0" w:tplc="A92C6BB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27"/>
    <w:rsid w:val="00134C4F"/>
    <w:rsid w:val="001C19CB"/>
    <w:rsid w:val="001C4B43"/>
    <w:rsid w:val="00367B50"/>
    <w:rsid w:val="00423D18"/>
    <w:rsid w:val="00453B4A"/>
    <w:rsid w:val="004B541B"/>
    <w:rsid w:val="005901D0"/>
    <w:rsid w:val="005B5A27"/>
    <w:rsid w:val="006F7E9B"/>
    <w:rsid w:val="00727E1D"/>
    <w:rsid w:val="0079364D"/>
    <w:rsid w:val="008C74FC"/>
    <w:rsid w:val="008D6BC0"/>
    <w:rsid w:val="009948D3"/>
    <w:rsid w:val="00C0324B"/>
    <w:rsid w:val="00C711CC"/>
    <w:rsid w:val="00C93C13"/>
    <w:rsid w:val="00E5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1BA4"/>
  <w15:chartTrackingRefBased/>
  <w15:docId w15:val="{9C13C540-5D80-4E31-860B-0D6DD340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C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C74FC"/>
  </w:style>
  <w:style w:type="paragraph" w:styleId="a8">
    <w:name w:val="footer"/>
    <w:basedOn w:val="a"/>
    <w:link w:val="a9"/>
    <w:uiPriority w:val="99"/>
    <w:unhideWhenUsed/>
    <w:rsid w:val="008C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C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Паращенко Костянтин Іванович</dc:creator>
  <cp:keywords/>
  <dc:description/>
  <cp:lastModifiedBy>Паращенко Костянтин Іванович</cp:lastModifiedBy>
  <cp:revision>6</cp:revision>
  <dcterms:created xsi:type="dcterms:W3CDTF">2026-01-14T15:01:00Z</dcterms:created>
  <dcterms:modified xsi:type="dcterms:W3CDTF">2026-03-19T09:14:00Z</dcterms:modified>
</cp:coreProperties>
</file>