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AD662" w14:textId="77777777" w:rsidR="008438F7" w:rsidRPr="005F2431" w:rsidRDefault="008438F7" w:rsidP="008438F7">
      <w:pPr>
        <w:spacing w:after="0" w:line="240" w:lineRule="auto"/>
        <w:jc w:val="center"/>
        <w:rPr>
          <w:b/>
        </w:rPr>
      </w:pPr>
      <w:r w:rsidRPr="005F2431">
        <w:rPr>
          <w:rFonts w:ascii="Times New Roman" w:hAnsi="Times New Roman" w:cs="Times New Roman"/>
          <w:b/>
          <w:sz w:val="24"/>
          <w:szCs w:val="24"/>
        </w:rPr>
        <w:t>ПОРІВНЯЛЬНА ТАБЛИЦЯ</w:t>
      </w:r>
    </w:p>
    <w:p w14:paraId="1E6F6484" w14:textId="77777777" w:rsidR="005F2431" w:rsidRPr="005F2431" w:rsidRDefault="005F2431" w:rsidP="008438F7">
      <w:pPr>
        <w:spacing w:after="0" w:line="240" w:lineRule="auto"/>
        <w:jc w:val="center"/>
        <w:rPr>
          <w:rFonts w:ascii="Times New Roman" w:hAnsi="Times New Roman" w:cs="Times New Roman"/>
          <w:b/>
          <w:sz w:val="24"/>
          <w:szCs w:val="24"/>
        </w:rPr>
      </w:pPr>
      <w:r w:rsidRPr="005F2431">
        <w:rPr>
          <w:rFonts w:ascii="Times New Roman" w:hAnsi="Times New Roman" w:cs="Times New Roman"/>
          <w:b/>
          <w:sz w:val="24"/>
          <w:szCs w:val="24"/>
        </w:rPr>
        <w:t>д</w:t>
      </w:r>
      <w:r w:rsidR="008438F7" w:rsidRPr="005F2431">
        <w:rPr>
          <w:rFonts w:ascii="Times New Roman" w:hAnsi="Times New Roman" w:cs="Times New Roman"/>
          <w:b/>
          <w:sz w:val="24"/>
          <w:szCs w:val="24"/>
        </w:rPr>
        <w:t>о</w:t>
      </w:r>
      <w:r w:rsidRPr="005F2431">
        <w:rPr>
          <w:rFonts w:ascii="Times New Roman" w:hAnsi="Times New Roman" w:cs="Times New Roman"/>
          <w:b/>
          <w:sz w:val="24"/>
          <w:szCs w:val="24"/>
        </w:rPr>
        <w:t xml:space="preserve"> змін до антикорупційної програми </w:t>
      </w:r>
      <w:r w:rsidR="008438F7" w:rsidRPr="005F2431">
        <w:rPr>
          <w:rFonts w:ascii="Times New Roman" w:hAnsi="Times New Roman" w:cs="Times New Roman"/>
          <w:b/>
          <w:sz w:val="24"/>
          <w:szCs w:val="24"/>
        </w:rPr>
        <w:t xml:space="preserve"> </w:t>
      </w:r>
    </w:p>
    <w:p w14:paraId="326FD99F" w14:textId="77777777" w:rsidR="005F2431" w:rsidRDefault="003629AB" w:rsidP="00843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Національного антикорупційного бюро України</w:t>
      </w:r>
      <w:r w:rsidR="008438F7">
        <w:rPr>
          <w:rFonts w:ascii="Times New Roman" w:hAnsi="Times New Roman" w:cs="Times New Roman"/>
          <w:sz w:val="24"/>
          <w:szCs w:val="24"/>
        </w:rPr>
        <w:t xml:space="preserve"> </w:t>
      </w:r>
    </w:p>
    <w:p w14:paraId="07FC6F0C" w14:textId="77777777" w:rsidR="008438F7" w:rsidRDefault="003629AB" w:rsidP="008438F7">
      <w:pPr>
        <w:spacing w:after="0" w:line="240" w:lineRule="auto"/>
        <w:jc w:val="center"/>
      </w:pPr>
      <w:r>
        <w:rPr>
          <w:rFonts w:ascii="Times New Roman" w:hAnsi="Times New Roman" w:cs="Times New Roman"/>
          <w:sz w:val="24"/>
          <w:szCs w:val="24"/>
        </w:rPr>
        <w:t>на 2023-2025 роки</w:t>
      </w:r>
    </w:p>
    <w:p w14:paraId="7A3CE15E" w14:textId="77777777" w:rsidR="008438F7" w:rsidRDefault="008438F7" w:rsidP="008438F7">
      <w:pPr>
        <w:spacing w:after="0" w:line="240" w:lineRule="auto"/>
        <w:jc w:val="center"/>
        <w:rPr>
          <w:rFonts w:ascii="Times New Roman" w:hAnsi="Times New Roman" w:cs="Times New Roman"/>
          <w:sz w:val="16"/>
          <w:szCs w:val="16"/>
        </w:rPr>
      </w:pPr>
    </w:p>
    <w:tbl>
      <w:tblPr>
        <w:tblW w:w="15482" w:type="dxa"/>
        <w:tblLayout w:type="fixed"/>
        <w:tblLook w:val="0000" w:firstRow="0" w:lastRow="0" w:firstColumn="0" w:lastColumn="0" w:noHBand="0" w:noVBand="0"/>
      </w:tblPr>
      <w:tblGrid>
        <w:gridCol w:w="7741"/>
        <w:gridCol w:w="7741"/>
      </w:tblGrid>
      <w:tr w:rsidR="008438F7" w14:paraId="38DE8E0B"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44453B0" w14:textId="77777777" w:rsidR="00332069" w:rsidRPr="0048460C" w:rsidRDefault="00332069" w:rsidP="003629AB">
            <w:pPr>
              <w:spacing w:after="0" w:line="240" w:lineRule="auto"/>
              <w:jc w:val="center"/>
              <w:rPr>
                <w:rFonts w:ascii="Times New Roman" w:hAnsi="Times New Roman" w:cs="Times New Roman"/>
                <w:b/>
                <w:color w:val="000000" w:themeColor="text1"/>
                <w:sz w:val="24"/>
                <w:szCs w:val="24"/>
              </w:rPr>
            </w:pPr>
            <w:r w:rsidRPr="0048460C">
              <w:rPr>
                <w:rFonts w:ascii="Times New Roman" w:hAnsi="Times New Roman" w:cs="Times New Roman"/>
                <w:b/>
                <w:color w:val="000000" w:themeColor="text1"/>
                <w:sz w:val="24"/>
                <w:szCs w:val="24"/>
              </w:rPr>
              <w:t xml:space="preserve">Зміст положення </w:t>
            </w:r>
            <w:r w:rsidRPr="0048460C">
              <w:rPr>
                <w:rFonts w:ascii="Times New Roman" w:hAnsi="Times New Roman" w:cs="Times New Roman"/>
                <w:b/>
                <w:color w:val="000000" w:themeColor="text1"/>
                <w:sz w:val="24"/>
                <w:szCs w:val="24"/>
              </w:rPr>
              <w:br/>
              <w:t xml:space="preserve">антикорупційної програми: </w:t>
            </w:r>
          </w:p>
          <w:p w14:paraId="0C4B511F" w14:textId="6BD9BFF5" w:rsidR="00332069" w:rsidRPr="0048460C" w:rsidRDefault="00332069" w:rsidP="003629AB">
            <w:pPr>
              <w:spacing w:after="0" w:line="240" w:lineRule="auto"/>
              <w:jc w:val="center"/>
              <w:rPr>
                <w:rFonts w:ascii="Times New Roman" w:hAnsi="Times New Roman" w:cs="Times New Roman"/>
                <w:color w:val="000000" w:themeColor="text1"/>
                <w:sz w:val="24"/>
                <w:szCs w:val="24"/>
              </w:rPr>
            </w:pPr>
            <w:r w:rsidRPr="0048460C">
              <w:rPr>
                <w:rFonts w:ascii="Times New Roman" w:hAnsi="Times New Roman" w:cs="Times New Roman"/>
                <w:color w:val="000000" w:themeColor="text1"/>
                <w:sz w:val="24"/>
                <w:szCs w:val="24"/>
              </w:rPr>
              <w:t xml:space="preserve">додатку </w:t>
            </w:r>
            <w:r w:rsidR="00CB6A08" w:rsidRPr="0048460C">
              <w:rPr>
                <w:rFonts w:ascii="Times New Roman" w:hAnsi="Times New Roman" w:cs="Times New Roman"/>
                <w:color w:val="000000" w:themeColor="text1"/>
                <w:sz w:val="24"/>
                <w:szCs w:val="24"/>
              </w:rPr>
              <w:t>1</w:t>
            </w:r>
            <w:r w:rsidRPr="0048460C">
              <w:rPr>
                <w:rFonts w:ascii="Times New Roman" w:hAnsi="Times New Roman" w:cs="Times New Roman"/>
                <w:color w:val="000000" w:themeColor="text1"/>
                <w:sz w:val="24"/>
                <w:szCs w:val="24"/>
              </w:rPr>
              <w:t xml:space="preserve"> «Реєстр ризиків» </w:t>
            </w:r>
            <w:r w:rsidR="00CB6A08" w:rsidRPr="0048460C">
              <w:rPr>
                <w:rFonts w:ascii="Times New Roman" w:hAnsi="Times New Roman" w:cs="Times New Roman"/>
                <w:color w:val="000000" w:themeColor="text1"/>
                <w:sz w:val="24"/>
                <w:szCs w:val="24"/>
              </w:rPr>
              <w:t>а</w:t>
            </w:r>
            <w:r w:rsidRPr="0048460C">
              <w:rPr>
                <w:rFonts w:ascii="Times New Roman" w:hAnsi="Times New Roman" w:cs="Times New Roman"/>
                <w:color w:val="000000" w:themeColor="text1"/>
                <w:sz w:val="24"/>
                <w:szCs w:val="24"/>
              </w:rPr>
              <w:t xml:space="preserve">нтикорупційної програми </w:t>
            </w:r>
          </w:p>
          <w:p w14:paraId="4073BEFF" w14:textId="77777777" w:rsidR="00332069" w:rsidRPr="00332069" w:rsidRDefault="00332069" w:rsidP="003629AB">
            <w:pPr>
              <w:spacing w:after="0" w:line="240" w:lineRule="auto"/>
              <w:jc w:val="center"/>
              <w:rPr>
                <w:rFonts w:ascii="Times New Roman" w:hAnsi="Times New Roman" w:cs="Times New Roman"/>
                <w:sz w:val="24"/>
                <w:szCs w:val="24"/>
              </w:rPr>
            </w:pPr>
            <w:r w:rsidRPr="0048460C">
              <w:rPr>
                <w:rFonts w:ascii="Times New Roman" w:hAnsi="Times New Roman" w:cs="Times New Roman"/>
                <w:color w:val="000000" w:themeColor="text1"/>
                <w:sz w:val="24"/>
                <w:szCs w:val="24"/>
              </w:rPr>
              <w:t xml:space="preserve">Національного антикорупційного бюро України </w:t>
            </w:r>
            <w:r w:rsidRPr="0048460C">
              <w:rPr>
                <w:rFonts w:ascii="Times New Roman" w:hAnsi="Times New Roman" w:cs="Times New Roman"/>
                <w:color w:val="000000" w:themeColor="text1"/>
                <w:sz w:val="24"/>
                <w:szCs w:val="24"/>
              </w:rPr>
              <w:br/>
              <w:t>на 2023 – 2025 роки, затвердженої наказом Національного антикорупційного бюро України від 03.08.2023 № 110</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8318F6A" w14:textId="77777777" w:rsidR="00B14FB2" w:rsidRPr="0048460C" w:rsidRDefault="00B14FB2" w:rsidP="003414FA">
            <w:pPr>
              <w:spacing w:after="0" w:line="240" w:lineRule="auto"/>
              <w:jc w:val="center"/>
              <w:rPr>
                <w:rFonts w:ascii="Times New Roman" w:hAnsi="Times New Roman" w:cs="Times New Roman"/>
                <w:b/>
                <w:color w:val="000000" w:themeColor="text1"/>
                <w:sz w:val="24"/>
                <w:szCs w:val="24"/>
                <w:lang w:val="ru-RU"/>
              </w:rPr>
            </w:pPr>
            <w:r w:rsidRPr="0048460C">
              <w:rPr>
                <w:rFonts w:ascii="Times New Roman" w:hAnsi="Times New Roman" w:cs="Times New Roman"/>
                <w:b/>
                <w:color w:val="000000" w:themeColor="text1"/>
                <w:sz w:val="24"/>
                <w:szCs w:val="24"/>
              </w:rPr>
              <w:t xml:space="preserve">Зміст відповідного положення змін </w:t>
            </w:r>
            <w:r w:rsidRPr="0048460C">
              <w:rPr>
                <w:rFonts w:ascii="Times New Roman" w:hAnsi="Times New Roman" w:cs="Times New Roman"/>
                <w:b/>
                <w:color w:val="000000" w:themeColor="text1"/>
                <w:sz w:val="24"/>
                <w:szCs w:val="24"/>
              </w:rPr>
              <w:br/>
              <w:t>до антикорупційної програми</w:t>
            </w:r>
            <w:r w:rsidRPr="0048460C">
              <w:rPr>
                <w:rFonts w:ascii="Times New Roman" w:hAnsi="Times New Roman" w:cs="Times New Roman"/>
                <w:b/>
                <w:color w:val="000000" w:themeColor="text1"/>
                <w:sz w:val="24"/>
                <w:szCs w:val="24"/>
                <w:lang w:val="ru-RU"/>
              </w:rPr>
              <w:t>:</w:t>
            </w:r>
          </w:p>
          <w:p w14:paraId="00E977F1" w14:textId="1A04605F" w:rsidR="00CB6A08" w:rsidRPr="0048460C" w:rsidRDefault="00CB6A08" w:rsidP="00CB6A08">
            <w:pPr>
              <w:spacing w:after="0" w:line="240" w:lineRule="auto"/>
              <w:jc w:val="center"/>
              <w:rPr>
                <w:rFonts w:ascii="Times New Roman" w:hAnsi="Times New Roman" w:cs="Times New Roman"/>
                <w:color w:val="000000" w:themeColor="text1"/>
                <w:sz w:val="24"/>
                <w:szCs w:val="24"/>
              </w:rPr>
            </w:pPr>
            <w:proofErr w:type="spellStart"/>
            <w:r w:rsidRPr="0048460C">
              <w:rPr>
                <w:rFonts w:ascii="Times New Roman" w:hAnsi="Times New Roman" w:cs="Times New Roman"/>
                <w:color w:val="000000" w:themeColor="text1"/>
                <w:sz w:val="24"/>
                <w:szCs w:val="24"/>
                <w:lang w:val="ru-RU"/>
              </w:rPr>
              <w:t>проєкту</w:t>
            </w:r>
            <w:proofErr w:type="spellEnd"/>
            <w:r w:rsidRPr="0048460C">
              <w:rPr>
                <w:rFonts w:ascii="Times New Roman" w:hAnsi="Times New Roman" w:cs="Times New Roman"/>
                <w:color w:val="000000" w:themeColor="text1"/>
                <w:sz w:val="24"/>
                <w:szCs w:val="24"/>
                <w:lang w:val="ru-RU"/>
              </w:rPr>
              <w:t xml:space="preserve"> </w:t>
            </w:r>
            <w:proofErr w:type="spellStart"/>
            <w:r w:rsidRPr="0048460C">
              <w:rPr>
                <w:rFonts w:ascii="Times New Roman" w:hAnsi="Times New Roman" w:cs="Times New Roman"/>
                <w:color w:val="000000" w:themeColor="text1"/>
                <w:sz w:val="24"/>
                <w:szCs w:val="24"/>
                <w:lang w:val="ru-RU"/>
              </w:rPr>
              <w:t>змін</w:t>
            </w:r>
            <w:proofErr w:type="spellEnd"/>
            <w:r w:rsidRPr="0048460C">
              <w:rPr>
                <w:rFonts w:ascii="Times New Roman" w:hAnsi="Times New Roman" w:cs="Times New Roman"/>
                <w:color w:val="000000" w:themeColor="text1"/>
                <w:sz w:val="24"/>
                <w:szCs w:val="24"/>
                <w:lang w:val="ru-RU"/>
              </w:rPr>
              <w:t xml:space="preserve"> </w:t>
            </w:r>
            <w:r w:rsidR="00157321" w:rsidRPr="0048460C">
              <w:rPr>
                <w:rFonts w:ascii="Times New Roman" w:hAnsi="Times New Roman" w:cs="Times New Roman"/>
                <w:color w:val="000000" w:themeColor="text1"/>
                <w:sz w:val="24"/>
                <w:szCs w:val="24"/>
                <w:lang w:val="ru-RU"/>
              </w:rPr>
              <w:t>до</w:t>
            </w:r>
            <w:r w:rsidRPr="0048460C">
              <w:rPr>
                <w:rFonts w:ascii="Times New Roman" w:hAnsi="Times New Roman" w:cs="Times New Roman"/>
                <w:color w:val="000000" w:themeColor="text1"/>
                <w:sz w:val="24"/>
                <w:szCs w:val="24"/>
              </w:rPr>
              <w:t xml:space="preserve"> додатк</w:t>
            </w:r>
            <w:r w:rsidR="00157321" w:rsidRPr="0048460C">
              <w:rPr>
                <w:rFonts w:ascii="Times New Roman" w:hAnsi="Times New Roman" w:cs="Times New Roman"/>
                <w:color w:val="000000" w:themeColor="text1"/>
                <w:sz w:val="24"/>
                <w:szCs w:val="24"/>
              </w:rPr>
              <w:t>у</w:t>
            </w:r>
            <w:r w:rsidRPr="0048460C">
              <w:rPr>
                <w:rFonts w:ascii="Times New Roman" w:hAnsi="Times New Roman" w:cs="Times New Roman"/>
                <w:color w:val="000000" w:themeColor="text1"/>
                <w:sz w:val="24"/>
                <w:szCs w:val="24"/>
              </w:rPr>
              <w:t xml:space="preserve"> 1 «Реєстр ризиків» </w:t>
            </w:r>
          </w:p>
          <w:p w14:paraId="53BE01B1" w14:textId="77777777" w:rsidR="00CB6A08" w:rsidRPr="0048460C" w:rsidRDefault="00CB6A08" w:rsidP="00CB6A08">
            <w:pPr>
              <w:spacing w:after="0" w:line="240" w:lineRule="auto"/>
              <w:jc w:val="center"/>
              <w:rPr>
                <w:rFonts w:ascii="Times New Roman" w:hAnsi="Times New Roman" w:cs="Times New Roman"/>
                <w:color w:val="000000" w:themeColor="text1"/>
                <w:sz w:val="24"/>
                <w:szCs w:val="24"/>
              </w:rPr>
            </w:pPr>
            <w:r w:rsidRPr="0048460C">
              <w:rPr>
                <w:rFonts w:ascii="Times New Roman" w:hAnsi="Times New Roman" w:cs="Times New Roman"/>
                <w:color w:val="000000" w:themeColor="text1"/>
                <w:sz w:val="24"/>
                <w:szCs w:val="24"/>
              </w:rPr>
              <w:t xml:space="preserve">антикорупційної програми Національного </w:t>
            </w:r>
          </w:p>
          <w:p w14:paraId="5DF91D1B" w14:textId="0A11462E" w:rsidR="00CB6A08" w:rsidRPr="00CB6A08" w:rsidRDefault="00CB6A08" w:rsidP="00CB6A08">
            <w:pPr>
              <w:spacing w:after="0" w:line="240" w:lineRule="auto"/>
              <w:jc w:val="center"/>
              <w:rPr>
                <w:rFonts w:ascii="Times New Roman" w:hAnsi="Times New Roman" w:cs="Times New Roman"/>
                <w:color w:val="538135" w:themeColor="accent6" w:themeShade="BF"/>
                <w:sz w:val="24"/>
                <w:szCs w:val="24"/>
              </w:rPr>
            </w:pPr>
            <w:r w:rsidRPr="0048460C">
              <w:rPr>
                <w:rFonts w:ascii="Times New Roman" w:hAnsi="Times New Roman" w:cs="Times New Roman"/>
                <w:color w:val="000000" w:themeColor="text1"/>
                <w:sz w:val="24"/>
                <w:szCs w:val="24"/>
              </w:rPr>
              <w:t xml:space="preserve">антикорупційного бюро України </w:t>
            </w:r>
            <w:r w:rsidRPr="0048460C">
              <w:rPr>
                <w:rFonts w:ascii="Times New Roman" w:hAnsi="Times New Roman" w:cs="Times New Roman"/>
                <w:color w:val="000000" w:themeColor="text1"/>
                <w:sz w:val="24"/>
                <w:szCs w:val="24"/>
              </w:rPr>
              <w:br/>
              <w:t>на 2023 – 2025 роки, затвердженої наказом Національного антикорупційного бюро України від 03.08.2023 № 110</w:t>
            </w:r>
            <w:r w:rsidRPr="0048460C">
              <w:rPr>
                <w:rFonts w:ascii="Times New Roman" w:hAnsi="Times New Roman" w:cs="Times New Roman"/>
                <w:color w:val="000000" w:themeColor="text1"/>
                <w:sz w:val="24"/>
                <w:szCs w:val="24"/>
                <w:lang w:val="ru-RU"/>
              </w:rPr>
              <w:t xml:space="preserve"> </w:t>
            </w:r>
          </w:p>
        </w:tc>
      </w:tr>
      <w:tr w:rsidR="008438F7" w14:paraId="36C0AE5B"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19B059CE" w14:textId="77777777" w:rsidR="008438F7" w:rsidRDefault="008438F7" w:rsidP="003414FA">
            <w:pPr>
              <w:autoSpaceDE w:val="0"/>
              <w:spacing w:after="0" w:line="240" w:lineRule="auto"/>
              <w:jc w:val="center"/>
            </w:pPr>
            <w:r>
              <w:rPr>
                <w:rFonts w:ascii="Times New Roman" w:hAnsi="Times New Roman" w:cs="Times New Roman"/>
                <w:b/>
                <w:sz w:val="24"/>
                <w:szCs w:val="24"/>
              </w:rPr>
              <w:t xml:space="preserve">Пункт </w:t>
            </w:r>
            <w:r w:rsidR="003629AB">
              <w:rPr>
                <w:rFonts w:ascii="Times New Roman" w:hAnsi="Times New Roman" w:cs="Times New Roman"/>
                <w:b/>
                <w:sz w:val="24"/>
                <w:szCs w:val="24"/>
              </w:rPr>
              <w:t>1</w:t>
            </w:r>
            <w:r>
              <w:rPr>
                <w:rFonts w:ascii="Times New Roman" w:hAnsi="Times New Roman" w:cs="Times New Roman"/>
                <w:b/>
                <w:sz w:val="24"/>
                <w:szCs w:val="24"/>
              </w:rPr>
              <w:t xml:space="preserve"> </w:t>
            </w:r>
          </w:p>
          <w:p w14:paraId="1D71EDE8" w14:textId="77777777" w:rsidR="008438F7" w:rsidRDefault="003629AB" w:rsidP="00C7078C">
            <w:pPr>
              <w:autoSpaceDE w:val="0"/>
              <w:spacing w:after="0" w:line="240" w:lineRule="auto"/>
              <w:jc w:val="center"/>
            </w:pPr>
            <w:r w:rsidRPr="003629AB">
              <w:rPr>
                <w:rFonts w:ascii="Times New Roman" w:hAnsi="Times New Roman" w:cs="Times New Roman"/>
                <w:b/>
                <w:sz w:val="24"/>
                <w:szCs w:val="24"/>
              </w:rPr>
              <w:t>Функція, процес організації</w:t>
            </w:r>
            <w:r>
              <w:rPr>
                <w:rFonts w:ascii="Times New Roman" w:hAnsi="Times New Roman" w:cs="Times New Roman"/>
                <w:b/>
                <w:sz w:val="24"/>
                <w:szCs w:val="24"/>
              </w:rPr>
              <w:t xml:space="preserve">: </w:t>
            </w:r>
            <w:r w:rsidR="00C7078C">
              <w:rPr>
                <w:rFonts w:ascii="Times New Roman" w:hAnsi="Times New Roman" w:cs="Times New Roman"/>
                <w:b/>
                <w:sz w:val="24"/>
                <w:szCs w:val="24"/>
              </w:rPr>
              <w:t>з</w:t>
            </w:r>
            <w:r w:rsidRPr="003629AB">
              <w:rPr>
                <w:rFonts w:ascii="Times New Roman" w:hAnsi="Times New Roman" w:cs="Times New Roman"/>
                <w:b/>
                <w:sz w:val="24"/>
                <w:szCs w:val="24"/>
              </w:rPr>
              <w:t>дійснення досудового розслідування</w:t>
            </w:r>
          </w:p>
        </w:tc>
      </w:tr>
      <w:tr w:rsidR="008438F7" w14:paraId="6F48D201"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18EDA111" w14:textId="77777777" w:rsidR="008438F7" w:rsidRDefault="008438F7" w:rsidP="003414FA">
            <w:pPr>
              <w:autoSpaceDE w:val="0"/>
              <w:spacing w:after="0" w:line="240" w:lineRule="auto"/>
              <w:ind w:firstLine="483"/>
              <w:jc w:val="center"/>
            </w:pPr>
            <w:r>
              <w:rPr>
                <w:rFonts w:ascii="Times New Roman" w:hAnsi="Times New Roman" w:cs="Times New Roman"/>
                <w:sz w:val="24"/>
                <w:szCs w:val="24"/>
                <w:lang w:eastAsia="uk-UA"/>
              </w:rPr>
              <w:t>Колонка «</w:t>
            </w:r>
            <w:r w:rsidR="003629AB" w:rsidRPr="003629AB">
              <w:rPr>
                <w:rFonts w:ascii="Times New Roman" w:hAnsi="Times New Roman" w:cs="Times New Roman"/>
                <w:sz w:val="24"/>
                <w:szCs w:val="24"/>
                <w:lang w:eastAsia="uk-UA"/>
              </w:rPr>
              <w:t>Заходи впливу на корупційний ризик та етапи їх виконання</w:t>
            </w:r>
            <w:r>
              <w:rPr>
                <w:rFonts w:ascii="Times New Roman" w:hAnsi="Times New Roman" w:cs="Times New Roman"/>
                <w:sz w:val="24"/>
                <w:szCs w:val="24"/>
                <w:lang w:eastAsia="uk-UA"/>
              </w:rPr>
              <w:t>»</w:t>
            </w:r>
          </w:p>
        </w:tc>
      </w:tr>
      <w:tr w:rsidR="008438F7" w14:paraId="1E53B218"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7AD5F7B" w14:textId="77777777" w:rsidR="003629AB" w:rsidRPr="003629AB" w:rsidRDefault="003629AB" w:rsidP="003629AB">
            <w:pPr>
              <w:autoSpaceDE w:val="0"/>
              <w:spacing w:after="0" w:line="240" w:lineRule="auto"/>
              <w:ind w:firstLine="567"/>
              <w:jc w:val="both"/>
              <w:rPr>
                <w:rFonts w:ascii="Times New Roman" w:eastAsia="Times New Roman" w:hAnsi="Times New Roman" w:cs="Times New Roman"/>
                <w:sz w:val="24"/>
                <w:szCs w:val="24"/>
                <w:lang w:eastAsia="ru-RU"/>
              </w:rPr>
            </w:pPr>
            <w:r w:rsidRPr="003629AB">
              <w:rPr>
                <w:rFonts w:ascii="Times New Roman" w:eastAsia="Times New Roman" w:hAnsi="Times New Roman" w:cs="Times New Roman"/>
                <w:sz w:val="24"/>
                <w:szCs w:val="24"/>
                <w:lang w:eastAsia="ru-RU"/>
              </w:rPr>
              <w:t xml:space="preserve">Розробити </w:t>
            </w:r>
            <w:proofErr w:type="spellStart"/>
            <w:r w:rsidRPr="003629AB">
              <w:rPr>
                <w:rFonts w:ascii="Times New Roman" w:eastAsia="Times New Roman" w:hAnsi="Times New Roman" w:cs="Times New Roman"/>
                <w:sz w:val="24"/>
                <w:szCs w:val="24"/>
                <w:lang w:eastAsia="ru-RU"/>
              </w:rPr>
              <w:t>проєкт</w:t>
            </w:r>
            <w:proofErr w:type="spellEnd"/>
            <w:r w:rsidRPr="003629AB">
              <w:rPr>
                <w:rFonts w:ascii="Times New Roman" w:eastAsia="Times New Roman" w:hAnsi="Times New Roman" w:cs="Times New Roman"/>
                <w:sz w:val="24"/>
                <w:szCs w:val="24"/>
                <w:lang w:eastAsia="ru-RU"/>
              </w:rPr>
              <w:t xml:space="preserve"> закону щодо внесення відповідних змін до КПК України – щодо запровадження інституту дослідчої перевірки, який сприятиме з’ясуванню у встановлені терміни фактів, зазначених в заяві або повідомленні про кримінальне правопорушення, на підставі чого має бути прийняте відповідне процесуальне рішення під контролем керівника ОДР.</w:t>
            </w:r>
          </w:p>
          <w:p w14:paraId="3134D9E9" w14:textId="77777777" w:rsidR="008438F7" w:rsidRDefault="003629AB" w:rsidP="003629AB">
            <w:pPr>
              <w:autoSpaceDE w:val="0"/>
              <w:spacing w:after="0" w:line="240" w:lineRule="auto"/>
              <w:ind w:firstLine="567"/>
              <w:jc w:val="both"/>
            </w:pPr>
            <w:r w:rsidRPr="003629AB">
              <w:rPr>
                <w:rFonts w:ascii="Times New Roman" w:eastAsia="Times New Roman" w:hAnsi="Times New Roman" w:cs="Times New Roman"/>
                <w:sz w:val="24"/>
                <w:szCs w:val="24"/>
                <w:lang w:eastAsia="ru-RU"/>
              </w:rPr>
              <w:t>Щорічно на тренінгах роз’яснювати зміст поняття доброчесності,  доводити до відома працівників інформацію щодо  типових ситуацій порушення антикорупційного законодавства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3988C85" w14:textId="77777777" w:rsidR="008438F7" w:rsidRDefault="003629AB" w:rsidP="00A97C5F">
            <w:pPr>
              <w:autoSpaceDE w:val="0"/>
              <w:spacing w:after="0" w:line="240" w:lineRule="auto"/>
              <w:jc w:val="both"/>
            </w:pPr>
            <w:r w:rsidRPr="003629AB">
              <w:rPr>
                <w:rFonts w:ascii="Times New Roman" w:eastAsia="Times New Roman" w:hAnsi="Times New Roman" w:cs="Times New Roman"/>
                <w:sz w:val="24"/>
                <w:szCs w:val="24"/>
                <w:lang w:eastAsia="ru-RU"/>
              </w:rPr>
              <w:t>Щорічно на тренінгах роз’яснювати зміст поняття доброчесності,  доводити до відома працівників інформацію щодо  типових ситуацій порушення антикорупційного законодавства</w:t>
            </w:r>
          </w:p>
        </w:tc>
      </w:tr>
      <w:tr w:rsidR="008438F7" w14:paraId="46B2E7F1"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BE40C27" w14:textId="77777777" w:rsidR="008438F7" w:rsidRDefault="008438F7" w:rsidP="003414FA">
            <w:pPr>
              <w:spacing w:after="0" w:line="240" w:lineRule="auto"/>
              <w:jc w:val="center"/>
            </w:pPr>
            <w:r>
              <w:rPr>
                <w:rFonts w:ascii="Times New Roman" w:hAnsi="Times New Roman" w:cs="Times New Roman"/>
                <w:sz w:val="24"/>
                <w:szCs w:val="24"/>
              </w:rPr>
              <w:t>Колонка «</w:t>
            </w:r>
            <w:r w:rsidR="009A06AB" w:rsidRPr="009A06AB">
              <w:rPr>
                <w:rFonts w:ascii="Times New Roman" w:hAnsi="Times New Roman" w:cs="Times New Roman"/>
                <w:sz w:val="24"/>
                <w:szCs w:val="24"/>
              </w:rPr>
              <w:t>Терміни (строки) виконання заходів впливу на корупційний ризик</w:t>
            </w:r>
            <w:r>
              <w:rPr>
                <w:rFonts w:ascii="Times New Roman" w:hAnsi="Times New Roman" w:cs="Times New Roman"/>
                <w:sz w:val="24"/>
                <w:szCs w:val="24"/>
              </w:rPr>
              <w:t>»</w:t>
            </w:r>
          </w:p>
        </w:tc>
      </w:tr>
      <w:tr w:rsidR="008438F7" w14:paraId="32D4EAA3"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878F618" w14:textId="77777777" w:rsidR="008438F7" w:rsidRDefault="009A06AB" w:rsidP="003414FA">
            <w:pPr>
              <w:spacing w:after="0" w:line="240" w:lineRule="auto"/>
              <w:ind w:firstLine="567"/>
              <w:jc w:val="both"/>
            </w:pPr>
            <w:r w:rsidRPr="009A06AB">
              <w:rPr>
                <w:rFonts w:ascii="Times New Roman" w:hAnsi="Times New Roman" w:cs="Times New Roman"/>
                <w:sz w:val="24"/>
                <w:szCs w:val="24"/>
              </w:rPr>
              <w:t xml:space="preserve">щодо розроблення </w:t>
            </w:r>
            <w:proofErr w:type="spellStart"/>
            <w:r w:rsidRPr="009A06AB">
              <w:rPr>
                <w:rFonts w:ascii="Times New Roman" w:hAnsi="Times New Roman" w:cs="Times New Roman"/>
                <w:sz w:val="24"/>
                <w:szCs w:val="24"/>
              </w:rPr>
              <w:t>проєкта</w:t>
            </w:r>
            <w:proofErr w:type="spellEnd"/>
            <w:r w:rsidRPr="009A06AB">
              <w:rPr>
                <w:rFonts w:ascii="Times New Roman" w:hAnsi="Times New Roman" w:cs="Times New Roman"/>
                <w:sz w:val="24"/>
                <w:szCs w:val="24"/>
              </w:rPr>
              <w:t xml:space="preserve"> нормативно-правового </w:t>
            </w:r>
            <w:proofErr w:type="spellStart"/>
            <w:r w:rsidRPr="009A06AB">
              <w:rPr>
                <w:rFonts w:ascii="Times New Roman" w:hAnsi="Times New Roman" w:cs="Times New Roman"/>
                <w:sz w:val="24"/>
                <w:szCs w:val="24"/>
              </w:rPr>
              <w:t>акта</w:t>
            </w:r>
            <w:proofErr w:type="spellEnd"/>
            <w:r w:rsidRPr="009A06AB">
              <w:rPr>
                <w:rFonts w:ascii="Times New Roman" w:hAnsi="Times New Roman" w:cs="Times New Roman"/>
                <w:sz w:val="24"/>
                <w:szCs w:val="24"/>
              </w:rPr>
              <w:t xml:space="preserve"> - серпень 2023 - червень 2024 року, щодо антикорупційних тренінгів - серпень 2023-грудень 2025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385E5FD" w14:textId="77777777" w:rsidR="008438F7" w:rsidRDefault="009A06AB" w:rsidP="00A97C5F">
            <w:pPr>
              <w:spacing w:after="0" w:line="240" w:lineRule="auto"/>
              <w:jc w:val="both"/>
            </w:pPr>
            <w:r w:rsidRPr="009A06AB">
              <w:rPr>
                <w:rFonts w:ascii="Times New Roman" w:hAnsi="Times New Roman" w:cs="Times New Roman"/>
                <w:sz w:val="24"/>
                <w:szCs w:val="24"/>
              </w:rPr>
              <w:t>серпень 2023-грудень 2025 року</w:t>
            </w:r>
          </w:p>
        </w:tc>
      </w:tr>
      <w:tr w:rsidR="00442650" w14:paraId="2BD8A063" w14:textId="77777777" w:rsidTr="00582BC4">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D3A2CE2" w14:textId="77777777" w:rsidR="00442650" w:rsidRPr="009A06AB" w:rsidRDefault="00442650" w:rsidP="004426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Колонка «Відповідальні виконавці»</w:t>
            </w:r>
          </w:p>
        </w:tc>
      </w:tr>
      <w:tr w:rsidR="00442650" w14:paraId="3CD24263" w14:textId="77777777" w:rsidTr="001E3A90">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08DB7FA" w14:textId="77777777" w:rsidR="00442650" w:rsidRDefault="00442650" w:rsidP="00B47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Юридичне управління, </w:t>
            </w:r>
            <w:r w:rsidRPr="00442650">
              <w:rPr>
                <w:rFonts w:ascii="Times New Roman" w:hAnsi="Times New Roman" w:cs="Times New Roman"/>
                <w:sz w:val="24"/>
                <w:szCs w:val="24"/>
              </w:rPr>
              <w:t>Головний підрозді</w:t>
            </w:r>
            <w:r w:rsidR="00B47152">
              <w:rPr>
                <w:rFonts w:ascii="Times New Roman" w:hAnsi="Times New Roman" w:cs="Times New Roman"/>
                <w:sz w:val="24"/>
                <w:szCs w:val="24"/>
              </w:rPr>
              <w:t xml:space="preserve">л детективів, </w:t>
            </w:r>
            <w:r w:rsidRPr="00442650">
              <w:rPr>
                <w:rFonts w:ascii="Times New Roman" w:hAnsi="Times New Roman" w:cs="Times New Roman"/>
                <w:sz w:val="24"/>
                <w:szCs w:val="24"/>
              </w:rPr>
              <w:t>Управління внутрішнього контролю</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7D7CCA2" w14:textId="77777777" w:rsidR="00442650" w:rsidRPr="00B47152" w:rsidRDefault="00B47152" w:rsidP="00B47152">
            <w:pPr>
              <w:spacing w:after="0" w:line="240" w:lineRule="auto"/>
              <w:rPr>
                <w:rFonts w:ascii="Times New Roman" w:hAnsi="Times New Roman" w:cs="Times New Roman"/>
                <w:b/>
                <w:sz w:val="24"/>
                <w:szCs w:val="24"/>
              </w:rPr>
            </w:pPr>
            <w:r w:rsidRPr="00B47152">
              <w:rPr>
                <w:rFonts w:ascii="Times New Roman" w:hAnsi="Times New Roman" w:cs="Times New Roman"/>
                <w:b/>
                <w:sz w:val="24"/>
                <w:szCs w:val="24"/>
              </w:rPr>
              <w:t>Управління внутрішнього контролю</w:t>
            </w:r>
          </w:p>
        </w:tc>
      </w:tr>
      <w:tr w:rsidR="009A06AB" w14:paraId="47AB5089"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9499A24" w14:textId="77777777" w:rsidR="009A06AB" w:rsidRPr="009A06AB" w:rsidRDefault="009A06AB" w:rsidP="009A06AB">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Колонка «</w:t>
            </w:r>
            <w:r w:rsidRPr="009A06AB">
              <w:rPr>
                <w:rFonts w:ascii="Times New Roman" w:hAnsi="Times New Roman" w:cs="Times New Roman"/>
                <w:sz w:val="24"/>
                <w:szCs w:val="24"/>
              </w:rPr>
              <w:t>Індикатори виконання заходів впливу на корупційний ризик</w:t>
            </w:r>
            <w:r>
              <w:rPr>
                <w:rFonts w:ascii="Times New Roman" w:hAnsi="Times New Roman" w:cs="Times New Roman"/>
                <w:sz w:val="24"/>
                <w:szCs w:val="24"/>
              </w:rPr>
              <w:t>»</w:t>
            </w:r>
          </w:p>
        </w:tc>
      </w:tr>
      <w:tr w:rsidR="009A06AB" w14:paraId="4039FDC2"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23D8278" w14:textId="77777777" w:rsidR="009A06AB" w:rsidRPr="009A06AB" w:rsidRDefault="009A06AB" w:rsidP="009A06AB">
            <w:pPr>
              <w:spacing w:after="0" w:line="240" w:lineRule="auto"/>
              <w:ind w:firstLine="567"/>
              <w:jc w:val="both"/>
              <w:rPr>
                <w:rFonts w:ascii="Times New Roman" w:hAnsi="Times New Roman" w:cs="Times New Roman"/>
                <w:sz w:val="24"/>
                <w:szCs w:val="24"/>
              </w:rPr>
            </w:pPr>
            <w:r w:rsidRPr="009A06AB">
              <w:rPr>
                <w:rFonts w:ascii="Times New Roman" w:hAnsi="Times New Roman" w:cs="Times New Roman"/>
                <w:sz w:val="24"/>
                <w:szCs w:val="24"/>
              </w:rPr>
              <w:t>Розро</w:t>
            </w:r>
            <w:r>
              <w:rPr>
                <w:rFonts w:ascii="Times New Roman" w:hAnsi="Times New Roman" w:cs="Times New Roman"/>
                <w:sz w:val="24"/>
                <w:szCs w:val="24"/>
              </w:rPr>
              <w:t xml:space="preserve">блено </w:t>
            </w:r>
            <w:proofErr w:type="spellStart"/>
            <w:r w:rsidRPr="009A06AB">
              <w:rPr>
                <w:rFonts w:ascii="Times New Roman" w:hAnsi="Times New Roman" w:cs="Times New Roman"/>
                <w:sz w:val="24"/>
                <w:szCs w:val="24"/>
              </w:rPr>
              <w:t>законопроєкт</w:t>
            </w:r>
            <w:proofErr w:type="spellEnd"/>
            <w:r w:rsidRPr="009A06AB">
              <w:rPr>
                <w:rFonts w:ascii="Times New Roman" w:hAnsi="Times New Roman" w:cs="Times New Roman"/>
                <w:sz w:val="24"/>
                <w:szCs w:val="24"/>
              </w:rPr>
              <w:t>, який погоджено із зацікавленими сторонами та направлено до КМУ для подальшого подання на розгляд до ВРУ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CC3023E" w14:textId="77777777" w:rsidR="009A06AB" w:rsidRPr="009A06AB" w:rsidRDefault="009A06AB" w:rsidP="00A97C5F">
            <w:pPr>
              <w:spacing w:after="0" w:line="240" w:lineRule="auto"/>
              <w:jc w:val="both"/>
              <w:rPr>
                <w:rFonts w:ascii="Times New Roman" w:hAnsi="Times New Roman" w:cs="Times New Roman"/>
                <w:sz w:val="24"/>
                <w:szCs w:val="24"/>
              </w:rPr>
            </w:pPr>
            <w:r w:rsidRPr="009A06AB">
              <w:rPr>
                <w:rFonts w:ascii="Times New Roman" w:hAnsi="Times New Roman" w:cs="Times New Roman"/>
                <w:sz w:val="24"/>
                <w:szCs w:val="24"/>
                <w:lang w:eastAsia="uk-UA"/>
              </w:rPr>
              <w:t>Проведено роз’яснювальну роботу та навчання (тренінги)</w:t>
            </w:r>
          </w:p>
        </w:tc>
      </w:tr>
      <w:tr w:rsidR="008438F7" w14:paraId="55958060"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BC8D146" w14:textId="77777777" w:rsidR="008438F7" w:rsidRPr="00DE6216" w:rsidRDefault="008438F7" w:rsidP="003414FA">
            <w:pPr>
              <w:autoSpaceDE w:val="0"/>
              <w:spacing w:after="0" w:line="240" w:lineRule="auto"/>
              <w:jc w:val="center"/>
              <w:rPr>
                <w:color w:val="000000" w:themeColor="text1"/>
              </w:rPr>
            </w:pPr>
            <w:r w:rsidRPr="00DE6216">
              <w:rPr>
                <w:rFonts w:ascii="Times New Roman" w:hAnsi="Times New Roman" w:cs="Times New Roman"/>
                <w:b/>
                <w:color w:val="000000" w:themeColor="text1"/>
                <w:sz w:val="24"/>
                <w:szCs w:val="24"/>
              </w:rPr>
              <w:t xml:space="preserve">Пункт </w:t>
            </w:r>
            <w:r w:rsidR="009A06AB" w:rsidRPr="00DE6216">
              <w:rPr>
                <w:rFonts w:ascii="Times New Roman" w:hAnsi="Times New Roman" w:cs="Times New Roman"/>
                <w:b/>
                <w:color w:val="000000" w:themeColor="text1"/>
                <w:sz w:val="24"/>
                <w:szCs w:val="24"/>
              </w:rPr>
              <w:t>2</w:t>
            </w:r>
            <w:r w:rsidRPr="00DE6216">
              <w:rPr>
                <w:rFonts w:ascii="Times New Roman" w:hAnsi="Times New Roman" w:cs="Times New Roman"/>
                <w:b/>
                <w:color w:val="000000" w:themeColor="text1"/>
                <w:sz w:val="24"/>
                <w:szCs w:val="24"/>
              </w:rPr>
              <w:t xml:space="preserve"> </w:t>
            </w:r>
          </w:p>
          <w:p w14:paraId="32111D15" w14:textId="77777777" w:rsidR="008438F7" w:rsidRPr="00DE6216" w:rsidRDefault="009A06AB" w:rsidP="00C7078C">
            <w:pPr>
              <w:spacing w:after="0" w:line="240" w:lineRule="auto"/>
              <w:ind w:firstLine="484"/>
              <w:jc w:val="center"/>
              <w:rPr>
                <w:color w:val="000000" w:themeColor="text1"/>
              </w:rPr>
            </w:pPr>
            <w:r w:rsidRPr="00DE6216">
              <w:rPr>
                <w:rFonts w:ascii="Times New Roman" w:hAnsi="Times New Roman" w:cs="Times New Roman"/>
                <w:b/>
                <w:color w:val="000000" w:themeColor="text1"/>
                <w:sz w:val="24"/>
                <w:szCs w:val="24"/>
              </w:rPr>
              <w:t xml:space="preserve">Функція, процес організації: </w:t>
            </w:r>
            <w:r w:rsidR="00C7078C" w:rsidRPr="00DE6216">
              <w:rPr>
                <w:rFonts w:ascii="Times New Roman" w:hAnsi="Times New Roman" w:cs="Times New Roman"/>
                <w:b/>
                <w:color w:val="000000" w:themeColor="text1"/>
                <w:sz w:val="24"/>
                <w:szCs w:val="24"/>
              </w:rPr>
              <w:t>з</w:t>
            </w:r>
            <w:r w:rsidRPr="00DE6216">
              <w:rPr>
                <w:rFonts w:ascii="Times New Roman" w:hAnsi="Times New Roman" w:cs="Times New Roman"/>
                <w:b/>
                <w:color w:val="000000" w:themeColor="text1"/>
                <w:sz w:val="24"/>
                <w:szCs w:val="24"/>
              </w:rPr>
              <w:t>дійснення досудового розслідування</w:t>
            </w:r>
          </w:p>
        </w:tc>
      </w:tr>
      <w:tr w:rsidR="008438F7" w14:paraId="11D09EE7"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36AC33B" w14:textId="77777777" w:rsidR="008438F7" w:rsidRPr="00DE6216" w:rsidRDefault="008438F7" w:rsidP="003414FA">
            <w:pPr>
              <w:spacing w:after="0" w:line="240" w:lineRule="auto"/>
              <w:jc w:val="center"/>
              <w:rPr>
                <w:color w:val="000000" w:themeColor="text1"/>
              </w:rPr>
            </w:pPr>
            <w:r w:rsidRPr="00DE6216">
              <w:rPr>
                <w:rFonts w:ascii="Times New Roman" w:hAnsi="Times New Roman" w:cs="Times New Roman"/>
                <w:color w:val="000000" w:themeColor="text1"/>
                <w:sz w:val="24"/>
                <w:szCs w:val="24"/>
                <w:lang w:eastAsia="uk-UA"/>
              </w:rPr>
              <w:lastRenderedPageBreak/>
              <w:t>Колонка «</w:t>
            </w:r>
            <w:r w:rsidR="00DE6216" w:rsidRPr="00DE6216">
              <w:rPr>
                <w:rFonts w:ascii="Times New Roman" w:hAnsi="Times New Roman" w:cs="Times New Roman"/>
                <w:color w:val="000000" w:themeColor="text1"/>
                <w:sz w:val="24"/>
                <w:szCs w:val="24"/>
                <w:lang w:eastAsia="uk-UA"/>
              </w:rPr>
              <w:t>Корупційний ризик</w:t>
            </w:r>
            <w:r w:rsidRPr="00DE6216">
              <w:rPr>
                <w:rFonts w:ascii="Times New Roman" w:hAnsi="Times New Roman" w:cs="Times New Roman"/>
                <w:color w:val="000000" w:themeColor="text1"/>
                <w:sz w:val="24"/>
                <w:szCs w:val="24"/>
                <w:lang w:eastAsia="uk-UA"/>
              </w:rPr>
              <w:t>»</w:t>
            </w:r>
          </w:p>
        </w:tc>
      </w:tr>
      <w:tr w:rsidR="008438F7" w14:paraId="1FE5CB49"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B6CD00C" w14:textId="77777777" w:rsidR="008438F7" w:rsidRPr="00DE6216" w:rsidRDefault="00DE6216" w:rsidP="00DE6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E6216">
              <w:rPr>
                <w:rFonts w:ascii="Times New Roman" w:eastAsia="Times New Roman" w:hAnsi="Times New Roman" w:cs="Times New Roman"/>
                <w:color w:val="000000" w:themeColor="text1"/>
                <w:sz w:val="24"/>
                <w:szCs w:val="24"/>
              </w:rPr>
              <w:t>Можливість вчинення детективом зловживань при внесенні в ЄРДР змін до фабули кримінального правопорушення</w:t>
            </w:r>
          </w:p>
          <w:p w14:paraId="687624D0" w14:textId="77777777" w:rsidR="008438F7" w:rsidRPr="00DE6216" w:rsidRDefault="008438F7"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76F3235" w14:textId="77777777" w:rsidR="008438F7" w:rsidRPr="00A77627" w:rsidRDefault="00DE6216" w:rsidP="00A97C5F">
            <w:pPr>
              <w:pStyle w:val="a5"/>
              <w:spacing w:before="0" w:after="0"/>
              <w:jc w:val="both"/>
              <w:rPr>
                <w:b/>
                <w:color w:val="000000" w:themeColor="text1"/>
              </w:rPr>
            </w:pPr>
            <w:r w:rsidRPr="00A77627">
              <w:rPr>
                <w:b/>
                <w:color w:val="000000" w:themeColor="text1"/>
              </w:rPr>
              <w:t>Виключити</w:t>
            </w:r>
            <w:r w:rsidR="008438F7" w:rsidRPr="00A77627">
              <w:rPr>
                <w:b/>
                <w:color w:val="000000" w:themeColor="text1"/>
              </w:rPr>
              <w:t xml:space="preserve"> </w:t>
            </w:r>
          </w:p>
        </w:tc>
      </w:tr>
      <w:tr w:rsidR="00DE6216" w14:paraId="1EC1E5BB"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DB4738E" w14:textId="77777777" w:rsidR="00DE6216" w:rsidRPr="00DE6216" w:rsidRDefault="00DE6216" w:rsidP="00DE6216">
            <w:pPr>
              <w:pStyle w:val="a5"/>
              <w:spacing w:before="0" w:after="0"/>
              <w:ind w:firstLine="476"/>
              <w:jc w:val="center"/>
              <w:rPr>
                <w:color w:val="000000" w:themeColor="text1"/>
              </w:rPr>
            </w:pPr>
            <w:r w:rsidRPr="00DE6216">
              <w:rPr>
                <w:color w:val="000000" w:themeColor="text1"/>
                <w:lang w:eastAsia="uk-UA"/>
              </w:rPr>
              <w:t xml:space="preserve">Колонка </w:t>
            </w:r>
            <w:r>
              <w:rPr>
                <w:color w:val="000000" w:themeColor="text1"/>
                <w:lang w:eastAsia="uk-UA"/>
              </w:rPr>
              <w:t>«</w:t>
            </w:r>
            <w:r w:rsidRPr="00DE6216">
              <w:rPr>
                <w:color w:val="000000" w:themeColor="text1"/>
              </w:rPr>
              <w:t>Зміст корупційного ризику</w:t>
            </w:r>
            <w:r>
              <w:rPr>
                <w:color w:val="000000" w:themeColor="text1"/>
              </w:rPr>
              <w:t>»</w:t>
            </w:r>
          </w:p>
        </w:tc>
      </w:tr>
      <w:tr w:rsidR="00DE6216" w14:paraId="24A7A66E"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F96F3EE" w14:textId="77777777" w:rsidR="00DE6216" w:rsidRPr="00DE6216" w:rsidRDefault="00DE6216"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E6216">
              <w:rPr>
                <w:rFonts w:ascii="Times New Roman" w:eastAsia="Times New Roman" w:hAnsi="Times New Roman" w:cs="Times New Roman"/>
                <w:color w:val="000000" w:themeColor="text1"/>
                <w:sz w:val="24"/>
                <w:szCs w:val="24"/>
              </w:rPr>
              <w:t>Безпідставне розширення/звуження (виключення) кола можливих суб’єктів злочину, зміна інших фактичних обставин кримінального правопорушення без прийняття відповідного процесуального рішення створюють сприятливі умови для можливих зловживань</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D189F65" w14:textId="77777777" w:rsidR="00DE6216" w:rsidRPr="00A97C5F" w:rsidRDefault="00DE6216" w:rsidP="00A97C5F">
            <w:pPr>
              <w:pStyle w:val="a5"/>
              <w:spacing w:before="0" w:after="0"/>
              <w:jc w:val="both"/>
              <w:rPr>
                <w:b/>
                <w:color w:val="000000" w:themeColor="text1"/>
              </w:rPr>
            </w:pPr>
            <w:r w:rsidRPr="00A97C5F">
              <w:rPr>
                <w:b/>
                <w:color w:val="000000" w:themeColor="text1"/>
              </w:rPr>
              <w:t>Виключити</w:t>
            </w:r>
          </w:p>
        </w:tc>
      </w:tr>
      <w:tr w:rsidR="00DE6216" w14:paraId="3644C549"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EA8A167" w14:textId="77777777" w:rsidR="00DE6216" w:rsidRPr="00DE6216" w:rsidRDefault="00DE6216" w:rsidP="00DE6216">
            <w:pPr>
              <w:pStyle w:val="a5"/>
              <w:spacing w:before="0" w:after="0"/>
              <w:ind w:firstLine="476"/>
              <w:jc w:val="center"/>
              <w:rPr>
                <w:color w:val="000000" w:themeColor="text1"/>
              </w:rPr>
            </w:pPr>
            <w:r>
              <w:rPr>
                <w:color w:val="000000" w:themeColor="text1"/>
              </w:rPr>
              <w:t>Колонка «</w:t>
            </w:r>
            <w:r w:rsidRPr="00DE6216">
              <w:rPr>
                <w:color w:val="000000" w:themeColor="text1"/>
              </w:rPr>
              <w:t>Джерело(а) корупційного ризику</w:t>
            </w:r>
            <w:r>
              <w:rPr>
                <w:color w:val="000000" w:themeColor="text1"/>
              </w:rPr>
              <w:t>»</w:t>
            </w:r>
          </w:p>
        </w:tc>
      </w:tr>
      <w:tr w:rsidR="00DE6216" w14:paraId="75EE9840"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7514555" w14:textId="77777777" w:rsidR="00DE6216" w:rsidRPr="00DE6216" w:rsidRDefault="00755573"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t>Відсутність у кримінальному процесуальному законодавстві норм щодо підстав та порядку внесення змін до ЄРДР у фабулі кримінального правопорушення</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3DD901D" w14:textId="77777777" w:rsidR="00DE6216" w:rsidRPr="00A97C5F" w:rsidRDefault="00DE6216" w:rsidP="00A97C5F">
            <w:pPr>
              <w:pStyle w:val="a5"/>
              <w:spacing w:before="0" w:after="0"/>
              <w:jc w:val="both"/>
              <w:rPr>
                <w:b/>
                <w:color w:val="000000" w:themeColor="text1"/>
              </w:rPr>
            </w:pPr>
            <w:r w:rsidRPr="00A97C5F">
              <w:rPr>
                <w:b/>
                <w:color w:val="000000" w:themeColor="text1"/>
              </w:rPr>
              <w:t>Виключити</w:t>
            </w:r>
          </w:p>
        </w:tc>
      </w:tr>
      <w:tr w:rsidR="00DE6216" w14:paraId="724A9278"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5D53C8C8" w14:textId="77777777" w:rsidR="00DE6216" w:rsidRPr="00DE6216" w:rsidRDefault="00DE6216" w:rsidP="00DE6216">
            <w:pPr>
              <w:pStyle w:val="a5"/>
              <w:spacing w:before="0" w:after="0"/>
              <w:ind w:firstLine="476"/>
              <w:jc w:val="center"/>
              <w:rPr>
                <w:color w:val="000000" w:themeColor="text1"/>
              </w:rPr>
            </w:pPr>
            <w:r>
              <w:rPr>
                <w:color w:val="000000" w:themeColor="text1"/>
              </w:rPr>
              <w:t>Колонка «</w:t>
            </w:r>
            <w:r w:rsidRPr="00DE6216">
              <w:rPr>
                <w:color w:val="000000" w:themeColor="text1"/>
              </w:rPr>
              <w:t>Існуючі заходи контролю</w:t>
            </w:r>
            <w:r>
              <w:rPr>
                <w:color w:val="000000" w:themeColor="text1"/>
              </w:rPr>
              <w:t>»</w:t>
            </w:r>
          </w:p>
        </w:tc>
      </w:tr>
      <w:tr w:rsidR="00DE6216" w14:paraId="4B6BD8B5"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1E2026D" w14:textId="77777777" w:rsidR="00DE6216" w:rsidRPr="00DE6216" w:rsidRDefault="00755573"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t>Відомчий контроль керівника органу досудового розслідування, прокурорський нагляд</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683DAC0" w14:textId="77777777" w:rsidR="00DE6216" w:rsidRPr="00A97C5F" w:rsidRDefault="00DE6216" w:rsidP="00A97C5F">
            <w:pPr>
              <w:pStyle w:val="a5"/>
              <w:spacing w:before="0" w:after="0"/>
              <w:jc w:val="both"/>
              <w:rPr>
                <w:b/>
                <w:color w:val="000000" w:themeColor="text1"/>
              </w:rPr>
            </w:pPr>
            <w:r w:rsidRPr="00A97C5F">
              <w:rPr>
                <w:b/>
                <w:color w:val="000000" w:themeColor="text1"/>
              </w:rPr>
              <w:t>Виключити</w:t>
            </w:r>
          </w:p>
        </w:tc>
      </w:tr>
      <w:tr w:rsidR="00DE6216" w14:paraId="6602E30B"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365733F" w14:textId="77777777" w:rsidR="00DE6216" w:rsidRPr="00DE6216" w:rsidRDefault="00DE6216" w:rsidP="00DE6216">
            <w:pPr>
              <w:pStyle w:val="a5"/>
              <w:spacing w:before="0" w:after="0"/>
              <w:ind w:firstLine="476"/>
              <w:jc w:val="center"/>
              <w:rPr>
                <w:color w:val="000000" w:themeColor="text1"/>
              </w:rPr>
            </w:pPr>
            <w:r>
              <w:rPr>
                <w:color w:val="000000" w:themeColor="text1"/>
              </w:rPr>
              <w:t>Колонка «</w:t>
            </w:r>
            <w:r w:rsidRPr="00DE6216">
              <w:rPr>
                <w:color w:val="000000" w:themeColor="text1"/>
              </w:rPr>
              <w:t>Рівень імовірності реалізації корупційного ризику (бал "х")</w:t>
            </w:r>
            <w:r>
              <w:rPr>
                <w:color w:val="000000" w:themeColor="text1"/>
              </w:rPr>
              <w:t>»</w:t>
            </w:r>
          </w:p>
        </w:tc>
      </w:tr>
      <w:tr w:rsidR="00DE6216" w14:paraId="07ACB5EA"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7CD0ED1" w14:textId="77777777" w:rsidR="00DE6216" w:rsidRPr="00DE6216" w:rsidRDefault="00DE6216"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E6216">
              <w:rPr>
                <w:rFonts w:ascii="Times New Roman" w:eastAsia="Times New Roman" w:hAnsi="Times New Roman" w:cs="Times New Roman"/>
                <w:color w:val="000000" w:themeColor="text1"/>
                <w:sz w:val="24"/>
                <w:szCs w:val="24"/>
              </w:rPr>
              <w:t>Низький (1)</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0BE1808" w14:textId="77777777" w:rsidR="00DE6216" w:rsidRPr="00A97C5F" w:rsidRDefault="00FA0765" w:rsidP="00A97C5F">
            <w:pPr>
              <w:pStyle w:val="a5"/>
              <w:spacing w:before="0" w:after="0"/>
              <w:jc w:val="both"/>
              <w:rPr>
                <w:b/>
                <w:color w:val="000000" w:themeColor="text1"/>
              </w:rPr>
            </w:pPr>
            <w:r w:rsidRPr="00A97C5F">
              <w:rPr>
                <w:b/>
                <w:color w:val="000000" w:themeColor="text1"/>
              </w:rPr>
              <w:t>Виключити</w:t>
            </w:r>
          </w:p>
        </w:tc>
      </w:tr>
      <w:tr w:rsidR="00DE6216" w14:paraId="24C7237D"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7CB7EAB" w14:textId="77777777" w:rsidR="00DE6216" w:rsidRPr="00DE6216" w:rsidRDefault="00DE6216" w:rsidP="00DE6216">
            <w:pPr>
              <w:pStyle w:val="a5"/>
              <w:spacing w:before="0" w:after="0"/>
              <w:ind w:firstLine="476"/>
              <w:jc w:val="center"/>
              <w:rPr>
                <w:color w:val="000000" w:themeColor="text1"/>
              </w:rPr>
            </w:pPr>
            <w:r>
              <w:rPr>
                <w:color w:val="000000" w:themeColor="text1"/>
              </w:rPr>
              <w:t>Колонка «</w:t>
            </w:r>
            <w:r w:rsidRPr="00DE6216">
              <w:rPr>
                <w:color w:val="000000" w:themeColor="text1"/>
              </w:rPr>
              <w:t>Рівень наслідків від реалізації корупційного ризику (бал "у")</w:t>
            </w:r>
            <w:r>
              <w:rPr>
                <w:color w:val="000000" w:themeColor="text1"/>
              </w:rPr>
              <w:t>»</w:t>
            </w:r>
          </w:p>
        </w:tc>
      </w:tr>
      <w:tr w:rsidR="00DE6216" w14:paraId="12849E5B"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6A94330" w14:textId="77777777" w:rsidR="00DE6216" w:rsidRPr="00DE6216" w:rsidRDefault="00DE6216"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E6216">
              <w:rPr>
                <w:rFonts w:ascii="Times New Roman" w:eastAsia="Times New Roman" w:hAnsi="Times New Roman" w:cs="Times New Roman"/>
                <w:color w:val="000000" w:themeColor="text1"/>
                <w:sz w:val="24"/>
                <w:szCs w:val="24"/>
              </w:rPr>
              <w:t>Високий (3)</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6833492" w14:textId="77777777" w:rsidR="00DE6216" w:rsidRPr="00DE6216" w:rsidRDefault="00FA0765" w:rsidP="00A97C5F">
            <w:pPr>
              <w:pStyle w:val="a5"/>
              <w:spacing w:before="0" w:after="0"/>
              <w:jc w:val="both"/>
              <w:rPr>
                <w:color w:val="000000" w:themeColor="text1"/>
              </w:rPr>
            </w:pPr>
            <w:r>
              <w:rPr>
                <w:color w:val="000000" w:themeColor="text1"/>
              </w:rPr>
              <w:t>Виключити</w:t>
            </w:r>
          </w:p>
        </w:tc>
      </w:tr>
      <w:tr w:rsidR="00DE6216" w14:paraId="3433834D"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4BBD052" w14:textId="77777777" w:rsidR="00DE6216" w:rsidRPr="00DE6216" w:rsidRDefault="00DE6216" w:rsidP="00DE6216">
            <w:pPr>
              <w:pStyle w:val="a5"/>
              <w:spacing w:before="0" w:after="0"/>
              <w:ind w:firstLine="476"/>
              <w:jc w:val="center"/>
              <w:rPr>
                <w:color w:val="000000" w:themeColor="text1"/>
              </w:rPr>
            </w:pPr>
            <w:r>
              <w:rPr>
                <w:color w:val="000000" w:themeColor="text1"/>
              </w:rPr>
              <w:t>Колонка «</w:t>
            </w:r>
            <w:r w:rsidRPr="00DE6216">
              <w:rPr>
                <w:color w:val="000000" w:themeColor="text1"/>
              </w:rPr>
              <w:t>Рівень корупційного ризику (добуток балу "х" на бал "у")</w:t>
            </w:r>
            <w:r>
              <w:rPr>
                <w:color w:val="000000" w:themeColor="text1"/>
              </w:rPr>
              <w:t>»</w:t>
            </w:r>
          </w:p>
        </w:tc>
      </w:tr>
      <w:tr w:rsidR="00DE6216" w14:paraId="09F272F7"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740EC93" w14:textId="77777777" w:rsidR="00DE6216" w:rsidRPr="00DE6216" w:rsidRDefault="00DE6216"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E6216">
              <w:rPr>
                <w:rFonts w:ascii="Times New Roman" w:eastAsia="Times New Roman" w:hAnsi="Times New Roman" w:cs="Times New Roman"/>
                <w:color w:val="000000" w:themeColor="text1"/>
                <w:sz w:val="24"/>
                <w:szCs w:val="24"/>
              </w:rPr>
              <w:t>Середній (3)</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0C0A7CE" w14:textId="77777777" w:rsidR="00DE6216" w:rsidRPr="00A97C5F" w:rsidRDefault="00FA0765" w:rsidP="00A97C5F">
            <w:pPr>
              <w:pStyle w:val="a5"/>
              <w:spacing w:before="0" w:after="0"/>
              <w:jc w:val="both"/>
              <w:rPr>
                <w:b/>
                <w:color w:val="000000" w:themeColor="text1"/>
              </w:rPr>
            </w:pPr>
            <w:r w:rsidRPr="00A97C5F">
              <w:rPr>
                <w:b/>
                <w:color w:val="000000" w:themeColor="text1"/>
              </w:rPr>
              <w:t>Виключити</w:t>
            </w:r>
          </w:p>
        </w:tc>
      </w:tr>
      <w:tr w:rsidR="00DE6216" w14:paraId="37EAEA67"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35311B23" w14:textId="77777777" w:rsidR="00DE6216" w:rsidRPr="00DE6216" w:rsidRDefault="00DE6216" w:rsidP="00755573">
            <w:pPr>
              <w:pStyle w:val="a5"/>
              <w:spacing w:before="0" w:after="0"/>
              <w:ind w:firstLine="476"/>
              <w:jc w:val="center"/>
              <w:rPr>
                <w:color w:val="000000" w:themeColor="text1"/>
              </w:rPr>
            </w:pPr>
            <w:r>
              <w:rPr>
                <w:color w:val="000000" w:themeColor="text1"/>
              </w:rPr>
              <w:t>Колонка «</w:t>
            </w:r>
            <w:r w:rsidR="00755573" w:rsidRPr="00755573">
              <w:rPr>
                <w:color w:val="000000" w:themeColor="text1"/>
              </w:rPr>
              <w:t>Заходи впливу на корупційний ризик та етапи їх виконання</w:t>
            </w:r>
            <w:r w:rsidR="00755573">
              <w:rPr>
                <w:color w:val="000000" w:themeColor="text1"/>
              </w:rPr>
              <w:t>»</w:t>
            </w:r>
          </w:p>
        </w:tc>
      </w:tr>
      <w:tr w:rsidR="00DE6216" w14:paraId="72089913"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A2F3F58" w14:textId="77777777" w:rsidR="00DE6216" w:rsidRPr="00DE6216" w:rsidRDefault="00755573"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t xml:space="preserve">Розробити </w:t>
            </w:r>
            <w:proofErr w:type="spellStart"/>
            <w:r w:rsidRPr="00755573">
              <w:rPr>
                <w:rFonts w:ascii="Times New Roman" w:eastAsia="Times New Roman" w:hAnsi="Times New Roman" w:cs="Times New Roman"/>
                <w:color w:val="000000" w:themeColor="text1"/>
                <w:sz w:val="24"/>
                <w:szCs w:val="24"/>
              </w:rPr>
              <w:t>проєкт</w:t>
            </w:r>
            <w:proofErr w:type="spellEnd"/>
            <w:r w:rsidRPr="00755573">
              <w:rPr>
                <w:rFonts w:ascii="Times New Roman" w:eastAsia="Times New Roman" w:hAnsi="Times New Roman" w:cs="Times New Roman"/>
                <w:color w:val="000000" w:themeColor="text1"/>
                <w:sz w:val="24"/>
                <w:szCs w:val="24"/>
              </w:rPr>
              <w:t xml:space="preserve"> закону щодо внесення змін до КПК України, у якому визначити підстави та порядок внесення змін до фабули кримінального правопорушення в ЄРДР, а також здійснення контролю за прийняттям такого рішення</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19DE937" w14:textId="77777777" w:rsidR="00755573" w:rsidRPr="00A97C5F" w:rsidRDefault="00755573" w:rsidP="00755573">
            <w:pPr>
              <w:tabs>
                <w:tab w:val="left" w:pos="1695"/>
              </w:tabs>
              <w:rPr>
                <w:rFonts w:ascii="Times New Roman" w:eastAsia="Times New Roman" w:hAnsi="Times New Roman" w:cs="Times New Roman"/>
                <w:b/>
                <w:color w:val="000000" w:themeColor="text1"/>
                <w:sz w:val="24"/>
                <w:szCs w:val="24"/>
              </w:rPr>
            </w:pPr>
            <w:r w:rsidRPr="00A97C5F">
              <w:rPr>
                <w:rFonts w:ascii="Times New Roman" w:eastAsia="Times New Roman" w:hAnsi="Times New Roman" w:cs="Times New Roman"/>
                <w:b/>
                <w:color w:val="000000" w:themeColor="text1"/>
                <w:sz w:val="24"/>
                <w:szCs w:val="24"/>
              </w:rPr>
              <w:t>Виключити</w:t>
            </w:r>
          </w:p>
        </w:tc>
      </w:tr>
      <w:tr w:rsidR="00755573" w14:paraId="539289FC"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EE573A6" w14:textId="77777777" w:rsidR="00755573" w:rsidRPr="00DE6216" w:rsidRDefault="00755573" w:rsidP="00755573">
            <w:pPr>
              <w:pStyle w:val="a5"/>
              <w:spacing w:before="0" w:after="0"/>
              <w:ind w:firstLine="476"/>
              <w:jc w:val="center"/>
              <w:rPr>
                <w:color w:val="000000" w:themeColor="text1"/>
              </w:rPr>
            </w:pPr>
            <w:r>
              <w:rPr>
                <w:color w:val="000000" w:themeColor="text1"/>
              </w:rPr>
              <w:t>Колонка «</w:t>
            </w:r>
            <w:r w:rsidRPr="00755573">
              <w:rPr>
                <w:color w:val="000000" w:themeColor="text1"/>
              </w:rPr>
              <w:t>Терміни (строки) виконання заходів впливу на корупційний ризик</w:t>
            </w:r>
            <w:r>
              <w:rPr>
                <w:color w:val="000000" w:themeColor="text1"/>
              </w:rPr>
              <w:t>»</w:t>
            </w:r>
          </w:p>
        </w:tc>
      </w:tr>
      <w:tr w:rsidR="00DE6216" w14:paraId="1F9AA140"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7C46ADB" w14:textId="77777777" w:rsidR="00DE6216" w:rsidRPr="00DE6216" w:rsidRDefault="00755573"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t xml:space="preserve">щодо розроблення </w:t>
            </w:r>
            <w:proofErr w:type="spellStart"/>
            <w:r w:rsidRPr="00755573">
              <w:rPr>
                <w:rFonts w:ascii="Times New Roman" w:eastAsia="Times New Roman" w:hAnsi="Times New Roman" w:cs="Times New Roman"/>
                <w:color w:val="000000" w:themeColor="text1"/>
                <w:sz w:val="24"/>
                <w:szCs w:val="24"/>
              </w:rPr>
              <w:t>проєкта</w:t>
            </w:r>
            <w:proofErr w:type="spellEnd"/>
            <w:r w:rsidRPr="00755573">
              <w:rPr>
                <w:rFonts w:ascii="Times New Roman" w:eastAsia="Times New Roman" w:hAnsi="Times New Roman" w:cs="Times New Roman"/>
                <w:color w:val="000000" w:themeColor="text1"/>
                <w:sz w:val="24"/>
                <w:szCs w:val="24"/>
              </w:rPr>
              <w:t xml:space="preserve"> нормативно-правового </w:t>
            </w:r>
            <w:proofErr w:type="spellStart"/>
            <w:r w:rsidRPr="00755573">
              <w:rPr>
                <w:rFonts w:ascii="Times New Roman" w:eastAsia="Times New Roman" w:hAnsi="Times New Roman" w:cs="Times New Roman"/>
                <w:color w:val="000000" w:themeColor="text1"/>
                <w:sz w:val="24"/>
                <w:szCs w:val="24"/>
              </w:rPr>
              <w:t>акта</w:t>
            </w:r>
            <w:proofErr w:type="spellEnd"/>
            <w:r w:rsidRPr="00755573">
              <w:rPr>
                <w:rFonts w:ascii="Times New Roman" w:eastAsia="Times New Roman" w:hAnsi="Times New Roman" w:cs="Times New Roman"/>
                <w:color w:val="000000" w:themeColor="text1"/>
                <w:sz w:val="24"/>
                <w:szCs w:val="24"/>
              </w:rPr>
              <w:t xml:space="preserve"> - серпень 2023 - червень 2024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5441307" w14:textId="77777777" w:rsidR="00DE6216" w:rsidRPr="00A97C5F" w:rsidRDefault="00755573" w:rsidP="00A97C5F">
            <w:pPr>
              <w:pStyle w:val="a5"/>
              <w:spacing w:before="0" w:after="0"/>
              <w:jc w:val="both"/>
              <w:rPr>
                <w:b/>
                <w:color w:val="000000" w:themeColor="text1"/>
              </w:rPr>
            </w:pPr>
            <w:r w:rsidRPr="00A97C5F">
              <w:rPr>
                <w:b/>
                <w:color w:val="000000" w:themeColor="text1"/>
              </w:rPr>
              <w:t>Виключити</w:t>
            </w:r>
          </w:p>
        </w:tc>
      </w:tr>
      <w:tr w:rsidR="00755573" w14:paraId="5E1D8738"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A28E673" w14:textId="77777777" w:rsidR="00755573" w:rsidRPr="00DE6216" w:rsidRDefault="00755573" w:rsidP="00755573">
            <w:pPr>
              <w:pStyle w:val="a5"/>
              <w:spacing w:before="0" w:after="0"/>
              <w:ind w:firstLine="476"/>
              <w:jc w:val="center"/>
              <w:rPr>
                <w:color w:val="000000" w:themeColor="text1"/>
              </w:rPr>
            </w:pPr>
            <w:r>
              <w:rPr>
                <w:color w:val="000000" w:themeColor="text1"/>
              </w:rPr>
              <w:t>Колонка «</w:t>
            </w:r>
            <w:r w:rsidRPr="00755573">
              <w:rPr>
                <w:color w:val="000000" w:themeColor="text1"/>
              </w:rPr>
              <w:t>Відповідальні виконавці</w:t>
            </w:r>
            <w:r>
              <w:rPr>
                <w:color w:val="000000" w:themeColor="text1"/>
              </w:rPr>
              <w:t>»</w:t>
            </w:r>
          </w:p>
        </w:tc>
      </w:tr>
      <w:tr w:rsidR="00755573" w14:paraId="35D420D7"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DD94716" w14:textId="77777777" w:rsidR="00755573" w:rsidRPr="00DE6216" w:rsidRDefault="00755573" w:rsidP="00755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Юридичне управління </w:t>
            </w:r>
            <w:r w:rsidRPr="00755573">
              <w:rPr>
                <w:rFonts w:ascii="Times New Roman" w:eastAsia="Times New Roman" w:hAnsi="Times New Roman" w:cs="Times New Roman"/>
                <w:color w:val="000000" w:themeColor="text1"/>
                <w:sz w:val="24"/>
                <w:szCs w:val="24"/>
              </w:rPr>
              <w:t>Головний підрозділ детективів                    Управління внутрішнього контролю</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388E55F" w14:textId="77777777" w:rsidR="00755573" w:rsidRPr="00A97C5F" w:rsidRDefault="00755573" w:rsidP="00755573">
            <w:pPr>
              <w:tabs>
                <w:tab w:val="left" w:pos="1155"/>
              </w:tabs>
              <w:rPr>
                <w:b/>
              </w:rPr>
            </w:pPr>
            <w:r w:rsidRPr="00A97C5F">
              <w:rPr>
                <w:rFonts w:ascii="Times New Roman" w:eastAsia="Times New Roman" w:hAnsi="Times New Roman" w:cs="Times New Roman"/>
                <w:b/>
                <w:color w:val="000000" w:themeColor="text1"/>
                <w:sz w:val="24"/>
                <w:szCs w:val="24"/>
              </w:rPr>
              <w:t>Виключити</w:t>
            </w:r>
          </w:p>
        </w:tc>
      </w:tr>
      <w:tr w:rsidR="00755573" w14:paraId="66F368BC"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5FC9BD8" w14:textId="77777777" w:rsidR="00755573" w:rsidRPr="00DE6216" w:rsidRDefault="00755573" w:rsidP="00755573">
            <w:pPr>
              <w:pStyle w:val="a5"/>
              <w:spacing w:before="0" w:after="0"/>
              <w:ind w:firstLine="476"/>
              <w:jc w:val="center"/>
              <w:rPr>
                <w:color w:val="000000" w:themeColor="text1"/>
              </w:rPr>
            </w:pPr>
            <w:r>
              <w:rPr>
                <w:color w:val="000000" w:themeColor="text1"/>
              </w:rPr>
              <w:t>Колонка «</w:t>
            </w:r>
            <w:r w:rsidRPr="00755573">
              <w:rPr>
                <w:color w:val="000000" w:themeColor="text1"/>
              </w:rPr>
              <w:t>Необхідні ресурси</w:t>
            </w:r>
            <w:r>
              <w:rPr>
                <w:color w:val="000000" w:themeColor="text1"/>
              </w:rPr>
              <w:t>»</w:t>
            </w:r>
          </w:p>
        </w:tc>
      </w:tr>
      <w:tr w:rsidR="00755573" w14:paraId="1321C56B"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305E823" w14:textId="77777777" w:rsidR="00755573" w:rsidRPr="00DE6216" w:rsidRDefault="00755573" w:rsidP="003414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lastRenderedPageBreak/>
              <w:t>Додаткових  ресурсів не потребує</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4A75983" w14:textId="77777777" w:rsidR="00755573" w:rsidRPr="00A97C5F" w:rsidRDefault="00755573" w:rsidP="00A97C5F">
            <w:pPr>
              <w:pStyle w:val="a5"/>
              <w:spacing w:before="0" w:after="0"/>
              <w:jc w:val="both"/>
              <w:rPr>
                <w:b/>
                <w:color w:val="000000" w:themeColor="text1"/>
              </w:rPr>
            </w:pPr>
            <w:r w:rsidRPr="00A97C5F">
              <w:rPr>
                <w:b/>
                <w:color w:val="000000" w:themeColor="text1"/>
              </w:rPr>
              <w:t>Виключити</w:t>
            </w:r>
          </w:p>
        </w:tc>
      </w:tr>
      <w:tr w:rsidR="00755573" w14:paraId="27E59B51"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119F50A6" w14:textId="77777777" w:rsidR="00755573" w:rsidRPr="00DE6216" w:rsidRDefault="00755573" w:rsidP="00755573">
            <w:pPr>
              <w:pStyle w:val="a5"/>
              <w:spacing w:before="0" w:after="0"/>
              <w:ind w:firstLine="476"/>
              <w:jc w:val="center"/>
              <w:rPr>
                <w:color w:val="000000" w:themeColor="text1"/>
              </w:rPr>
            </w:pPr>
            <w:r>
              <w:rPr>
                <w:color w:val="000000" w:themeColor="text1"/>
              </w:rPr>
              <w:t>Колонка «</w:t>
            </w:r>
            <w:r w:rsidRPr="00755573">
              <w:rPr>
                <w:color w:val="000000" w:themeColor="text1"/>
              </w:rPr>
              <w:t>Індикатори виконання заходів впливу на корупційний ризик</w:t>
            </w:r>
            <w:r>
              <w:rPr>
                <w:color w:val="000000" w:themeColor="text1"/>
              </w:rPr>
              <w:t>»</w:t>
            </w:r>
          </w:p>
        </w:tc>
      </w:tr>
      <w:tr w:rsidR="00755573" w14:paraId="6EC64797"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E842FF1" w14:textId="77777777" w:rsidR="00755573" w:rsidRPr="00DE6216" w:rsidRDefault="00755573" w:rsidP="00755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755573">
              <w:rPr>
                <w:rFonts w:ascii="Times New Roman" w:eastAsia="Times New Roman" w:hAnsi="Times New Roman" w:cs="Times New Roman"/>
                <w:color w:val="000000" w:themeColor="text1"/>
                <w:sz w:val="24"/>
                <w:szCs w:val="24"/>
              </w:rPr>
              <w:t>Розроблено</w:t>
            </w:r>
            <w:r>
              <w:rPr>
                <w:rFonts w:ascii="Times New Roman" w:eastAsia="Times New Roman" w:hAnsi="Times New Roman" w:cs="Times New Roman"/>
                <w:color w:val="000000" w:themeColor="text1"/>
                <w:sz w:val="24"/>
                <w:szCs w:val="24"/>
              </w:rPr>
              <w:t xml:space="preserve"> </w:t>
            </w:r>
            <w:proofErr w:type="spellStart"/>
            <w:r w:rsidRPr="00755573">
              <w:rPr>
                <w:rFonts w:ascii="Times New Roman" w:eastAsia="Times New Roman" w:hAnsi="Times New Roman" w:cs="Times New Roman"/>
                <w:color w:val="000000" w:themeColor="text1"/>
                <w:sz w:val="24"/>
                <w:szCs w:val="24"/>
              </w:rPr>
              <w:t>законопроєкт</w:t>
            </w:r>
            <w:proofErr w:type="spellEnd"/>
            <w:r w:rsidRPr="00755573">
              <w:rPr>
                <w:rFonts w:ascii="Times New Roman" w:eastAsia="Times New Roman" w:hAnsi="Times New Roman" w:cs="Times New Roman"/>
                <w:color w:val="000000" w:themeColor="text1"/>
                <w:sz w:val="24"/>
                <w:szCs w:val="24"/>
              </w:rPr>
              <w:t>, який погоджено із зацікавленими сторонами та направлено до КМУ для подальшого подання на розгляд до ВРУ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0300F43" w14:textId="77777777" w:rsidR="00755573" w:rsidRPr="00A97C5F" w:rsidRDefault="00755573" w:rsidP="00A97C5F">
            <w:pPr>
              <w:pStyle w:val="a5"/>
              <w:spacing w:before="0" w:after="0"/>
              <w:jc w:val="both"/>
              <w:rPr>
                <w:b/>
                <w:color w:val="000000" w:themeColor="text1"/>
              </w:rPr>
            </w:pPr>
            <w:r w:rsidRPr="00A97C5F">
              <w:rPr>
                <w:b/>
                <w:color w:val="000000" w:themeColor="text1"/>
              </w:rPr>
              <w:t>Виключити</w:t>
            </w:r>
          </w:p>
        </w:tc>
      </w:tr>
      <w:tr w:rsidR="00442650" w14:paraId="49177510" w14:textId="77777777" w:rsidTr="0082523E">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B56C48" w14:textId="77777777" w:rsidR="00442650" w:rsidRPr="00DC3398" w:rsidRDefault="00442650" w:rsidP="00442650">
            <w:pPr>
              <w:spacing w:after="0" w:line="240" w:lineRule="auto"/>
              <w:ind w:firstLine="567"/>
              <w:jc w:val="center"/>
              <w:rPr>
                <w:rFonts w:ascii="Times New Roman" w:hAnsi="Times New Roman" w:cs="Times New Roman"/>
                <w:b/>
                <w:color w:val="000000" w:themeColor="text1"/>
                <w:sz w:val="24"/>
                <w:szCs w:val="24"/>
              </w:rPr>
            </w:pPr>
            <w:r w:rsidRPr="00DC3398">
              <w:rPr>
                <w:rFonts w:ascii="Times New Roman" w:hAnsi="Times New Roman" w:cs="Times New Roman"/>
                <w:b/>
                <w:color w:val="000000" w:themeColor="text1"/>
                <w:sz w:val="24"/>
                <w:szCs w:val="24"/>
              </w:rPr>
              <w:t>Пункт 8</w:t>
            </w:r>
            <w:r w:rsidR="00F46D6E">
              <w:rPr>
                <w:rFonts w:ascii="Times New Roman" w:hAnsi="Times New Roman" w:cs="Times New Roman"/>
                <w:b/>
                <w:color w:val="000000" w:themeColor="text1"/>
                <w:sz w:val="24"/>
                <w:szCs w:val="24"/>
              </w:rPr>
              <w:t xml:space="preserve"> (7)</w:t>
            </w:r>
          </w:p>
          <w:p w14:paraId="1607ECE3" w14:textId="77777777" w:rsidR="00442650" w:rsidRPr="00A97C5F" w:rsidRDefault="00442650" w:rsidP="00442650">
            <w:pPr>
              <w:pStyle w:val="a5"/>
              <w:spacing w:before="0" w:after="0"/>
              <w:jc w:val="center"/>
              <w:rPr>
                <w:b/>
                <w:color w:val="000000" w:themeColor="text1"/>
              </w:rPr>
            </w:pPr>
            <w:r w:rsidRPr="00DC3398">
              <w:rPr>
                <w:b/>
                <w:color w:val="000000" w:themeColor="text1"/>
              </w:rPr>
              <w:t>Функція, процес організації: здійснення досудового розслідування</w:t>
            </w:r>
          </w:p>
        </w:tc>
      </w:tr>
      <w:tr w:rsidR="00DC3398" w14:paraId="35C6B675" w14:textId="77777777" w:rsidTr="00926FC9">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3F2D449" w14:textId="77777777" w:rsidR="00DC3398" w:rsidRPr="00DC3398" w:rsidRDefault="00DC3398" w:rsidP="00DC3398">
            <w:pPr>
              <w:pStyle w:val="a5"/>
              <w:spacing w:before="0" w:after="0"/>
              <w:jc w:val="center"/>
              <w:rPr>
                <w:color w:val="000000" w:themeColor="text1"/>
              </w:rPr>
            </w:pPr>
            <w:r>
              <w:rPr>
                <w:color w:val="000000" w:themeColor="text1"/>
              </w:rPr>
              <w:t>Колонка «</w:t>
            </w:r>
            <w:r w:rsidRPr="00DC3398">
              <w:rPr>
                <w:color w:val="000000" w:themeColor="text1"/>
              </w:rPr>
              <w:t>Заходи впливу на корупційний ризик та етапи їх виконання</w:t>
            </w:r>
            <w:r>
              <w:rPr>
                <w:color w:val="000000" w:themeColor="text1"/>
              </w:rPr>
              <w:t>»</w:t>
            </w:r>
          </w:p>
        </w:tc>
      </w:tr>
      <w:tr w:rsidR="00442650" w14:paraId="1AD87DF6"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3527A5A" w14:textId="77777777" w:rsidR="00DC3398" w:rsidRPr="00DC3398" w:rsidRDefault="00DC3398" w:rsidP="00DC3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C3398">
              <w:rPr>
                <w:rFonts w:ascii="Times New Roman" w:eastAsia="Times New Roman" w:hAnsi="Times New Roman" w:cs="Times New Roman"/>
                <w:color w:val="000000" w:themeColor="text1"/>
                <w:sz w:val="24"/>
                <w:szCs w:val="24"/>
              </w:rPr>
              <w:t>Вжиття заход</w:t>
            </w:r>
            <w:r>
              <w:rPr>
                <w:rFonts w:ascii="Times New Roman" w:eastAsia="Times New Roman" w:hAnsi="Times New Roman" w:cs="Times New Roman"/>
                <w:color w:val="000000" w:themeColor="text1"/>
                <w:sz w:val="24"/>
                <w:szCs w:val="24"/>
              </w:rPr>
              <w:t>ів до автоматичної синхронізації</w:t>
            </w:r>
            <w:r w:rsidRPr="00DC3398">
              <w:rPr>
                <w:rFonts w:ascii="Times New Roman" w:eastAsia="Times New Roman" w:hAnsi="Times New Roman" w:cs="Times New Roman"/>
                <w:color w:val="000000" w:themeColor="text1"/>
                <w:sz w:val="24"/>
                <w:szCs w:val="24"/>
              </w:rPr>
              <w:t xml:space="preserve"> розшукових обліків </w:t>
            </w:r>
            <w:proofErr w:type="spellStart"/>
            <w:r w:rsidRPr="00DC3398">
              <w:rPr>
                <w:rFonts w:ascii="Times New Roman" w:eastAsia="Times New Roman" w:hAnsi="Times New Roman" w:cs="Times New Roman"/>
                <w:color w:val="000000" w:themeColor="text1"/>
                <w:sz w:val="24"/>
                <w:szCs w:val="24"/>
              </w:rPr>
              <w:t>Нацполу</w:t>
            </w:r>
            <w:proofErr w:type="spellEnd"/>
            <w:r w:rsidRPr="00DC3398">
              <w:rPr>
                <w:rFonts w:ascii="Times New Roman" w:eastAsia="Times New Roman" w:hAnsi="Times New Roman" w:cs="Times New Roman"/>
                <w:color w:val="000000" w:themeColor="text1"/>
                <w:sz w:val="24"/>
                <w:szCs w:val="24"/>
              </w:rPr>
              <w:t xml:space="preserve">, Інтерполу з прийнятими рішеннями у кримінальному провадженні, розробка відповідного алгоритму, нормативно-правового </w:t>
            </w:r>
            <w:proofErr w:type="spellStart"/>
            <w:r w:rsidRPr="00DC3398">
              <w:rPr>
                <w:rFonts w:ascii="Times New Roman" w:eastAsia="Times New Roman" w:hAnsi="Times New Roman" w:cs="Times New Roman"/>
                <w:color w:val="000000" w:themeColor="text1"/>
                <w:sz w:val="24"/>
                <w:szCs w:val="24"/>
              </w:rPr>
              <w:t>акта</w:t>
            </w:r>
            <w:proofErr w:type="spellEnd"/>
            <w:r w:rsidRPr="00DC3398">
              <w:rPr>
                <w:rFonts w:ascii="Times New Roman" w:eastAsia="Times New Roman" w:hAnsi="Times New Roman" w:cs="Times New Roman"/>
                <w:color w:val="000000" w:themeColor="text1"/>
                <w:sz w:val="24"/>
                <w:szCs w:val="24"/>
              </w:rPr>
              <w:t>.</w:t>
            </w:r>
          </w:p>
          <w:p w14:paraId="2E2C8BFD" w14:textId="77777777" w:rsidR="00442650" w:rsidRPr="00755573" w:rsidRDefault="00DC3398" w:rsidP="00DC3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C3398">
              <w:rPr>
                <w:rFonts w:ascii="Times New Roman" w:eastAsia="Times New Roman" w:hAnsi="Times New Roman" w:cs="Times New Roman"/>
                <w:color w:val="000000" w:themeColor="text1"/>
                <w:sz w:val="24"/>
                <w:szCs w:val="24"/>
              </w:rPr>
              <w:t xml:space="preserve"> Проведення роз’яснювальної роботи та профілактичних бесід, навчань (тренінгів) з питань доброчесності, додержання антикорупційного законодавства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E0332B6" w14:textId="77777777" w:rsidR="00DC3398" w:rsidRPr="00DC3398" w:rsidRDefault="00DC3398" w:rsidP="00DC3398">
            <w:pPr>
              <w:pStyle w:val="a5"/>
              <w:spacing w:before="0" w:after="0"/>
              <w:jc w:val="both"/>
              <w:rPr>
                <w:b/>
                <w:color w:val="000000" w:themeColor="text1"/>
              </w:rPr>
            </w:pPr>
            <w:r w:rsidRPr="00DC3398">
              <w:rPr>
                <w:b/>
                <w:color w:val="000000" w:themeColor="text1"/>
              </w:rPr>
              <w:t xml:space="preserve">Здійснити вибірковий аналіз практики детективів Національного бюро щодо зняття з розшуку осіб після закриття кримінального провадження за 2023-2025 роки, з'ясувати випадки </w:t>
            </w:r>
            <w:proofErr w:type="spellStart"/>
            <w:r w:rsidRPr="00DC3398">
              <w:rPr>
                <w:b/>
                <w:color w:val="000000" w:themeColor="text1"/>
              </w:rPr>
              <w:t>незняття</w:t>
            </w:r>
            <w:proofErr w:type="spellEnd"/>
            <w:r w:rsidRPr="00DC3398">
              <w:rPr>
                <w:b/>
                <w:color w:val="000000" w:themeColor="text1"/>
              </w:rPr>
              <w:t xml:space="preserve"> з розшуку осіб після закриття кримінального провадження, у разі виявлення таких випадків дослідити причини та умови, які сприяють їх виникненню.</w:t>
            </w:r>
          </w:p>
          <w:p w14:paraId="5BBD6D19" w14:textId="77777777" w:rsidR="00442650" w:rsidRPr="00DC3398" w:rsidRDefault="00DC3398" w:rsidP="00DC3398">
            <w:pPr>
              <w:pStyle w:val="a5"/>
              <w:spacing w:before="0" w:after="0"/>
              <w:jc w:val="both"/>
              <w:rPr>
                <w:color w:val="000000" w:themeColor="text1"/>
              </w:rPr>
            </w:pPr>
            <w:r w:rsidRPr="00DC3398">
              <w:rPr>
                <w:color w:val="000000" w:themeColor="text1"/>
              </w:rPr>
              <w:t xml:space="preserve"> Проведення роз’яснювальної роботи та профілактичних бесід, навчань (тренінгів) з питань доброчесності, додержання антикорупційного законодавства</w:t>
            </w:r>
          </w:p>
          <w:p w14:paraId="0D0F3106" w14:textId="77777777" w:rsidR="00DC3398" w:rsidRPr="00A97C5F" w:rsidRDefault="00DC3398" w:rsidP="00A97C5F">
            <w:pPr>
              <w:pStyle w:val="a5"/>
              <w:spacing w:before="0" w:after="0"/>
              <w:jc w:val="both"/>
              <w:rPr>
                <w:b/>
                <w:color w:val="000000" w:themeColor="text1"/>
              </w:rPr>
            </w:pPr>
          </w:p>
        </w:tc>
      </w:tr>
      <w:tr w:rsidR="00DC3398" w14:paraId="0469D2C8" w14:textId="77777777" w:rsidTr="00FF1CA8">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5047B" w14:textId="77777777" w:rsidR="00DC3398" w:rsidRPr="00DC3398" w:rsidRDefault="00DC3398" w:rsidP="00DC3398">
            <w:pPr>
              <w:pStyle w:val="a5"/>
              <w:spacing w:before="0" w:after="0"/>
              <w:jc w:val="center"/>
              <w:rPr>
                <w:color w:val="000000" w:themeColor="text1"/>
              </w:rPr>
            </w:pPr>
            <w:r>
              <w:rPr>
                <w:color w:val="000000" w:themeColor="text1"/>
              </w:rPr>
              <w:t>Колонка «</w:t>
            </w:r>
            <w:r w:rsidRPr="00DC3398">
              <w:rPr>
                <w:color w:val="000000" w:themeColor="text1"/>
              </w:rPr>
              <w:t>Терміни (строки) виконання заходів впливу на корупційний ризик</w:t>
            </w:r>
            <w:r>
              <w:rPr>
                <w:color w:val="000000" w:themeColor="text1"/>
              </w:rPr>
              <w:t>»</w:t>
            </w:r>
          </w:p>
        </w:tc>
      </w:tr>
      <w:tr w:rsidR="00DC3398" w14:paraId="0581A698"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6AC7EBF1" w14:textId="77777777" w:rsidR="00DC3398" w:rsidRPr="00755573" w:rsidRDefault="00DC3398" w:rsidP="00755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C3398">
              <w:rPr>
                <w:rFonts w:ascii="Times New Roman" w:eastAsia="Times New Roman" w:hAnsi="Times New Roman" w:cs="Times New Roman"/>
                <w:color w:val="000000" w:themeColor="text1"/>
                <w:sz w:val="24"/>
                <w:szCs w:val="24"/>
              </w:rPr>
              <w:t>щодо першого заходу - вересень 2023 - грудень 2024 року, щодо другого заходу - серпень 2023 - грудень 2025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2B3599D" w14:textId="77777777" w:rsidR="00DC3398" w:rsidRPr="00A97C5F" w:rsidRDefault="00DC3398" w:rsidP="00A97C5F">
            <w:pPr>
              <w:pStyle w:val="a5"/>
              <w:spacing w:before="0" w:after="0"/>
              <w:jc w:val="both"/>
              <w:rPr>
                <w:b/>
                <w:color w:val="000000" w:themeColor="text1"/>
              </w:rPr>
            </w:pPr>
            <w:r w:rsidRPr="00DC3398">
              <w:rPr>
                <w:b/>
                <w:color w:val="000000" w:themeColor="text1"/>
              </w:rPr>
              <w:t xml:space="preserve">щодо першого заходу - листопад 2025 року, </w:t>
            </w:r>
            <w:r w:rsidRPr="00DC3398">
              <w:rPr>
                <w:color w:val="000000" w:themeColor="text1"/>
              </w:rPr>
              <w:t>щодо другого заходу - серпень 2023 - грудень 2025 року</w:t>
            </w:r>
          </w:p>
        </w:tc>
      </w:tr>
      <w:tr w:rsidR="00DC3398" w14:paraId="1DF6580E" w14:textId="77777777" w:rsidTr="00831C4F">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59E0BE6E" w14:textId="77777777" w:rsidR="00DC3398" w:rsidRPr="00DC3398" w:rsidRDefault="00DC3398" w:rsidP="00DC3398">
            <w:pPr>
              <w:pStyle w:val="a5"/>
              <w:spacing w:before="0" w:after="0"/>
              <w:jc w:val="center"/>
              <w:rPr>
                <w:color w:val="000000" w:themeColor="text1"/>
              </w:rPr>
            </w:pPr>
            <w:r>
              <w:rPr>
                <w:color w:val="000000" w:themeColor="text1"/>
              </w:rPr>
              <w:t>Колонка «</w:t>
            </w:r>
            <w:r w:rsidRPr="00DC3398">
              <w:rPr>
                <w:color w:val="000000" w:themeColor="text1"/>
              </w:rPr>
              <w:t>Відповідальні виконавці</w:t>
            </w:r>
            <w:r>
              <w:rPr>
                <w:color w:val="000000" w:themeColor="text1"/>
              </w:rPr>
              <w:t>»</w:t>
            </w:r>
          </w:p>
        </w:tc>
      </w:tr>
      <w:tr w:rsidR="00DC3398" w14:paraId="04C48478"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E9CDF9D" w14:textId="77777777" w:rsidR="00DC3398" w:rsidRPr="00755573" w:rsidRDefault="00DC3398" w:rsidP="00755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C3398">
              <w:rPr>
                <w:rFonts w:ascii="Times New Roman" w:eastAsia="Times New Roman" w:hAnsi="Times New Roman" w:cs="Times New Roman"/>
                <w:color w:val="000000" w:themeColor="text1"/>
                <w:sz w:val="24"/>
                <w:szCs w:val="24"/>
              </w:rPr>
              <w:t xml:space="preserve">Головний підрозділ детективів, Другий підрозділ детективів, Управління внутрішнього контролю   </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33B4B4C" w14:textId="77777777" w:rsidR="00DC3398" w:rsidRPr="00A97C5F" w:rsidRDefault="00DC3398" w:rsidP="00A97C5F">
            <w:pPr>
              <w:pStyle w:val="a5"/>
              <w:spacing w:before="0" w:after="0"/>
              <w:jc w:val="both"/>
              <w:rPr>
                <w:b/>
                <w:color w:val="000000" w:themeColor="text1"/>
              </w:rPr>
            </w:pPr>
            <w:r w:rsidRPr="00DC3398">
              <w:rPr>
                <w:b/>
                <w:color w:val="000000" w:themeColor="text1"/>
              </w:rPr>
              <w:t xml:space="preserve">Підрозділ детективів організаційно-аналітичного забезпечення та стратегічного розвитку, </w:t>
            </w:r>
            <w:r w:rsidRPr="00DC3398">
              <w:rPr>
                <w:color w:val="000000" w:themeColor="text1"/>
              </w:rPr>
              <w:t>Управління внутрішнього контролю</w:t>
            </w:r>
            <w:r w:rsidRPr="00DC3398">
              <w:rPr>
                <w:b/>
                <w:color w:val="000000" w:themeColor="text1"/>
              </w:rPr>
              <w:t xml:space="preserve">   </w:t>
            </w:r>
          </w:p>
        </w:tc>
      </w:tr>
      <w:tr w:rsidR="00DC3398" w14:paraId="54366C78" w14:textId="77777777" w:rsidTr="00AB5688">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21AAB9E" w14:textId="77777777" w:rsidR="00DC3398" w:rsidRPr="00DC3398" w:rsidRDefault="00DC3398" w:rsidP="00DC3398">
            <w:pPr>
              <w:pStyle w:val="a5"/>
              <w:spacing w:before="0" w:after="0"/>
              <w:jc w:val="center"/>
              <w:rPr>
                <w:color w:val="000000" w:themeColor="text1"/>
              </w:rPr>
            </w:pPr>
            <w:r w:rsidRPr="00DC3398">
              <w:rPr>
                <w:color w:val="000000" w:themeColor="text1"/>
              </w:rPr>
              <w:t>Колонка «Індикатори виконання заходів впливу на корупційний ризик»</w:t>
            </w:r>
          </w:p>
        </w:tc>
      </w:tr>
      <w:tr w:rsidR="00DC3398" w14:paraId="22020EC2"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6EC078B" w14:textId="77777777" w:rsidR="00DC3398" w:rsidRPr="00755573" w:rsidRDefault="00DC3398" w:rsidP="00755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rPr>
            </w:pPr>
            <w:r w:rsidRPr="00DC3398">
              <w:rPr>
                <w:rFonts w:ascii="Times New Roman" w:eastAsia="Times New Roman" w:hAnsi="Times New Roman" w:cs="Times New Roman"/>
                <w:color w:val="000000" w:themeColor="text1"/>
                <w:sz w:val="24"/>
                <w:szCs w:val="24"/>
              </w:rPr>
              <w:t>Здійснено заходи з автоматичної синхронізації розшукових обліків з прийнятими рішеннями у кримінальному провадженні. Проведено роз’яснювальну роботу та профілактичні бесіди, навчання (тренінги)</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67EA4911" w14:textId="171D5A13" w:rsidR="00DC3398" w:rsidRPr="00A97C5F" w:rsidRDefault="00DC3398" w:rsidP="0048460C">
            <w:pPr>
              <w:pStyle w:val="a5"/>
              <w:spacing w:before="0" w:after="0"/>
              <w:jc w:val="both"/>
              <w:rPr>
                <w:b/>
                <w:color w:val="000000" w:themeColor="text1"/>
              </w:rPr>
            </w:pPr>
            <w:r w:rsidRPr="00DC3398">
              <w:rPr>
                <w:b/>
                <w:color w:val="000000" w:themeColor="text1"/>
              </w:rPr>
              <w:t xml:space="preserve">Здійснено аналіз практики детективів Національного бюро щодо зняття з розшуку осіб після закриття кримінального провадження за 2023-2025 роки. Результати  аналізу викладено в аналітичній довідці, яку направлено на розгляд </w:t>
            </w:r>
            <w:r w:rsidR="00CB6A08" w:rsidRPr="0048460C">
              <w:rPr>
                <w:b/>
                <w:color w:val="000000" w:themeColor="text1"/>
              </w:rPr>
              <w:t>Голові Комісії з організації внутрішнього контролю та оцінки ризиків у діяльності Національного антикорупційного бюро України</w:t>
            </w:r>
            <w:r w:rsidR="00CB6A08" w:rsidRPr="0048460C">
              <w:rPr>
                <w:color w:val="000000" w:themeColor="text1"/>
              </w:rPr>
              <w:t xml:space="preserve"> </w:t>
            </w:r>
            <w:r w:rsidR="00E31B7B" w:rsidRPr="0048460C">
              <w:rPr>
                <w:b/>
                <w:color w:val="000000" w:themeColor="text1"/>
              </w:rPr>
              <w:t>(далі – Комісія)</w:t>
            </w:r>
            <w:r w:rsidR="0048460C" w:rsidRPr="0048460C">
              <w:rPr>
                <w:color w:val="000000" w:themeColor="text1"/>
              </w:rPr>
              <w:t xml:space="preserve">. </w:t>
            </w:r>
            <w:r w:rsidRPr="00DC3398">
              <w:rPr>
                <w:color w:val="000000" w:themeColor="text1"/>
              </w:rPr>
              <w:t>Проведено роз’яснювальну роботу та профілактичні бесіди, навчання (тренінги)</w:t>
            </w:r>
          </w:p>
        </w:tc>
      </w:tr>
      <w:tr w:rsidR="008C757E" w14:paraId="094F6367"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3FCEC70" w14:textId="77777777" w:rsidR="008C757E" w:rsidRDefault="008C757E" w:rsidP="008C757E">
            <w:pPr>
              <w:spacing w:after="0" w:line="240" w:lineRule="auto"/>
              <w:ind w:firstLine="567"/>
              <w:jc w:val="center"/>
              <w:rPr>
                <w:rFonts w:ascii="Times New Roman" w:hAnsi="Times New Roman" w:cs="Times New Roman"/>
                <w:b/>
                <w:color w:val="000000" w:themeColor="text1"/>
                <w:sz w:val="24"/>
                <w:szCs w:val="24"/>
              </w:rPr>
            </w:pPr>
            <w:r w:rsidRPr="008C757E">
              <w:rPr>
                <w:rFonts w:ascii="Times New Roman" w:hAnsi="Times New Roman" w:cs="Times New Roman"/>
                <w:b/>
                <w:color w:val="000000" w:themeColor="text1"/>
                <w:sz w:val="24"/>
                <w:szCs w:val="24"/>
              </w:rPr>
              <w:t>Пункт 23</w:t>
            </w:r>
            <w:r w:rsidR="00F46D6E">
              <w:rPr>
                <w:rFonts w:ascii="Times New Roman" w:hAnsi="Times New Roman" w:cs="Times New Roman"/>
                <w:b/>
                <w:color w:val="000000" w:themeColor="text1"/>
                <w:sz w:val="24"/>
                <w:szCs w:val="24"/>
              </w:rPr>
              <w:t xml:space="preserve"> (22)</w:t>
            </w:r>
          </w:p>
          <w:p w14:paraId="590754DC" w14:textId="77777777" w:rsidR="008C757E" w:rsidRPr="008C757E" w:rsidRDefault="008C757E" w:rsidP="008C757E">
            <w:pPr>
              <w:spacing w:after="0" w:line="240" w:lineRule="auto"/>
              <w:ind w:firstLine="567"/>
              <w:jc w:val="center"/>
              <w:rPr>
                <w:rFonts w:ascii="Times New Roman" w:hAnsi="Times New Roman" w:cs="Times New Roman"/>
                <w:b/>
                <w:color w:val="FF0000"/>
                <w:sz w:val="24"/>
                <w:szCs w:val="24"/>
              </w:rPr>
            </w:pPr>
            <w:r w:rsidRPr="008C757E">
              <w:rPr>
                <w:rFonts w:ascii="Times New Roman" w:hAnsi="Times New Roman" w:cs="Times New Roman"/>
                <w:b/>
                <w:color w:val="000000" w:themeColor="text1"/>
                <w:sz w:val="24"/>
                <w:szCs w:val="24"/>
              </w:rPr>
              <w:t>Функція, процес організації: закупівля товарів, робіт і послуг</w:t>
            </w:r>
          </w:p>
        </w:tc>
      </w:tr>
      <w:tr w:rsidR="008C757E" w14:paraId="68FC2214"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13F9" w14:textId="77777777" w:rsidR="008C757E" w:rsidRPr="008C757E" w:rsidRDefault="008C757E" w:rsidP="008C757E">
            <w:pPr>
              <w:spacing w:after="0" w:line="240" w:lineRule="auto"/>
              <w:ind w:firstLine="567"/>
              <w:jc w:val="center"/>
              <w:rPr>
                <w:rFonts w:ascii="Times New Roman" w:hAnsi="Times New Roman" w:cs="Times New Roman"/>
                <w:color w:val="000000" w:themeColor="text1"/>
                <w:sz w:val="24"/>
                <w:szCs w:val="24"/>
              </w:rPr>
            </w:pPr>
            <w:r w:rsidRPr="008C757E">
              <w:rPr>
                <w:rFonts w:ascii="Times New Roman" w:hAnsi="Times New Roman" w:cs="Times New Roman"/>
                <w:color w:val="000000" w:themeColor="text1"/>
                <w:sz w:val="24"/>
                <w:szCs w:val="24"/>
              </w:rPr>
              <w:lastRenderedPageBreak/>
              <w:t>Колонка «Терміни (строки) виконання заходів впливу на корупційний ризик»</w:t>
            </w:r>
          </w:p>
        </w:tc>
      </w:tr>
      <w:tr w:rsidR="008C757E" w14:paraId="05071F82"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BB44550" w14:textId="77777777" w:rsidR="008C757E" w:rsidRPr="008C757E" w:rsidRDefault="008C757E" w:rsidP="008C757E">
            <w:pPr>
              <w:spacing w:after="0" w:line="240" w:lineRule="auto"/>
              <w:ind w:firstLine="567"/>
              <w:jc w:val="both"/>
              <w:rPr>
                <w:rFonts w:ascii="Times New Roman" w:hAnsi="Times New Roman" w:cs="Times New Roman"/>
                <w:color w:val="000000" w:themeColor="text1"/>
                <w:sz w:val="24"/>
                <w:szCs w:val="24"/>
              </w:rPr>
            </w:pPr>
            <w:r w:rsidRPr="008C757E">
              <w:rPr>
                <w:rFonts w:ascii="Times New Roman" w:hAnsi="Times New Roman" w:cs="Times New Roman"/>
                <w:color w:val="000000" w:themeColor="text1"/>
                <w:sz w:val="24"/>
                <w:szCs w:val="24"/>
              </w:rPr>
              <w:t xml:space="preserve">щодо першого, третього заходів -  серпень 2023 - грудень 2025 року, </w:t>
            </w:r>
            <w:r w:rsidRPr="003D32A7">
              <w:rPr>
                <w:rFonts w:ascii="Times New Roman" w:hAnsi="Times New Roman" w:cs="Times New Roman"/>
                <w:b/>
                <w:color w:val="000000" w:themeColor="text1"/>
                <w:sz w:val="24"/>
                <w:szCs w:val="24"/>
              </w:rPr>
              <w:t>щодо другого заходу - січень 2024-червень 2024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DD3E50E" w14:textId="77777777" w:rsidR="008C757E" w:rsidRPr="008C757E" w:rsidRDefault="003D32A7" w:rsidP="00A97C5F">
            <w:pPr>
              <w:spacing w:after="0" w:line="240" w:lineRule="auto"/>
              <w:jc w:val="both"/>
              <w:rPr>
                <w:rFonts w:ascii="Times New Roman" w:hAnsi="Times New Roman" w:cs="Times New Roman"/>
                <w:color w:val="000000" w:themeColor="text1"/>
                <w:sz w:val="24"/>
                <w:szCs w:val="24"/>
              </w:rPr>
            </w:pPr>
            <w:r w:rsidRPr="008C757E">
              <w:rPr>
                <w:rFonts w:ascii="Times New Roman" w:hAnsi="Times New Roman" w:cs="Times New Roman"/>
                <w:color w:val="000000" w:themeColor="text1"/>
                <w:sz w:val="24"/>
                <w:szCs w:val="24"/>
              </w:rPr>
              <w:t>щодо першого, третього заходів</w:t>
            </w:r>
            <w:r>
              <w:rPr>
                <w:rFonts w:ascii="Times New Roman" w:hAnsi="Times New Roman" w:cs="Times New Roman"/>
                <w:color w:val="000000" w:themeColor="text1"/>
                <w:sz w:val="24"/>
                <w:szCs w:val="24"/>
              </w:rPr>
              <w:t xml:space="preserve"> -  серпень 2023 - грудень 2025 </w:t>
            </w:r>
            <w:r w:rsidRPr="008C757E">
              <w:rPr>
                <w:rFonts w:ascii="Times New Roman" w:hAnsi="Times New Roman" w:cs="Times New Roman"/>
                <w:color w:val="000000" w:themeColor="text1"/>
                <w:sz w:val="24"/>
                <w:szCs w:val="24"/>
              </w:rPr>
              <w:t xml:space="preserve">року, </w:t>
            </w:r>
            <w:r w:rsidRPr="003D32A7">
              <w:rPr>
                <w:rFonts w:ascii="Times New Roman" w:hAnsi="Times New Roman" w:cs="Times New Roman"/>
                <w:b/>
                <w:color w:val="000000" w:themeColor="text1"/>
                <w:sz w:val="24"/>
                <w:szCs w:val="24"/>
              </w:rPr>
              <w:t>щодо другого заходу - листопад 2025-грудень 2025 року</w:t>
            </w:r>
          </w:p>
        </w:tc>
      </w:tr>
      <w:tr w:rsidR="008438F7" w14:paraId="79229B6A"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D507465" w14:textId="77777777" w:rsidR="008438F7" w:rsidRDefault="008438F7" w:rsidP="003414FA">
            <w:pPr>
              <w:autoSpaceDE w:val="0"/>
              <w:spacing w:after="0" w:line="240" w:lineRule="auto"/>
              <w:jc w:val="center"/>
            </w:pPr>
            <w:r>
              <w:rPr>
                <w:rFonts w:ascii="Times New Roman" w:hAnsi="Times New Roman" w:cs="Times New Roman"/>
                <w:b/>
                <w:sz w:val="24"/>
                <w:szCs w:val="24"/>
              </w:rPr>
              <w:t xml:space="preserve">Пункт </w:t>
            </w:r>
            <w:r w:rsidR="006D4259">
              <w:rPr>
                <w:rFonts w:ascii="Times New Roman" w:hAnsi="Times New Roman" w:cs="Times New Roman"/>
                <w:b/>
                <w:sz w:val="24"/>
                <w:szCs w:val="24"/>
              </w:rPr>
              <w:t>25</w:t>
            </w:r>
            <w:r>
              <w:rPr>
                <w:rFonts w:ascii="Times New Roman" w:hAnsi="Times New Roman" w:cs="Times New Roman"/>
                <w:b/>
                <w:sz w:val="24"/>
                <w:szCs w:val="24"/>
              </w:rPr>
              <w:t xml:space="preserve"> </w:t>
            </w:r>
            <w:r w:rsidR="00F46D6E">
              <w:rPr>
                <w:rFonts w:ascii="Times New Roman" w:hAnsi="Times New Roman" w:cs="Times New Roman"/>
                <w:b/>
                <w:sz w:val="24"/>
                <w:szCs w:val="24"/>
              </w:rPr>
              <w:t>(24)</w:t>
            </w:r>
          </w:p>
          <w:p w14:paraId="128E5369" w14:textId="77777777" w:rsidR="008438F7" w:rsidRDefault="00C7078C" w:rsidP="00C7078C">
            <w:pPr>
              <w:spacing w:after="0" w:line="240" w:lineRule="auto"/>
              <w:jc w:val="center"/>
            </w:pPr>
            <w:r w:rsidRPr="00C7078C">
              <w:rPr>
                <w:rFonts w:ascii="Times New Roman" w:hAnsi="Times New Roman" w:cs="Times New Roman"/>
                <w:b/>
                <w:color w:val="000000" w:themeColor="text1"/>
                <w:sz w:val="24"/>
                <w:szCs w:val="24"/>
              </w:rPr>
              <w:t xml:space="preserve">Функція, процес організації: </w:t>
            </w:r>
            <w:r>
              <w:rPr>
                <w:rFonts w:ascii="Times New Roman" w:hAnsi="Times New Roman" w:cs="Times New Roman"/>
                <w:b/>
                <w:sz w:val="24"/>
                <w:szCs w:val="24"/>
              </w:rPr>
              <w:t>р</w:t>
            </w:r>
            <w:r w:rsidRPr="00C7078C">
              <w:rPr>
                <w:rFonts w:ascii="Times New Roman" w:hAnsi="Times New Roman" w:cs="Times New Roman"/>
                <w:b/>
                <w:sz w:val="24"/>
                <w:szCs w:val="24"/>
              </w:rPr>
              <w:t>озрахунки з підзвітними особами</w:t>
            </w:r>
          </w:p>
        </w:tc>
      </w:tr>
      <w:tr w:rsidR="008438F7" w14:paraId="086BABDF"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3FB11B28" w14:textId="77777777" w:rsidR="008438F7" w:rsidRDefault="008438F7" w:rsidP="003414FA">
            <w:pPr>
              <w:spacing w:after="0" w:line="240" w:lineRule="auto"/>
              <w:jc w:val="center"/>
            </w:pPr>
            <w:r>
              <w:rPr>
                <w:rFonts w:ascii="Times New Roman" w:hAnsi="Times New Roman" w:cs="Times New Roman"/>
                <w:sz w:val="24"/>
                <w:szCs w:val="24"/>
                <w:lang w:eastAsia="uk-UA"/>
              </w:rPr>
              <w:t>Колонка «</w:t>
            </w:r>
            <w:r w:rsidR="00C7078C" w:rsidRPr="00C7078C">
              <w:rPr>
                <w:rFonts w:ascii="Times New Roman" w:hAnsi="Times New Roman" w:cs="Times New Roman"/>
                <w:sz w:val="24"/>
                <w:szCs w:val="24"/>
                <w:lang w:eastAsia="uk-UA"/>
              </w:rPr>
              <w:t>Терміни (строки) виконання заходів впливу на корупційний ризик</w:t>
            </w:r>
            <w:r>
              <w:rPr>
                <w:rFonts w:ascii="Times New Roman" w:hAnsi="Times New Roman" w:cs="Times New Roman"/>
                <w:sz w:val="24"/>
                <w:szCs w:val="24"/>
                <w:lang w:eastAsia="uk-UA"/>
              </w:rPr>
              <w:t>»</w:t>
            </w:r>
          </w:p>
        </w:tc>
      </w:tr>
      <w:tr w:rsidR="008438F7" w14:paraId="4839849F"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5AD316D" w14:textId="77777777" w:rsidR="008438F7" w:rsidRDefault="00C7078C" w:rsidP="003414FA">
            <w:pPr>
              <w:spacing w:after="0" w:line="240" w:lineRule="auto"/>
              <w:ind w:firstLine="567"/>
              <w:jc w:val="both"/>
            </w:pPr>
            <w:r w:rsidRPr="00C7078C">
              <w:rPr>
                <w:rFonts w:ascii="Times New Roman" w:hAnsi="Times New Roman" w:cs="Times New Roman"/>
                <w:sz w:val="24"/>
                <w:szCs w:val="24"/>
              </w:rPr>
              <w:t>Січень 2024 - червень 2024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04DEAE8" w14:textId="77777777" w:rsidR="008438F7" w:rsidRPr="00FA0765" w:rsidRDefault="00C7078C" w:rsidP="003414FA">
            <w:pPr>
              <w:autoSpaceDE w:val="0"/>
              <w:spacing w:after="0" w:line="240" w:lineRule="auto"/>
              <w:ind w:firstLine="486"/>
              <w:jc w:val="both"/>
              <w:rPr>
                <w:b/>
              </w:rPr>
            </w:pPr>
            <w:r w:rsidRPr="00FA0765">
              <w:rPr>
                <w:rFonts w:ascii="Times New Roman" w:hAnsi="Times New Roman" w:cs="Times New Roman"/>
                <w:b/>
                <w:sz w:val="24"/>
                <w:szCs w:val="24"/>
              </w:rPr>
              <w:t>Листопад – грудень 2025 року</w:t>
            </w:r>
          </w:p>
        </w:tc>
      </w:tr>
      <w:tr w:rsidR="008438F7" w14:paraId="117968BB"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1A1A665" w14:textId="77777777" w:rsidR="008438F7" w:rsidRDefault="008438F7" w:rsidP="003414FA">
            <w:pPr>
              <w:spacing w:after="0" w:line="240" w:lineRule="auto"/>
              <w:jc w:val="center"/>
            </w:pPr>
            <w:r>
              <w:rPr>
                <w:rFonts w:ascii="Times New Roman" w:hAnsi="Times New Roman" w:cs="Times New Roman"/>
                <w:sz w:val="24"/>
                <w:szCs w:val="24"/>
                <w:lang w:eastAsia="uk-UA"/>
              </w:rPr>
              <w:t>Колонка «</w:t>
            </w:r>
            <w:r w:rsidR="00C7078C" w:rsidRPr="00C7078C">
              <w:rPr>
                <w:rFonts w:ascii="Times New Roman" w:hAnsi="Times New Roman" w:cs="Times New Roman"/>
                <w:sz w:val="24"/>
                <w:szCs w:val="24"/>
                <w:lang w:eastAsia="uk-UA"/>
              </w:rPr>
              <w:t>Заходи впливу на корупційний ризик та етапи їх виконання</w:t>
            </w:r>
            <w:r>
              <w:rPr>
                <w:rFonts w:ascii="Times New Roman" w:hAnsi="Times New Roman" w:cs="Times New Roman"/>
                <w:sz w:val="24"/>
                <w:szCs w:val="24"/>
                <w:lang w:eastAsia="uk-UA"/>
              </w:rPr>
              <w:t>»</w:t>
            </w:r>
          </w:p>
        </w:tc>
      </w:tr>
      <w:tr w:rsidR="008438F7" w14:paraId="6F0031F8"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9B380F5" w14:textId="77777777" w:rsidR="008438F7" w:rsidRDefault="00C7078C" w:rsidP="003414FA">
            <w:pPr>
              <w:spacing w:after="0" w:line="240" w:lineRule="auto"/>
              <w:ind w:firstLine="567"/>
              <w:jc w:val="both"/>
            </w:pPr>
            <w:r w:rsidRPr="00C7078C">
              <w:rPr>
                <w:rFonts w:ascii="Times New Roman" w:hAnsi="Times New Roman" w:cs="Times New Roman"/>
                <w:sz w:val="24"/>
                <w:szCs w:val="24"/>
              </w:rPr>
              <w:t>Провести звірки (фактичні перевірки) оренди житла працівниками Національного бюро у відрядженні, які отримали відшкодування, за період 2020-2023 років</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6672B97" w14:textId="77777777" w:rsidR="008438F7" w:rsidRDefault="00C7078C" w:rsidP="00C7078C">
            <w:pPr>
              <w:spacing w:after="0" w:line="240" w:lineRule="auto"/>
              <w:ind w:firstLine="628"/>
              <w:jc w:val="both"/>
            </w:pPr>
            <w:r w:rsidRPr="00C7078C">
              <w:rPr>
                <w:rFonts w:ascii="Times New Roman" w:hAnsi="Times New Roman" w:cs="Times New Roman"/>
                <w:sz w:val="24"/>
                <w:szCs w:val="24"/>
              </w:rPr>
              <w:t xml:space="preserve">Провести звірки (фактичні перевірки) оренди житла працівниками Національного бюро у відрядженні, які отримали відшкодування, </w:t>
            </w:r>
            <w:r w:rsidRPr="00C7078C">
              <w:rPr>
                <w:rFonts w:ascii="Times New Roman" w:hAnsi="Times New Roman" w:cs="Times New Roman"/>
                <w:b/>
                <w:sz w:val="24"/>
                <w:szCs w:val="24"/>
              </w:rPr>
              <w:t>за період 2023-2025 роки</w:t>
            </w:r>
          </w:p>
        </w:tc>
      </w:tr>
      <w:tr w:rsidR="008438F7" w14:paraId="46D00827"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589E982" w14:textId="77777777" w:rsidR="008438F7" w:rsidRDefault="008438F7" w:rsidP="003414FA">
            <w:pPr>
              <w:spacing w:after="0" w:line="240" w:lineRule="auto"/>
              <w:jc w:val="center"/>
            </w:pPr>
            <w:r>
              <w:rPr>
                <w:rFonts w:ascii="Times New Roman" w:hAnsi="Times New Roman" w:cs="Times New Roman"/>
                <w:sz w:val="24"/>
                <w:szCs w:val="24"/>
                <w:lang w:eastAsia="uk-UA"/>
              </w:rPr>
              <w:t>Колонка «</w:t>
            </w:r>
            <w:r w:rsidR="00C7078C" w:rsidRPr="00C7078C">
              <w:rPr>
                <w:rFonts w:ascii="Times New Roman" w:hAnsi="Times New Roman" w:cs="Times New Roman"/>
                <w:sz w:val="24"/>
                <w:szCs w:val="24"/>
                <w:lang w:eastAsia="uk-UA"/>
              </w:rPr>
              <w:t>Індикатори виконання заходів впливу на корупційний ризик</w:t>
            </w:r>
            <w:r>
              <w:rPr>
                <w:rFonts w:ascii="Times New Roman" w:hAnsi="Times New Roman" w:cs="Times New Roman"/>
                <w:sz w:val="24"/>
                <w:szCs w:val="24"/>
                <w:lang w:eastAsia="uk-UA"/>
              </w:rPr>
              <w:t>»</w:t>
            </w:r>
          </w:p>
        </w:tc>
      </w:tr>
      <w:tr w:rsidR="008438F7" w14:paraId="75EEB5F1"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5D5979C" w14:textId="77777777" w:rsidR="008438F7" w:rsidRDefault="00C7078C" w:rsidP="003414FA">
            <w:pPr>
              <w:spacing w:after="0" w:line="240" w:lineRule="auto"/>
              <w:ind w:firstLine="567"/>
              <w:jc w:val="both"/>
            </w:pPr>
            <w:r w:rsidRPr="00C7078C">
              <w:rPr>
                <w:rFonts w:ascii="Times New Roman" w:hAnsi="Times New Roman" w:cs="Times New Roman"/>
                <w:sz w:val="24"/>
                <w:szCs w:val="24"/>
              </w:rPr>
              <w:t>Проведено звірки (фактичні перевірки) оренди житла працівниками Національного бюро у відрядженні, які отримали відшкодування, за період 2020-2023 років, результати яких відображено в аналітичній довідці</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E261489" w14:textId="77777777" w:rsidR="008438F7" w:rsidRDefault="00C7078C" w:rsidP="00C7078C">
            <w:pPr>
              <w:spacing w:after="0" w:line="240" w:lineRule="auto"/>
              <w:ind w:firstLine="567"/>
              <w:jc w:val="both"/>
            </w:pPr>
            <w:r w:rsidRPr="00C7078C">
              <w:rPr>
                <w:rFonts w:ascii="Times New Roman" w:hAnsi="Times New Roman" w:cs="Times New Roman"/>
                <w:sz w:val="24"/>
                <w:szCs w:val="24"/>
              </w:rPr>
              <w:t xml:space="preserve">Проведено звірки (фактичні перевірки) оренди житла працівниками Національного бюро у відрядженні, які отримали відшкодування, </w:t>
            </w:r>
            <w:r w:rsidRPr="00C7078C">
              <w:rPr>
                <w:rFonts w:ascii="Times New Roman" w:hAnsi="Times New Roman" w:cs="Times New Roman"/>
                <w:b/>
                <w:sz w:val="24"/>
                <w:szCs w:val="24"/>
              </w:rPr>
              <w:t>за період 2023-2025 рок</w:t>
            </w:r>
            <w:r>
              <w:rPr>
                <w:rFonts w:ascii="Times New Roman" w:hAnsi="Times New Roman" w:cs="Times New Roman"/>
                <w:b/>
                <w:sz w:val="24"/>
                <w:szCs w:val="24"/>
              </w:rPr>
              <w:t>и</w:t>
            </w:r>
            <w:r w:rsidRPr="00C7078C">
              <w:rPr>
                <w:rFonts w:ascii="Times New Roman" w:hAnsi="Times New Roman" w:cs="Times New Roman"/>
                <w:sz w:val="24"/>
                <w:szCs w:val="24"/>
              </w:rPr>
              <w:t>, результати яких відображено в аналітичній довідці</w:t>
            </w:r>
          </w:p>
        </w:tc>
      </w:tr>
      <w:tr w:rsidR="008438F7" w14:paraId="33C8A3DA"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1C6C726" w14:textId="77777777" w:rsidR="008438F7" w:rsidRPr="00C148A9" w:rsidRDefault="008438F7" w:rsidP="003414FA">
            <w:pPr>
              <w:autoSpaceDE w:val="0"/>
              <w:spacing w:after="0" w:line="240" w:lineRule="auto"/>
              <w:jc w:val="center"/>
              <w:rPr>
                <w:rFonts w:ascii="Times New Roman" w:hAnsi="Times New Roman" w:cs="Times New Roman"/>
                <w:color w:val="000000" w:themeColor="text1"/>
              </w:rPr>
            </w:pPr>
            <w:r w:rsidRPr="00C148A9">
              <w:rPr>
                <w:rFonts w:ascii="Times New Roman" w:hAnsi="Times New Roman" w:cs="Times New Roman"/>
                <w:b/>
                <w:color w:val="000000" w:themeColor="text1"/>
                <w:sz w:val="24"/>
                <w:szCs w:val="24"/>
              </w:rPr>
              <w:t xml:space="preserve">Пункт </w:t>
            </w:r>
            <w:r w:rsidR="00CC06DB" w:rsidRPr="00C148A9">
              <w:rPr>
                <w:rFonts w:ascii="Times New Roman" w:hAnsi="Times New Roman" w:cs="Times New Roman"/>
                <w:b/>
                <w:color w:val="000000" w:themeColor="text1"/>
                <w:sz w:val="24"/>
                <w:szCs w:val="24"/>
              </w:rPr>
              <w:t>28</w:t>
            </w:r>
            <w:r w:rsidRPr="00C148A9">
              <w:rPr>
                <w:rFonts w:ascii="Times New Roman" w:hAnsi="Times New Roman" w:cs="Times New Roman"/>
                <w:b/>
                <w:color w:val="000000" w:themeColor="text1"/>
                <w:sz w:val="24"/>
                <w:szCs w:val="24"/>
              </w:rPr>
              <w:t xml:space="preserve"> </w:t>
            </w:r>
          </w:p>
          <w:p w14:paraId="21D2EC86" w14:textId="77777777" w:rsidR="008438F7" w:rsidRPr="00C148A9" w:rsidRDefault="00F64528" w:rsidP="00F64528">
            <w:pPr>
              <w:shd w:val="clear" w:color="auto" w:fill="FFFFFF"/>
              <w:spacing w:after="0" w:line="240" w:lineRule="auto"/>
              <w:jc w:val="center"/>
              <w:rPr>
                <w:rFonts w:ascii="Times New Roman" w:hAnsi="Times New Roman" w:cs="Times New Roman"/>
                <w:color w:val="000000" w:themeColor="text1"/>
              </w:rPr>
            </w:pPr>
            <w:r w:rsidRPr="00C148A9">
              <w:rPr>
                <w:rFonts w:ascii="Times New Roman" w:hAnsi="Times New Roman" w:cs="Times New Roman"/>
                <w:b/>
                <w:color w:val="000000" w:themeColor="text1"/>
                <w:sz w:val="24"/>
                <w:szCs w:val="24"/>
              </w:rPr>
              <w:t>Функція, процес організації:</w:t>
            </w:r>
            <w:r w:rsidRPr="00C148A9">
              <w:rPr>
                <w:rFonts w:ascii="Times New Roman" w:hAnsi="Times New Roman" w:cs="Times New Roman"/>
                <w:color w:val="000000" w:themeColor="text1"/>
              </w:rPr>
              <w:t xml:space="preserve"> </w:t>
            </w:r>
            <w:r w:rsidRPr="00C148A9">
              <w:rPr>
                <w:rFonts w:ascii="Times New Roman" w:hAnsi="Times New Roman" w:cs="Times New Roman"/>
                <w:b/>
                <w:color w:val="000000" w:themeColor="text1"/>
                <w:sz w:val="24"/>
                <w:szCs w:val="24"/>
              </w:rPr>
              <w:t>здійснення кадрового супроводження роботи конкурсних комісій/управління персоналом</w:t>
            </w:r>
          </w:p>
        </w:tc>
      </w:tr>
      <w:tr w:rsidR="008438F7" w14:paraId="2006D008"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3342AD80" w14:textId="77777777" w:rsidR="008438F7" w:rsidRPr="00C148A9" w:rsidRDefault="00C148A9" w:rsidP="003414FA">
            <w:pPr>
              <w:spacing w:after="0" w:line="240" w:lineRule="auto"/>
              <w:jc w:val="center"/>
              <w:rPr>
                <w:rFonts w:ascii="Times New Roman" w:hAnsi="Times New Roman" w:cs="Times New Roman"/>
                <w:color w:val="000000" w:themeColor="text1"/>
              </w:rPr>
            </w:pPr>
            <w:r w:rsidRPr="00C148A9">
              <w:rPr>
                <w:rFonts w:ascii="Times New Roman" w:hAnsi="Times New Roman" w:cs="Times New Roman"/>
                <w:color w:val="000000" w:themeColor="text1"/>
              </w:rPr>
              <w:t>Колонка «Корупційний ризик»</w:t>
            </w:r>
          </w:p>
        </w:tc>
      </w:tr>
      <w:tr w:rsidR="008438F7" w14:paraId="2B343B76"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0679627" w14:textId="77777777" w:rsidR="008438F7" w:rsidRPr="00C148A9" w:rsidRDefault="00C148A9" w:rsidP="003414FA">
            <w:pPr>
              <w:pStyle w:val="a5"/>
              <w:spacing w:before="0" w:after="0"/>
              <w:ind w:firstLine="567"/>
              <w:jc w:val="both"/>
              <w:rPr>
                <w:color w:val="000000" w:themeColor="text1"/>
              </w:rPr>
            </w:pPr>
            <w:r w:rsidRPr="00C148A9">
              <w:rPr>
                <w:color w:val="000000" w:themeColor="text1"/>
              </w:rPr>
              <w:t>Можливість прийняття недоброчесних кандидатів на службу до Національного бюро</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60F82870" w14:textId="77777777" w:rsidR="008438F7" w:rsidRPr="00A97C5F" w:rsidRDefault="00A97C5F" w:rsidP="00A97C5F">
            <w:pPr>
              <w:spacing w:after="0" w:line="240" w:lineRule="auto"/>
              <w:jc w:val="both"/>
              <w:rPr>
                <w:rFonts w:ascii="Times New Roman" w:hAnsi="Times New Roman" w:cs="Times New Roman"/>
                <w:b/>
                <w:color w:val="000000" w:themeColor="text1"/>
              </w:rPr>
            </w:pPr>
            <w:r w:rsidRPr="00A97C5F">
              <w:rPr>
                <w:rFonts w:ascii="Times New Roman" w:hAnsi="Times New Roman" w:cs="Times New Roman"/>
                <w:b/>
                <w:color w:val="000000" w:themeColor="text1"/>
              </w:rPr>
              <w:t>Виключити</w:t>
            </w:r>
          </w:p>
        </w:tc>
      </w:tr>
      <w:tr w:rsidR="008438F7" w14:paraId="7D121728"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DD9F17E" w14:textId="77777777" w:rsidR="008438F7" w:rsidRPr="00C148A9" w:rsidRDefault="00C148A9" w:rsidP="003414FA">
            <w:pPr>
              <w:spacing w:after="0" w:line="240" w:lineRule="auto"/>
              <w:jc w:val="center"/>
              <w:rPr>
                <w:rFonts w:ascii="Times New Roman" w:hAnsi="Times New Roman" w:cs="Times New Roman"/>
                <w:color w:val="000000" w:themeColor="text1"/>
              </w:rPr>
            </w:pPr>
            <w:r w:rsidRPr="00C148A9">
              <w:rPr>
                <w:rFonts w:ascii="Times New Roman" w:hAnsi="Times New Roman" w:cs="Times New Roman"/>
                <w:color w:val="000000" w:themeColor="text1"/>
              </w:rPr>
              <w:t>Колонка «Зміст корупційного ризику»</w:t>
            </w:r>
          </w:p>
        </w:tc>
      </w:tr>
      <w:tr w:rsidR="008438F7" w14:paraId="44F14895"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A0F5610" w14:textId="77777777" w:rsidR="008438F7" w:rsidRPr="00C148A9" w:rsidRDefault="00C148A9" w:rsidP="003414FA">
            <w:pPr>
              <w:pStyle w:val="a5"/>
              <w:spacing w:before="0" w:after="0"/>
              <w:ind w:firstLine="567"/>
              <w:jc w:val="both"/>
              <w:rPr>
                <w:color w:val="000000" w:themeColor="text1"/>
              </w:rPr>
            </w:pPr>
            <w:r w:rsidRPr="00C148A9">
              <w:rPr>
                <w:color w:val="000000" w:themeColor="text1"/>
              </w:rPr>
              <w:t xml:space="preserve">Внаслідок обмеженого, в умовах воєнного стану, доступу до інформаційних баз даних існує ймовірність надання неправдивих відомостей (документів) до конкурсної комісії кандидатами на посади до Національного бюро – інформації про </w:t>
            </w:r>
            <w:proofErr w:type="spellStart"/>
            <w:r w:rsidRPr="00C148A9">
              <w:rPr>
                <w:color w:val="000000" w:themeColor="text1"/>
              </w:rPr>
              <w:t>непритягнення</w:t>
            </w:r>
            <w:proofErr w:type="spellEnd"/>
            <w:r w:rsidRPr="00C148A9">
              <w:rPr>
                <w:color w:val="000000" w:themeColor="text1"/>
              </w:rPr>
              <w:t xml:space="preserve"> їх до відповідальності за вчинення корупційних або пов’язаних з корупцією правопорушень. Оскільки відсутній публічний доступ до Єдиного державного реєстру осіб, які вчинили корупційні або пов'язані з корупцією правопорушення (далі – Реєстр корупціонерів), то членами конкурсної комісії, детективами Управління внутрішнього контролю інформація кандидата на посаду не може бути перевірена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9657974" w14:textId="77777777" w:rsidR="008438F7" w:rsidRPr="00A97C5F" w:rsidRDefault="00A97C5F" w:rsidP="00A97C5F">
            <w:pPr>
              <w:spacing w:after="0" w:line="240" w:lineRule="auto"/>
              <w:jc w:val="both"/>
              <w:rPr>
                <w:rFonts w:ascii="Times New Roman" w:hAnsi="Times New Roman" w:cs="Times New Roman"/>
                <w:b/>
                <w:color w:val="000000" w:themeColor="text1"/>
              </w:rPr>
            </w:pPr>
            <w:r w:rsidRPr="00A97C5F">
              <w:rPr>
                <w:rFonts w:ascii="Times New Roman" w:hAnsi="Times New Roman" w:cs="Times New Roman"/>
                <w:b/>
                <w:color w:val="000000" w:themeColor="text1"/>
              </w:rPr>
              <w:t>Виключити</w:t>
            </w:r>
          </w:p>
        </w:tc>
      </w:tr>
      <w:tr w:rsidR="00C148A9" w14:paraId="2B4C5C40"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77A5644"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«Джерело(а) корупційного ризику»</w:t>
            </w:r>
          </w:p>
        </w:tc>
      </w:tr>
      <w:tr w:rsidR="00C148A9" w14:paraId="55DB776C"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B7BCC4F" w14:textId="77777777" w:rsidR="00C148A9" w:rsidRPr="00A97C5F" w:rsidRDefault="00C148A9" w:rsidP="00D65C24">
            <w:pPr>
              <w:autoSpaceDE w:val="0"/>
              <w:spacing w:after="0" w:line="240" w:lineRule="auto"/>
              <w:jc w:val="both"/>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 xml:space="preserve">Недосконалість Порядку проведення відкритого конкурсу для призначення на посади у Національному антикорупційному бюро </w:t>
            </w:r>
            <w:r w:rsidRPr="00A97C5F">
              <w:rPr>
                <w:rFonts w:ascii="Times New Roman" w:hAnsi="Times New Roman" w:cs="Times New Roman"/>
                <w:color w:val="000000" w:themeColor="text1"/>
                <w:sz w:val="24"/>
                <w:szCs w:val="24"/>
              </w:rPr>
              <w:lastRenderedPageBreak/>
              <w:t xml:space="preserve">України, затвердженого наказом  Національного бюро № 123-О від 31.05.2017 (зі змінами) та Порядку проведення відкритого конкурсу для призначення на посади у Національному антикорупційному бюро України, затвердженого наказом Національного бюро від 16.06.2023 № 94, в яких не передбачено надання кандидатами на посади довідок про відсутність їх в Реєстрі корупціонерів. Адже в період воєнного стану доступ до зазначеного реєстру відсутній в органів державної влади (у </w:t>
            </w:r>
            <w:proofErr w:type="spellStart"/>
            <w:r w:rsidRPr="00A97C5F">
              <w:rPr>
                <w:rFonts w:ascii="Times New Roman" w:hAnsi="Times New Roman" w:cs="Times New Roman"/>
                <w:color w:val="000000" w:themeColor="text1"/>
                <w:sz w:val="24"/>
                <w:szCs w:val="24"/>
              </w:rPr>
              <w:t>т.ч</w:t>
            </w:r>
            <w:proofErr w:type="spellEnd"/>
            <w:r w:rsidRPr="00A97C5F">
              <w:rPr>
                <w:rFonts w:ascii="Times New Roman" w:hAnsi="Times New Roman" w:cs="Times New Roman"/>
                <w:color w:val="000000" w:themeColor="text1"/>
                <w:sz w:val="24"/>
                <w:szCs w:val="24"/>
              </w:rPr>
              <w:t>. в Національного бюро) та наявний лише в фізичних осіб – щодо інформації про себе</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759A9FF"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lastRenderedPageBreak/>
              <w:t>Виключити</w:t>
            </w:r>
          </w:p>
        </w:tc>
      </w:tr>
      <w:tr w:rsidR="00C148A9" w14:paraId="000B9CD3"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5F8157A1"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«Існуючі заходи контролю»</w:t>
            </w:r>
          </w:p>
        </w:tc>
      </w:tr>
      <w:tr w:rsidR="00C148A9" w14:paraId="311C2828"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88BFC41" w14:textId="77777777" w:rsidR="00C148A9" w:rsidRPr="00A97C5F" w:rsidRDefault="00C148A9" w:rsidP="00D65C24">
            <w:pPr>
              <w:autoSpaceDE w:val="0"/>
              <w:spacing w:after="0" w:line="240" w:lineRule="auto"/>
              <w:jc w:val="both"/>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Згідно з пунктом 5.11 Порядку проведення відкритого конкурсу переможець конкурсу надає до Управління внутрішнього контролю довідку (повну електронну або паперову) про притягнення до кримінальної відповідальності, відсутність (наявність) судимості. Проте кандидат на посаду не зобов’язаний надавати відомості про притягнення/</w:t>
            </w:r>
            <w:proofErr w:type="spellStart"/>
            <w:r w:rsidRPr="00A97C5F">
              <w:rPr>
                <w:rFonts w:ascii="Times New Roman" w:hAnsi="Times New Roman" w:cs="Times New Roman"/>
                <w:color w:val="000000" w:themeColor="text1"/>
                <w:sz w:val="24"/>
                <w:szCs w:val="24"/>
              </w:rPr>
              <w:t>непритягннення</w:t>
            </w:r>
            <w:proofErr w:type="spellEnd"/>
            <w:r w:rsidRPr="00A97C5F">
              <w:rPr>
                <w:rFonts w:ascii="Times New Roman" w:hAnsi="Times New Roman" w:cs="Times New Roman"/>
                <w:color w:val="000000" w:themeColor="text1"/>
                <w:sz w:val="24"/>
                <w:szCs w:val="24"/>
              </w:rPr>
              <w:t xml:space="preserve"> його до адміністративної чи дисциплінарної відповідальності за вчинення правопорушень, пов’язаних з корупцією    </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D592CE6"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C148A9" w14:paraId="6AD84E83"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03D4DA4"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«Рівень імовірності реалізації корупційного ризику (бал "х")»</w:t>
            </w:r>
          </w:p>
        </w:tc>
      </w:tr>
      <w:tr w:rsidR="00C148A9" w14:paraId="4E86C2E1"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748F1CD"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Середній (2)</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47102D8"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C148A9" w14:paraId="46824B1C"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2EF043D"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«Рівень наслідків від реалізації корупційного ризику (бал "у")»</w:t>
            </w:r>
          </w:p>
        </w:tc>
      </w:tr>
      <w:tr w:rsidR="00C148A9" w14:paraId="6612DC5D"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F885ECC"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Середній (2)</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DA9619E"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C148A9" w14:paraId="2488BA6F"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C9CC043"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«Рівень корупційного ризику (добуток балу "х" на бал "у")»</w:t>
            </w:r>
          </w:p>
        </w:tc>
      </w:tr>
      <w:tr w:rsidR="00C148A9" w14:paraId="1A8F6CB9"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C6503F9"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Середній (4)</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A564485"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C148A9" w14:paraId="4C555ACE"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B4AB6D9"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«Заходи впливу на корупційний ризик та етапи їх виконання»</w:t>
            </w:r>
          </w:p>
        </w:tc>
      </w:tr>
      <w:tr w:rsidR="00C148A9" w14:paraId="1C456F50"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1895E9E" w14:textId="77777777" w:rsidR="00C148A9" w:rsidRPr="00A97C5F" w:rsidRDefault="00C148A9" w:rsidP="003414FA">
            <w:pPr>
              <w:autoSpaceDE w:val="0"/>
              <w:spacing w:after="0" w:line="240" w:lineRule="auto"/>
              <w:jc w:val="center"/>
              <w:rPr>
                <w:rFonts w:ascii="Times New Roman" w:hAnsi="Times New Roman" w:cs="Times New Roman"/>
                <w:color w:val="000000" w:themeColor="text1"/>
                <w:sz w:val="24"/>
                <w:szCs w:val="24"/>
              </w:rPr>
            </w:pPr>
            <w:proofErr w:type="spellStart"/>
            <w:r w:rsidRPr="00A97C5F">
              <w:rPr>
                <w:rFonts w:ascii="Times New Roman" w:hAnsi="Times New Roman" w:cs="Times New Roman"/>
                <w:color w:val="000000" w:themeColor="text1"/>
                <w:sz w:val="24"/>
                <w:szCs w:val="24"/>
              </w:rPr>
              <w:t>Внесено</w:t>
            </w:r>
            <w:proofErr w:type="spellEnd"/>
            <w:r w:rsidRPr="00A97C5F">
              <w:rPr>
                <w:rFonts w:ascii="Times New Roman" w:hAnsi="Times New Roman" w:cs="Times New Roman"/>
                <w:color w:val="000000" w:themeColor="text1"/>
                <w:sz w:val="24"/>
                <w:szCs w:val="24"/>
              </w:rPr>
              <w:t xml:space="preserve"> зміни до Порядку проведення відкритого конкурсу в частині надання кандидатом на посаду в Національне бюро (переможцем конкурсу) довідки про відсутність в Реєстрі корупціонерів</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DFF7558" w14:textId="77777777" w:rsidR="00C148A9" w:rsidRPr="00A97C5F"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A97C5F" w14:paraId="6621CAAD"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CC13D6"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«Терміни (строки) виконання заходів впливу на корупційний ризик»</w:t>
            </w:r>
          </w:p>
        </w:tc>
      </w:tr>
      <w:tr w:rsidR="00A97C5F" w14:paraId="3238230E"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9692D72"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серпень 2023 року - жовтень 2023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3014170" w14:textId="77777777" w:rsidR="00A97C5F" w:rsidRPr="00A97C5F" w:rsidRDefault="00A97C5F" w:rsidP="00A97C5F">
            <w:pPr>
              <w:autoSpaceDE w:val="0"/>
              <w:spacing w:after="0" w:line="240" w:lineRule="auto"/>
              <w:rPr>
                <w:rFonts w:ascii="Times New Roman" w:hAnsi="Times New Roman" w:cs="Times New Roman"/>
                <w:color w:val="000000" w:themeColor="text1"/>
                <w:sz w:val="24"/>
                <w:szCs w:val="24"/>
              </w:rPr>
            </w:pPr>
            <w:r w:rsidRPr="00A97C5F">
              <w:rPr>
                <w:rFonts w:ascii="Times New Roman" w:hAnsi="Times New Roman" w:cs="Times New Roman"/>
                <w:b/>
                <w:color w:val="000000" w:themeColor="text1"/>
              </w:rPr>
              <w:t>Виключити</w:t>
            </w:r>
          </w:p>
        </w:tc>
      </w:tr>
      <w:tr w:rsidR="00A97C5F" w14:paraId="2318EA6C"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A5A0DC"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«Відповідальні виконавці»</w:t>
            </w:r>
          </w:p>
        </w:tc>
      </w:tr>
      <w:tr w:rsidR="00A97C5F" w14:paraId="270C988A"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DE5E430"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 xml:space="preserve">Управління внутрішнього контролю, Відділ по роботі з персоналом  </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76FCCB2" w14:textId="77777777" w:rsidR="00A97C5F" w:rsidRPr="00C148A9"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A97C5F" w14:paraId="4B635DB3"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944B1BD"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Колонка «Необхідні ресурси»</w:t>
            </w:r>
          </w:p>
        </w:tc>
      </w:tr>
      <w:tr w:rsidR="00A97C5F" w14:paraId="62F25FDF"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E0E8527"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t>Додаткових ресурсів не потребує</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E16FCF0" w14:textId="77777777" w:rsidR="00A97C5F" w:rsidRPr="00C148A9"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A97C5F" w14:paraId="5E7A7A37"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754E24E"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sidRPr="00A97C5F">
              <w:rPr>
                <w:rFonts w:ascii="Times New Roman" w:hAnsi="Times New Roman" w:cs="Times New Roman"/>
                <w:color w:val="000000" w:themeColor="text1"/>
                <w:sz w:val="24"/>
                <w:szCs w:val="24"/>
              </w:rPr>
              <w:lastRenderedPageBreak/>
              <w:t>Колонка «Індикатори виконання заходів впливу на корупційний ризик»</w:t>
            </w:r>
          </w:p>
        </w:tc>
      </w:tr>
      <w:tr w:rsidR="00A97C5F" w14:paraId="34FD26EE"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BAF6C72" w14:textId="77777777" w:rsidR="00A97C5F" w:rsidRPr="00A97C5F" w:rsidRDefault="00A97C5F" w:rsidP="003414FA">
            <w:pPr>
              <w:autoSpaceDE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Pr="00A97C5F">
              <w:rPr>
                <w:rFonts w:ascii="Times New Roman" w:hAnsi="Times New Roman" w:cs="Times New Roman"/>
                <w:color w:val="000000" w:themeColor="text1"/>
                <w:sz w:val="24"/>
                <w:szCs w:val="24"/>
              </w:rPr>
              <w:t>Внесено</w:t>
            </w:r>
            <w:proofErr w:type="spellEnd"/>
            <w:r w:rsidRPr="00A97C5F">
              <w:rPr>
                <w:rFonts w:ascii="Times New Roman" w:hAnsi="Times New Roman" w:cs="Times New Roman"/>
                <w:color w:val="000000" w:themeColor="text1"/>
                <w:sz w:val="24"/>
                <w:szCs w:val="24"/>
              </w:rPr>
              <w:t xml:space="preserve"> зміни до Порядку проведення відкритого конкурсу</w:t>
            </w:r>
            <w:r>
              <w:rPr>
                <w:rFonts w:ascii="Times New Roman" w:hAnsi="Times New Roman" w:cs="Times New Roman"/>
                <w:color w:val="000000" w:themeColor="text1"/>
                <w:sz w:val="24"/>
                <w:szCs w:val="24"/>
              </w:rPr>
              <w:t>»</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3E00A70" w14:textId="77777777" w:rsidR="00A97C5F" w:rsidRPr="00C148A9" w:rsidRDefault="00A97C5F" w:rsidP="00A97C5F">
            <w:pPr>
              <w:autoSpaceDE w:val="0"/>
              <w:spacing w:after="0" w:line="240" w:lineRule="auto"/>
              <w:rPr>
                <w:rFonts w:ascii="Times New Roman" w:hAnsi="Times New Roman" w:cs="Times New Roman"/>
                <w:b/>
                <w:color w:val="000000" w:themeColor="text1"/>
                <w:sz w:val="24"/>
                <w:szCs w:val="24"/>
              </w:rPr>
            </w:pPr>
            <w:r w:rsidRPr="00A97C5F">
              <w:rPr>
                <w:rFonts w:ascii="Times New Roman" w:hAnsi="Times New Roman" w:cs="Times New Roman"/>
                <w:b/>
                <w:color w:val="000000" w:themeColor="text1"/>
              </w:rPr>
              <w:t>Виключити</w:t>
            </w:r>
          </w:p>
        </w:tc>
      </w:tr>
      <w:tr w:rsidR="008438F7" w14:paraId="752E4A4B"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ECB53CC" w14:textId="77777777" w:rsidR="008438F7" w:rsidRPr="00A77627" w:rsidRDefault="008438F7" w:rsidP="003414FA">
            <w:pPr>
              <w:autoSpaceDE w:val="0"/>
              <w:spacing w:after="0" w:line="240" w:lineRule="auto"/>
              <w:jc w:val="center"/>
              <w:rPr>
                <w:color w:val="000000" w:themeColor="text1"/>
              </w:rPr>
            </w:pPr>
            <w:r w:rsidRPr="00A77627">
              <w:rPr>
                <w:rFonts w:ascii="Times New Roman" w:hAnsi="Times New Roman" w:cs="Times New Roman"/>
                <w:b/>
                <w:color w:val="000000" w:themeColor="text1"/>
                <w:sz w:val="24"/>
                <w:szCs w:val="24"/>
              </w:rPr>
              <w:t xml:space="preserve">Пункт </w:t>
            </w:r>
            <w:r w:rsidR="00F64528" w:rsidRPr="00A77627">
              <w:rPr>
                <w:rFonts w:ascii="Times New Roman" w:hAnsi="Times New Roman" w:cs="Times New Roman"/>
                <w:b/>
                <w:color w:val="000000" w:themeColor="text1"/>
                <w:sz w:val="24"/>
                <w:szCs w:val="24"/>
              </w:rPr>
              <w:t>29</w:t>
            </w:r>
            <w:r w:rsidR="00F46D6E">
              <w:rPr>
                <w:rFonts w:ascii="Times New Roman" w:hAnsi="Times New Roman" w:cs="Times New Roman"/>
                <w:b/>
                <w:color w:val="000000" w:themeColor="text1"/>
                <w:sz w:val="24"/>
                <w:szCs w:val="24"/>
              </w:rPr>
              <w:t xml:space="preserve"> (27)</w:t>
            </w:r>
          </w:p>
          <w:p w14:paraId="095AA310" w14:textId="77777777" w:rsidR="008438F7" w:rsidRDefault="00F64528" w:rsidP="00F64528">
            <w:pPr>
              <w:spacing w:after="0" w:line="240" w:lineRule="auto"/>
              <w:ind w:firstLine="567"/>
              <w:jc w:val="center"/>
            </w:pPr>
            <w:r w:rsidRPr="00A77627">
              <w:rPr>
                <w:rFonts w:ascii="Times New Roman" w:hAnsi="Times New Roman" w:cs="Times New Roman"/>
                <w:b/>
                <w:color w:val="000000" w:themeColor="text1"/>
                <w:sz w:val="24"/>
                <w:szCs w:val="24"/>
              </w:rPr>
              <w:t>Функція, процес організації:</w:t>
            </w:r>
            <w:r w:rsidRPr="00A77627">
              <w:rPr>
                <w:color w:val="000000" w:themeColor="text1"/>
              </w:rPr>
              <w:t xml:space="preserve"> </w:t>
            </w:r>
            <w:r w:rsidR="008438F7" w:rsidRPr="00A77627">
              <w:rPr>
                <w:rFonts w:ascii="Times New Roman" w:hAnsi="Times New Roman" w:cs="Times New Roman"/>
                <w:b/>
                <w:color w:val="000000" w:themeColor="text1"/>
                <w:sz w:val="24"/>
                <w:szCs w:val="24"/>
              </w:rPr>
              <w:t xml:space="preserve"> </w:t>
            </w:r>
            <w:r w:rsidRPr="00A77627">
              <w:rPr>
                <w:rFonts w:ascii="Times New Roman" w:hAnsi="Times New Roman" w:cs="Times New Roman"/>
                <w:b/>
                <w:color w:val="000000" w:themeColor="text1"/>
                <w:sz w:val="24"/>
                <w:szCs w:val="24"/>
              </w:rPr>
              <w:t xml:space="preserve">розроблення </w:t>
            </w:r>
            <w:proofErr w:type="spellStart"/>
            <w:r w:rsidRPr="00A77627">
              <w:rPr>
                <w:rFonts w:ascii="Times New Roman" w:hAnsi="Times New Roman" w:cs="Times New Roman"/>
                <w:b/>
                <w:color w:val="000000" w:themeColor="text1"/>
                <w:sz w:val="24"/>
                <w:szCs w:val="24"/>
              </w:rPr>
              <w:t>проєктів</w:t>
            </w:r>
            <w:proofErr w:type="spellEnd"/>
            <w:r w:rsidRPr="00A77627">
              <w:rPr>
                <w:rFonts w:ascii="Times New Roman" w:hAnsi="Times New Roman" w:cs="Times New Roman"/>
                <w:b/>
                <w:color w:val="000000" w:themeColor="text1"/>
                <w:sz w:val="24"/>
                <w:szCs w:val="24"/>
              </w:rPr>
              <w:t xml:space="preserve"> договорів,  розпорядчих актів Директора Національного бюро з основної та адміністративно-господарської діяльності</w:t>
            </w:r>
          </w:p>
        </w:tc>
      </w:tr>
      <w:tr w:rsidR="008438F7" w14:paraId="6BAD21DF"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0BE502E7" w14:textId="77777777" w:rsidR="008438F7" w:rsidRPr="00FB4D4E" w:rsidRDefault="00FB4D4E" w:rsidP="003414FA">
            <w:pPr>
              <w:spacing w:after="0" w:line="240" w:lineRule="auto"/>
              <w:jc w:val="center"/>
              <w:rPr>
                <w:rFonts w:ascii="Times New Roman" w:hAnsi="Times New Roman" w:cs="Times New Roman"/>
                <w:sz w:val="24"/>
                <w:szCs w:val="24"/>
              </w:rPr>
            </w:pPr>
            <w:r w:rsidRPr="00FB4D4E">
              <w:rPr>
                <w:rFonts w:ascii="Times New Roman" w:hAnsi="Times New Roman" w:cs="Times New Roman"/>
                <w:sz w:val="24"/>
                <w:szCs w:val="24"/>
              </w:rPr>
              <w:t>Колонка «Заходи впливу на корупційний ризик та етапи їх виконання»</w:t>
            </w:r>
          </w:p>
        </w:tc>
      </w:tr>
      <w:tr w:rsidR="00FB4D4E" w14:paraId="1F281939"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6BF94C90" w14:textId="77777777" w:rsidR="00FB4D4E" w:rsidRPr="00040BAF" w:rsidRDefault="00FB4D4E" w:rsidP="00FB4D4E">
            <w:pPr>
              <w:spacing w:after="0" w:line="240" w:lineRule="auto"/>
              <w:jc w:val="both"/>
              <w:rPr>
                <w:rFonts w:ascii="Times New Roman" w:hAnsi="Times New Roman" w:cs="Times New Roman"/>
                <w:sz w:val="24"/>
                <w:szCs w:val="24"/>
              </w:rPr>
            </w:pPr>
            <w:r w:rsidRPr="00040BAF">
              <w:rPr>
                <w:rFonts w:ascii="Times New Roman" w:hAnsi="Times New Roman" w:cs="Times New Roman"/>
                <w:sz w:val="24"/>
                <w:szCs w:val="24"/>
              </w:rPr>
              <w:t xml:space="preserve">Проаналізувати нормотворчу практику в Національному бюро за 2020-2023 роки, з'ясувати причини розроблення нормативно-правових або нормативно-розпорядчих актів без попереднього подання доповідної записки Директору Національного бюро з </w:t>
            </w:r>
            <w:proofErr w:type="spellStart"/>
            <w:r w:rsidRPr="00040BAF">
              <w:rPr>
                <w:rFonts w:ascii="Times New Roman" w:hAnsi="Times New Roman" w:cs="Times New Roman"/>
                <w:sz w:val="24"/>
                <w:szCs w:val="24"/>
              </w:rPr>
              <w:t>обгрунтуванням</w:t>
            </w:r>
            <w:proofErr w:type="spellEnd"/>
            <w:r w:rsidRPr="00040BAF">
              <w:rPr>
                <w:rFonts w:ascii="Times New Roman" w:hAnsi="Times New Roman" w:cs="Times New Roman"/>
                <w:sz w:val="24"/>
                <w:szCs w:val="24"/>
              </w:rPr>
              <w:t xml:space="preserve"> доцільності та актуальності розробки таких документів. За наслідками вивчення підготувати </w:t>
            </w:r>
            <w:proofErr w:type="spellStart"/>
            <w:r w:rsidRPr="00040BAF">
              <w:rPr>
                <w:rFonts w:ascii="Times New Roman" w:hAnsi="Times New Roman" w:cs="Times New Roman"/>
                <w:sz w:val="24"/>
                <w:szCs w:val="24"/>
              </w:rPr>
              <w:t>проєкт</w:t>
            </w:r>
            <w:proofErr w:type="spellEnd"/>
            <w:r w:rsidRPr="00040BAF">
              <w:rPr>
                <w:rFonts w:ascii="Times New Roman" w:hAnsi="Times New Roman" w:cs="Times New Roman"/>
                <w:sz w:val="24"/>
                <w:szCs w:val="24"/>
              </w:rPr>
              <w:t xml:space="preserve"> </w:t>
            </w:r>
            <w:proofErr w:type="spellStart"/>
            <w:r w:rsidRPr="00040BAF">
              <w:rPr>
                <w:rFonts w:ascii="Times New Roman" w:hAnsi="Times New Roman" w:cs="Times New Roman"/>
                <w:sz w:val="24"/>
                <w:szCs w:val="24"/>
              </w:rPr>
              <w:t>акта</w:t>
            </w:r>
            <w:proofErr w:type="spellEnd"/>
            <w:r w:rsidRPr="00040BAF">
              <w:rPr>
                <w:rFonts w:ascii="Times New Roman" w:hAnsi="Times New Roman" w:cs="Times New Roman"/>
                <w:sz w:val="24"/>
                <w:szCs w:val="24"/>
              </w:rPr>
              <w:t xml:space="preserve"> про внесення змін до Інструкції з діловодства, де передбачити можливі винятки з правил, зазначених у пункті 2 розділу VI цієї Інструкції</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5FB2786" w14:textId="51FC0D7A" w:rsidR="00FB4D4E" w:rsidRPr="00040BAF" w:rsidRDefault="00FB4D4E" w:rsidP="0048460C">
            <w:pPr>
              <w:spacing w:after="0" w:line="240" w:lineRule="auto"/>
              <w:jc w:val="both"/>
              <w:rPr>
                <w:rFonts w:ascii="Times New Roman" w:hAnsi="Times New Roman" w:cs="Times New Roman"/>
                <w:sz w:val="24"/>
                <w:szCs w:val="24"/>
              </w:rPr>
            </w:pPr>
            <w:r w:rsidRPr="00040BAF">
              <w:rPr>
                <w:rFonts w:ascii="Times New Roman" w:hAnsi="Times New Roman" w:cs="Times New Roman"/>
                <w:b/>
                <w:sz w:val="24"/>
                <w:szCs w:val="24"/>
              </w:rPr>
              <w:t>Здійснити вибірковий аналіз нормотворчої практики в Національному бюро за 2023-2025 роки</w:t>
            </w:r>
            <w:r w:rsidRPr="00040BAF">
              <w:rPr>
                <w:rFonts w:ascii="Times New Roman" w:hAnsi="Times New Roman" w:cs="Times New Roman"/>
                <w:sz w:val="24"/>
                <w:szCs w:val="24"/>
              </w:rPr>
              <w:t xml:space="preserve">, з'ясувати </w:t>
            </w:r>
            <w:r w:rsidR="00E31B7B" w:rsidRPr="0048460C">
              <w:rPr>
                <w:rFonts w:ascii="Times New Roman" w:hAnsi="Times New Roman" w:cs="Times New Roman"/>
                <w:b/>
                <w:color w:val="000000" w:themeColor="text1"/>
                <w:sz w:val="24"/>
                <w:szCs w:val="24"/>
              </w:rPr>
              <w:t>наявність випадків</w:t>
            </w:r>
            <w:r w:rsidR="00E31B7B" w:rsidRPr="0048460C">
              <w:rPr>
                <w:rFonts w:ascii="Times New Roman" w:hAnsi="Times New Roman" w:cs="Times New Roman"/>
                <w:color w:val="000000" w:themeColor="text1"/>
                <w:sz w:val="24"/>
                <w:szCs w:val="24"/>
              </w:rPr>
              <w:t xml:space="preserve"> </w:t>
            </w:r>
            <w:r w:rsidRPr="00E31B7B">
              <w:rPr>
                <w:rFonts w:ascii="Times New Roman" w:hAnsi="Times New Roman" w:cs="Times New Roman"/>
                <w:sz w:val="24"/>
                <w:szCs w:val="24"/>
              </w:rPr>
              <w:t xml:space="preserve"> </w:t>
            </w:r>
            <w:r w:rsidRPr="00040BAF">
              <w:rPr>
                <w:rFonts w:ascii="Times New Roman" w:hAnsi="Times New Roman" w:cs="Times New Roman"/>
                <w:sz w:val="24"/>
                <w:szCs w:val="24"/>
              </w:rPr>
              <w:t xml:space="preserve">розроблення нормативно-правових або нормативно-розпорядчих актів без попереднього подання доповідної записки Директору Національного бюро з </w:t>
            </w:r>
            <w:r w:rsidR="00E31B7B" w:rsidRPr="00040BAF">
              <w:rPr>
                <w:rFonts w:ascii="Times New Roman" w:hAnsi="Times New Roman" w:cs="Times New Roman"/>
                <w:sz w:val="24"/>
                <w:szCs w:val="24"/>
              </w:rPr>
              <w:t>обґрунтуванням</w:t>
            </w:r>
            <w:r w:rsidRPr="00040BAF">
              <w:rPr>
                <w:rFonts w:ascii="Times New Roman" w:hAnsi="Times New Roman" w:cs="Times New Roman"/>
                <w:sz w:val="24"/>
                <w:szCs w:val="24"/>
              </w:rPr>
              <w:t xml:space="preserve"> доцільності та актуальності розробки таких документів</w:t>
            </w:r>
            <w:r w:rsidR="00E31B7B">
              <w:rPr>
                <w:rFonts w:ascii="Times New Roman" w:hAnsi="Times New Roman" w:cs="Times New Roman"/>
                <w:sz w:val="24"/>
                <w:szCs w:val="24"/>
              </w:rPr>
              <w:t xml:space="preserve"> </w:t>
            </w:r>
            <w:r w:rsidR="00E31B7B" w:rsidRPr="0048460C">
              <w:rPr>
                <w:rFonts w:ascii="Times New Roman" w:hAnsi="Times New Roman" w:cs="Times New Roman"/>
                <w:b/>
                <w:color w:val="000000" w:themeColor="text1"/>
                <w:sz w:val="24"/>
                <w:szCs w:val="24"/>
              </w:rPr>
              <w:t>та їх причини</w:t>
            </w:r>
            <w:r w:rsidRPr="00040BAF">
              <w:rPr>
                <w:rFonts w:ascii="Times New Roman" w:hAnsi="Times New Roman" w:cs="Times New Roman"/>
                <w:sz w:val="24"/>
                <w:szCs w:val="24"/>
              </w:rPr>
              <w:t xml:space="preserve">. </w:t>
            </w:r>
            <w:r w:rsidRPr="00040BAF">
              <w:rPr>
                <w:rFonts w:ascii="Times New Roman" w:hAnsi="Times New Roman" w:cs="Times New Roman"/>
                <w:b/>
                <w:sz w:val="24"/>
                <w:szCs w:val="24"/>
              </w:rPr>
              <w:t>У разі необхідності</w:t>
            </w:r>
            <w:r w:rsidRPr="00040BAF">
              <w:rPr>
                <w:rFonts w:ascii="Times New Roman" w:hAnsi="Times New Roman" w:cs="Times New Roman"/>
                <w:sz w:val="24"/>
                <w:szCs w:val="24"/>
              </w:rPr>
              <w:t xml:space="preserve"> </w:t>
            </w:r>
            <w:r w:rsidR="00E31B7B" w:rsidRPr="0048460C">
              <w:rPr>
                <w:rFonts w:ascii="Times New Roman" w:hAnsi="Times New Roman" w:cs="Times New Roman"/>
                <w:b/>
                <w:color w:val="000000" w:themeColor="text1"/>
                <w:sz w:val="24"/>
                <w:szCs w:val="24"/>
              </w:rPr>
              <w:t>звернутись з пропозиціями про вжиття заходів реагування або</w:t>
            </w:r>
            <w:r w:rsidR="00E31B7B" w:rsidRPr="0048460C">
              <w:rPr>
                <w:rFonts w:ascii="Times New Roman" w:hAnsi="Times New Roman" w:cs="Times New Roman"/>
                <w:color w:val="000000" w:themeColor="text1"/>
                <w:sz w:val="24"/>
                <w:szCs w:val="24"/>
              </w:rPr>
              <w:t xml:space="preserve"> </w:t>
            </w:r>
            <w:r w:rsidRPr="00040BAF">
              <w:rPr>
                <w:rFonts w:ascii="Times New Roman" w:hAnsi="Times New Roman" w:cs="Times New Roman"/>
                <w:sz w:val="24"/>
                <w:szCs w:val="24"/>
              </w:rPr>
              <w:t xml:space="preserve">підготувати </w:t>
            </w:r>
            <w:proofErr w:type="spellStart"/>
            <w:r w:rsidRPr="00040BAF">
              <w:rPr>
                <w:rFonts w:ascii="Times New Roman" w:hAnsi="Times New Roman" w:cs="Times New Roman"/>
                <w:sz w:val="24"/>
                <w:szCs w:val="24"/>
              </w:rPr>
              <w:t>проєкт</w:t>
            </w:r>
            <w:proofErr w:type="spellEnd"/>
            <w:r w:rsidRPr="00040BAF">
              <w:rPr>
                <w:rFonts w:ascii="Times New Roman" w:hAnsi="Times New Roman" w:cs="Times New Roman"/>
                <w:sz w:val="24"/>
                <w:szCs w:val="24"/>
              </w:rPr>
              <w:t xml:space="preserve"> </w:t>
            </w:r>
            <w:proofErr w:type="spellStart"/>
            <w:r w:rsidRPr="00040BAF">
              <w:rPr>
                <w:rFonts w:ascii="Times New Roman" w:hAnsi="Times New Roman" w:cs="Times New Roman"/>
                <w:sz w:val="24"/>
                <w:szCs w:val="24"/>
              </w:rPr>
              <w:t>акта</w:t>
            </w:r>
            <w:proofErr w:type="spellEnd"/>
            <w:r w:rsidRPr="00040BAF">
              <w:rPr>
                <w:rFonts w:ascii="Times New Roman" w:hAnsi="Times New Roman" w:cs="Times New Roman"/>
                <w:sz w:val="24"/>
                <w:szCs w:val="24"/>
              </w:rPr>
              <w:t xml:space="preserve"> про внесення змін до Інструкції з діловодства, </w:t>
            </w:r>
            <w:r w:rsidR="00E31B7B" w:rsidRPr="0048460C">
              <w:rPr>
                <w:rFonts w:ascii="Times New Roman" w:hAnsi="Times New Roman" w:cs="Times New Roman"/>
                <w:b/>
                <w:color w:val="000000" w:themeColor="text1"/>
                <w:sz w:val="24"/>
                <w:szCs w:val="24"/>
              </w:rPr>
              <w:t>оптимізувавши процес розроблення актів Національного бюро</w:t>
            </w:r>
            <w:r w:rsidR="0048460C">
              <w:rPr>
                <w:rFonts w:ascii="Times New Roman" w:hAnsi="Times New Roman" w:cs="Times New Roman"/>
                <w:b/>
                <w:color w:val="000000" w:themeColor="text1"/>
                <w:sz w:val="24"/>
                <w:szCs w:val="24"/>
              </w:rPr>
              <w:t>.</w:t>
            </w:r>
            <w:r w:rsidR="00E31B7B" w:rsidRPr="0048460C">
              <w:rPr>
                <w:rFonts w:ascii="Times New Roman" w:hAnsi="Times New Roman" w:cs="Times New Roman"/>
                <w:b/>
                <w:color w:val="000000" w:themeColor="text1"/>
                <w:sz w:val="24"/>
                <w:szCs w:val="24"/>
              </w:rPr>
              <w:t xml:space="preserve"> </w:t>
            </w:r>
          </w:p>
        </w:tc>
      </w:tr>
      <w:tr w:rsidR="00040BAF" w14:paraId="51491FBC"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05C5581" w14:textId="77777777" w:rsidR="00040BAF" w:rsidRPr="00040BAF" w:rsidRDefault="00040BAF" w:rsidP="00040BAF">
            <w:pPr>
              <w:spacing w:after="0" w:line="240" w:lineRule="auto"/>
              <w:ind w:firstLine="567"/>
              <w:jc w:val="center"/>
              <w:rPr>
                <w:rFonts w:ascii="Times New Roman" w:hAnsi="Times New Roman" w:cs="Times New Roman"/>
                <w:sz w:val="24"/>
                <w:szCs w:val="24"/>
              </w:rPr>
            </w:pPr>
            <w:r w:rsidRPr="00040BAF">
              <w:rPr>
                <w:rFonts w:ascii="Times New Roman" w:hAnsi="Times New Roman" w:cs="Times New Roman"/>
                <w:sz w:val="24"/>
                <w:szCs w:val="24"/>
              </w:rPr>
              <w:t>Колонка «Терміни (строки) виконання заходів впливу на корупційний ризик»</w:t>
            </w:r>
          </w:p>
        </w:tc>
      </w:tr>
      <w:tr w:rsidR="00040BAF" w14:paraId="24063596"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D536262" w14:textId="77777777" w:rsidR="00040BAF" w:rsidRPr="00040BAF" w:rsidRDefault="00040BAF" w:rsidP="003414FA">
            <w:pPr>
              <w:spacing w:after="0" w:line="240" w:lineRule="auto"/>
              <w:jc w:val="center"/>
              <w:rPr>
                <w:rFonts w:ascii="Times New Roman" w:hAnsi="Times New Roman" w:cs="Times New Roman"/>
                <w:sz w:val="24"/>
                <w:szCs w:val="24"/>
              </w:rPr>
            </w:pPr>
            <w:r w:rsidRPr="00040BAF">
              <w:rPr>
                <w:rFonts w:ascii="Times New Roman" w:hAnsi="Times New Roman" w:cs="Times New Roman"/>
                <w:sz w:val="24"/>
                <w:szCs w:val="24"/>
              </w:rPr>
              <w:t>січень – червень 2024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2F249CF" w14:textId="77777777" w:rsidR="00040BAF" w:rsidRPr="00A77627" w:rsidRDefault="00040BAF" w:rsidP="003414FA">
            <w:pPr>
              <w:spacing w:after="0" w:line="240" w:lineRule="auto"/>
              <w:jc w:val="center"/>
              <w:rPr>
                <w:rFonts w:ascii="Times New Roman" w:hAnsi="Times New Roman" w:cs="Times New Roman"/>
                <w:b/>
                <w:sz w:val="24"/>
                <w:szCs w:val="24"/>
              </w:rPr>
            </w:pPr>
            <w:r w:rsidRPr="00A77627">
              <w:rPr>
                <w:rFonts w:ascii="Times New Roman" w:hAnsi="Times New Roman" w:cs="Times New Roman"/>
                <w:b/>
                <w:sz w:val="24"/>
                <w:szCs w:val="24"/>
              </w:rPr>
              <w:t>жовтень – грудень 2025</w:t>
            </w:r>
            <w:r w:rsidR="00A77627">
              <w:rPr>
                <w:rFonts w:ascii="Times New Roman" w:hAnsi="Times New Roman" w:cs="Times New Roman"/>
                <w:b/>
                <w:sz w:val="24"/>
                <w:szCs w:val="24"/>
              </w:rPr>
              <w:t xml:space="preserve"> року</w:t>
            </w:r>
          </w:p>
        </w:tc>
      </w:tr>
      <w:tr w:rsidR="00040BAF" w14:paraId="19A21D85"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1D42757E" w14:textId="77777777" w:rsidR="00040BAF" w:rsidRPr="00040BAF" w:rsidRDefault="00040BAF" w:rsidP="00040BAF">
            <w:pPr>
              <w:spacing w:after="0" w:line="240" w:lineRule="auto"/>
              <w:ind w:firstLine="567"/>
              <w:jc w:val="center"/>
              <w:rPr>
                <w:rFonts w:ascii="Times New Roman" w:hAnsi="Times New Roman" w:cs="Times New Roman"/>
                <w:sz w:val="24"/>
                <w:szCs w:val="24"/>
              </w:rPr>
            </w:pPr>
            <w:r w:rsidRPr="00040BAF">
              <w:rPr>
                <w:rFonts w:ascii="Times New Roman" w:hAnsi="Times New Roman" w:cs="Times New Roman"/>
                <w:sz w:val="24"/>
                <w:szCs w:val="24"/>
              </w:rPr>
              <w:t>Колонка «Відповідальні виконавці»</w:t>
            </w:r>
          </w:p>
        </w:tc>
      </w:tr>
      <w:tr w:rsidR="00040BAF" w14:paraId="0E640EAC"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B533A60" w14:textId="77777777" w:rsidR="00040BAF" w:rsidRPr="00040BAF" w:rsidRDefault="00040BAF" w:rsidP="003414FA">
            <w:pPr>
              <w:pStyle w:val="a5"/>
              <w:spacing w:before="0" w:after="0"/>
              <w:ind w:firstLine="567"/>
              <w:jc w:val="both"/>
            </w:pPr>
            <w:r w:rsidRPr="00040BAF">
              <w:t xml:space="preserve">Відділ документообігу, Юридичне управління, Управління внутрішнього контролю   </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2F36485" w14:textId="77777777" w:rsidR="00040BAF" w:rsidRPr="00040BAF" w:rsidRDefault="00040BAF" w:rsidP="00D02A29">
            <w:pPr>
              <w:spacing w:after="0" w:line="240" w:lineRule="auto"/>
              <w:jc w:val="both"/>
              <w:rPr>
                <w:rFonts w:ascii="Times New Roman" w:hAnsi="Times New Roman" w:cs="Times New Roman"/>
                <w:b/>
                <w:sz w:val="24"/>
                <w:szCs w:val="24"/>
              </w:rPr>
            </w:pPr>
            <w:r w:rsidRPr="00040BAF">
              <w:rPr>
                <w:rFonts w:ascii="Times New Roman" w:hAnsi="Times New Roman" w:cs="Times New Roman"/>
                <w:b/>
                <w:sz w:val="24"/>
                <w:szCs w:val="24"/>
              </w:rPr>
              <w:t>Відділ юридичного забезпечення та представництва в судах</w:t>
            </w:r>
          </w:p>
        </w:tc>
      </w:tr>
      <w:tr w:rsidR="00040BAF" w14:paraId="4B8DBBF6"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F93937C" w14:textId="77777777" w:rsidR="00040BAF" w:rsidRPr="00040BAF" w:rsidRDefault="00040BAF" w:rsidP="00040BAF">
            <w:pPr>
              <w:spacing w:after="0" w:line="240" w:lineRule="auto"/>
              <w:ind w:firstLine="567"/>
              <w:jc w:val="center"/>
              <w:rPr>
                <w:rFonts w:ascii="Times New Roman" w:hAnsi="Times New Roman" w:cs="Times New Roman"/>
                <w:sz w:val="24"/>
                <w:szCs w:val="24"/>
              </w:rPr>
            </w:pPr>
            <w:r w:rsidRPr="00040BAF">
              <w:rPr>
                <w:rFonts w:ascii="Times New Roman" w:hAnsi="Times New Roman" w:cs="Times New Roman"/>
                <w:sz w:val="24"/>
                <w:szCs w:val="24"/>
              </w:rPr>
              <w:t>Колонка «Індикатори виконання заходів впливу на корупційний ризик»</w:t>
            </w:r>
          </w:p>
        </w:tc>
      </w:tr>
      <w:tr w:rsidR="00040BAF" w14:paraId="18005AE1"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770A3E3" w14:textId="77777777" w:rsidR="00040BAF" w:rsidRPr="00040BAF" w:rsidRDefault="00040BAF" w:rsidP="003414FA">
            <w:pPr>
              <w:pStyle w:val="a5"/>
              <w:spacing w:before="0" w:after="0"/>
              <w:ind w:firstLine="567"/>
              <w:jc w:val="both"/>
            </w:pPr>
            <w:r w:rsidRPr="00040BAF">
              <w:t xml:space="preserve">Проаналізовано нормотворчу практику в Національному бюро за 2020-2023 роки, з'ясовано причини розроблення нормативно-правових або нормативно-розпорядчих актів без попереднього подання доповідної записки Директору Національного бюро з </w:t>
            </w:r>
            <w:proofErr w:type="spellStart"/>
            <w:r w:rsidRPr="00040BAF">
              <w:t>обгрунтуванням</w:t>
            </w:r>
            <w:proofErr w:type="spellEnd"/>
            <w:r w:rsidRPr="00040BAF">
              <w:t xml:space="preserve"> доцільності та актуальності розробки таких документів. Результати вивчення викладено в аналітичній довідці. За наслідками вивчення підготовлено </w:t>
            </w:r>
            <w:proofErr w:type="spellStart"/>
            <w:r w:rsidRPr="00040BAF">
              <w:t>проєкт</w:t>
            </w:r>
            <w:proofErr w:type="spellEnd"/>
            <w:r w:rsidRPr="00040BAF">
              <w:t xml:space="preserve"> </w:t>
            </w:r>
            <w:proofErr w:type="spellStart"/>
            <w:r w:rsidRPr="00040BAF">
              <w:t>акта</w:t>
            </w:r>
            <w:proofErr w:type="spellEnd"/>
            <w:r w:rsidRPr="00040BAF">
              <w:t xml:space="preserve"> про внесення змін до Інструкції з діловодства, де передбачено можливі винятки з правил, зазначених у пункті 2 розділу VI цієї Інструкції, </w:t>
            </w:r>
            <w:proofErr w:type="spellStart"/>
            <w:r w:rsidRPr="00040BAF">
              <w:t>проєкт</w:t>
            </w:r>
            <w:proofErr w:type="spellEnd"/>
            <w:r w:rsidRPr="00040BAF">
              <w:t xml:space="preserve"> </w:t>
            </w:r>
            <w:proofErr w:type="spellStart"/>
            <w:r w:rsidRPr="00040BAF">
              <w:t>акта</w:t>
            </w:r>
            <w:proofErr w:type="spellEnd"/>
            <w:r w:rsidRPr="00040BAF">
              <w:t xml:space="preserve"> про внесення змін подано на підпис Директору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74BF4EF" w14:textId="42B89616" w:rsidR="00040BAF" w:rsidRPr="001F6DA0" w:rsidRDefault="00040BAF" w:rsidP="00D02A29">
            <w:pPr>
              <w:spacing w:after="0" w:line="240" w:lineRule="auto"/>
              <w:jc w:val="both"/>
              <w:rPr>
                <w:rFonts w:ascii="Times New Roman" w:hAnsi="Times New Roman" w:cs="Times New Roman"/>
                <w:sz w:val="24"/>
                <w:szCs w:val="24"/>
              </w:rPr>
            </w:pPr>
            <w:bookmarkStart w:id="0" w:name="_GoBack"/>
            <w:bookmarkEnd w:id="0"/>
            <w:r w:rsidRPr="001F6DA0">
              <w:rPr>
                <w:rFonts w:ascii="Times New Roman" w:hAnsi="Times New Roman" w:cs="Times New Roman"/>
                <w:b/>
                <w:sz w:val="24"/>
                <w:szCs w:val="24"/>
              </w:rPr>
              <w:t>Здійсн</w:t>
            </w:r>
            <w:r w:rsidR="003414FA" w:rsidRPr="001F6DA0">
              <w:rPr>
                <w:rFonts w:ascii="Times New Roman" w:hAnsi="Times New Roman" w:cs="Times New Roman"/>
                <w:b/>
                <w:sz w:val="24"/>
                <w:szCs w:val="24"/>
              </w:rPr>
              <w:t>ено</w:t>
            </w:r>
            <w:r w:rsidRPr="001F6DA0">
              <w:rPr>
                <w:rFonts w:ascii="Times New Roman" w:hAnsi="Times New Roman" w:cs="Times New Roman"/>
                <w:b/>
                <w:sz w:val="24"/>
                <w:szCs w:val="24"/>
              </w:rPr>
              <w:t xml:space="preserve"> вибірковий аналіз нормотворчої практики в Національному бюро за 2023-2025 роки</w:t>
            </w:r>
            <w:r w:rsidRPr="001F6DA0">
              <w:rPr>
                <w:rFonts w:ascii="Times New Roman" w:hAnsi="Times New Roman" w:cs="Times New Roman"/>
                <w:sz w:val="24"/>
                <w:szCs w:val="24"/>
              </w:rPr>
              <w:t xml:space="preserve">, з'ясовано </w:t>
            </w:r>
            <w:r w:rsidR="00E31B7B" w:rsidRPr="0048460C">
              <w:rPr>
                <w:rFonts w:ascii="Times New Roman" w:hAnsi="Times New Roman" w:cs="Times New Roman"/>
                <w:b/>
                <w:color w:val="000000" w:themeColor="text1"/>
                <w:sz w:val="24"/>
                <w:szCs w:val="24"/>
              </w:rPr>
              <w:t>наявність випадків</w:t>
            </w:r>
            <w:r w:rsidR="00E31B7B" w:rsidRPr="0048460C">
              <w:rPr>
                <w:rFonts w:ascii="Times New Roman" w:hAnsi="Times New Roman" w:cs="Times New Roman"/>
                <w:color w:val="000000" w:themeColor="text1"/>
                <w:sz w:val="24"/>
                <w:szCs w:val="24"/>
              </w:rPr>
              <w:t xml:space="preserve"> </w:t>
            </w:r>
            <w:r w:rsidRPr="001F6DA0">
              <w:rPr>
                <w:rFonts w:ascii="Times New Roman" w:hAnsi="Times New Roman" w:cs="Times New Roman"/>
                <w:sz w:val="24"/>
                <w:szCs w:val="24"/>
              </w:rPr>
              <w:t xml:space="preserve">розроблення нормативно-правових або нормативно-розпорядчих актів без попереднього подання доповідної записки Директору Національного бюро з </w:t>
            </w:r>
            <w:r w:rsidR="00E31B7B" w:rsidRPr="001F6DA0">
              <w:rPr>
                <w:rFonts w:ascii="Times New Roman" w:hAnsi="Times New Roman" w:cs="Times New Roman"/>
                <w:sz w:val="24"/>
                <w:szCs w:val="24"/>
              </w:rPr>
              <w:t>обґрунтуванням</w:t>
            </w:r>
            <w:r w:rsidRPr="001F6DA0">
              <w:rPr>
                <w:rFonts w:ascii="Times New Roman" w:hAnsi="Times New Roman" w:cs="Times New Roman"/>
                <w:sz w:val="24"/>
                <w:szCs w:val="24"/>
              </w:rPr>
              <w:t xml:space="preserve"> доцільності та актуальності розробки таких документів</w:t>
            </w:r>
            <w:r w:rsidR="00E31B7B" w:rsidRPr="00E31B7B">
              <w:rPr>
                <w:rFonts w:ascii="Times New Roman" w:hAnsi="Times New Roman" w:cs="Times New Roman"/>
                <w:b/>
                <w:color w:val="538135" w:themeColor="accent6" w:themeShade="BF"/>
                <w:sz w:val="24"/>
                <w:szCs w:val="24"/>
              </w:rPr>
              <w:t xml:space="preserve"> </w:t>
            </w:r>
            <w:r w:rsidR="00E31B7B" w:rsidRPr="0048460C">
              <w:rPr>
                <w:rFonts w:ascii="Times New Roman" w:hAnsi="Times New Roman" w:cs="Times New Roman"/>
                <w:b/>
                <w:color w:val="000000" w:themeColor="text1"/>
                <w:sz w:val="24"/>
                <w:szCs w:val="24"/>
              </w:rPr>
              <w:t>та їх причини</w:t>
            </w:r>
            <w:r w:rsidRPr="00E31B7B">
              <w:rPr>
                <w:rFonts w:ascii="Times New Roman" w:hAnsi="Times New Roman" w:cs="Times New Roman"/>
                <w:color w:val="538135" w:themeColor="accent6" w:themeShade="BF"/>
                <w:sz w:val="24"/>
                <w:szCs w:val="24"/>
              </w:rPr>
              <w:t>.</w:t>
            </w:r>
            <w:r w:rsidRPr="001F6DA0">
              <w:rPr>
                <w:rFonts w:ascii="Times New Roman" w:hAnsi="Times New Roman" w:cs="Times New Roman"/>
                <w:sz w:val="24"/>
                <w:szCs w:val="24"/>
              </w:rPr>
              <w:t xml:space="preserve"> </w:t>
            </w:r>
            <w:r w:rsidRPr="001F6DA0">
              <w:rPr>
                <w:rFonts w:ascii="Times New Roman" w:hAnsi="Times New Roman" w:cs="Times New Roman"/>
                <w:b/>
                <w:sz w:val="24"/>
                <w:szCs w:val="24"/>
              </w:rPr>
              <w:t>Результати аналізу</w:t>
            </w:r>
            <w:r w:rsidRPr="001F6DA0">
              <w:rPr>
                <w:rFonts w:ascii="Times New Roman" w:hAnsi="Times New Roman" w:cs="Times New Roman"/>
                <w:sz w:val="24"/>
                <w:szCs w:val="24"/>
              </w:rPr>
              <w:t xml:space="preserve"> викладено в ана</w:t>
            </w:r>
            <w:r w:rsidR="001F6DA0" w:rsidRPr="001F6DA0">
              <w:rPr>
                <w:rFonts w:ascii="Times New Roman" w:hAnsi="Times New Roman" w:cs="Times New Roman"/>
                <w:sz w:val="24"/>
                <w:szCs w:val="24"/>
              </w:rPr>
              <w:t xml:space="preserve">літичній довідці, </w:t>
            </w:r>
            <w:r w:rsidR="001F6DA0" w:rsidRPr="0048460C">
              <w:rPr>
                <w:rFonts w:ascii="Times New Roman" w:hAnsi="Times New Roman" w:cs="Times New Roman"/>
                <w:b/>
                <w:color w:val="000000" w:themeColor="text1"/>
                <w:sz w:val="24"/>
                <w:szCs w:val="24"/>
              </w:rPr>
              <w:t>яку направлено на розгляд</w:t>
            </w:r>
            <w:r w:rsidR="00E31B7B" w:rsidRPr="0048460C">
              <w:rPr>
                <w:rFonts w:ascii="Times New Roman" w:hAnsi="Times New Roman" w:cs="Times New Roman"/>
                <w:b/>
                <w:color w:val="000000" w:themeColor="text1"/>
                <w:sz w:val="24"/>
                <w:szCs w:val="24"/>
              </w:rPr>
              <w:t xml:space="preserve"> </w:t>
            </w:r>
            <w:r w:rsidR="00956F6A" w:rsidRPr="0048460C">
              <w:rPr>
                <w:rFonts w:ascii="Times New Roman" w:hAnsi="Times New Roman" w:cs="Times New Roman"/>
                <w:b/>
                <w:color w:val="000000" w:themeColor="text1"/>
                <w:sz w:val="24"/>
                <w:szCs w:val="24"/>
              </w:rPr>
              <w:t>Г</w:t>
            </w:r>
            <w:r w:rsidR="00E31B7B" w:rsidRPr="0048460C">
              <w:rPr>
                <w:rFonts w:ascii="Times New Roman" w:hAnsi="Times New Roman" w:cs="Times New Roman"/>
                <w:b/>
                <w:color w:val="000000" w:themeColor="text1"/>
                <w:sz w:val="24"/>
                <w:szCs w:val="24"/>
              </w:rPr>
              <w:t>олові Комісії</w:t>
            </w:r>
            <w:r w:rsidR="0048460C">
              <w:rPr>
                <w:rFonts w:ascii="Times New Roman" w:hAnsi="Times New Roman" w:cs="Times New Roman"/>
                <w:b/>
                <w:strike/>
                <w:color w:val="000000" w:themeColor="text1"/>
                <w:sz w:val="24"/>
                <w:szCs w:val="24"/>
              </w:rPr>
              <w:t>.</w:t>
            </w:r>
            <w:r w:rsidR="001F6DA0" w:rsidRPr="001F6DA0">
              <w:rPr>
                <w:rFonts w:ascii="Times New Roman" w:hAnsi="Times New Roman" w:cs="Times New Roman"/>
                <w:b/>
                <w:color w:val="000000" w:themeColor="text1"/>
                <w:sz w:val="24"/>
                <w:szCs w:val="24"/>
              </w:rPr>
              <w:t xml:space="preserve"> </w:t>
            </w:r>
            <w:r w:rsidRPr="001F6DA0">
              <w:rPr>
                <w:rFonts w:ascii="Times New Roman" w:hAnsi="Times New Roman" w:cs="Times New Roman"/>
                <w:sz w:val="24"/>
                <w:szCs w:val="24"/>
              </w:rPr>
              <w:t xml:space="preserve"> </w:t>
            </w:r>
            <w:r w:rsidRPr="001F6DA0">
              <w:rPr>
                <w:rFonts w:ascii="Times New Roman" w:hAnsi="Times New Roman" w:cs="Times New Roman"/>
                <w:b/>
                <w:sz w:val="24"/>
                <w:szCs w:val="24"/>
              </w:rPr>
              <w:t>У разі необхідності</w:t>
            </w:r>
            <w:r w:rsidRPr="001F6DA0">
              <w:rPr>
                <w:rFonts w:ascii="Times New Roman" w:hAnsi="Times New Roman" w:cs="Times New Roman"/>
                <w:sz w:val="24"/>
                <w:szCs w:val="24"/>
              </w:rPr>
              <w:t xml:space="preserve"> </w:t>
            </w:r>
            <w:r w:rsidR="00E31B7B" w:rsidRPr="00B81295">
              <w:rPr>
                <w:rFonts w:ascii="Times New Roman" w:hAnsi="Times New Roman" w:cs="Times New Roman"/>
                <w:b/>
                <w:color w:val="000000" w:themeColor="text1"/>
                <w:sz w:val="24"/>
                <w:szCs w:val="24"/>
              </w:rPr>
              <w:t>вжито заходів реагування або</w:t>
            </w:r>
            <w:r w:rsidR="00E31B7B" w:rsidRPr="00B81295">
              <w:rPr>
                <w:rFonts w:ascii="Times New Roman" w:hAnsi="Times New Roman" w:cs="Times New Roman"/>
                <w:color w:val="000000" w:themeColor="text1"/>
                <w:sz w:val="24"/>
                <w:szCs w:val="24"/>
              </w:rPr>
              <w:t xml:space="preserve"> </w:t>
            </w:r>
            <w:r w:rsidRPr="001F6DA0">
              <w:rPr>
                <w:rFonts w:ascii="Times New Roman" w:hAnsi="Times New Roman" w:cs="Times New Roman"/>
                <w:sz w:val="24"/>
                <w:szCs w:val="24"/>
              </w:rPr>
              <w:t xml:space="preserve">підготовлено </w:t>
            </w:r>
            <w:proofErr w:type="spellStart"/>
            <w:r w:rsidRPr="001F6DA0">
              <w:rPr>
                <w:rFonts w:ascii="Times New Roman" w:hAnsi="Times New Roman" w:cs="Times New Roman"/>
                <w:sz w:val="24"/>
                <w:szCs w:val="24"/>
              </w:rPr>
              <w:t>проєкт</w:t>
            </w:r>
            <w:proofErr w:type="spellEnd"/>
            <w:r w:rsidRPr="001F6DA0">
              <w:rPr>
                <w:rFonts w:ascii="Times New Roman" w:hAnsi="Times New Roman" w:cs="Times New Roman"/>
                <w:sz w:val="24"/>
                <w:szCs w:val="24"/>
              </w:rPr>
              <w:t xml:space="preserve"> </w:t>
            </w:r>
            <w:proofErr w:type="spellStart"/>
            <w:r w:rsidRPr="001F6DA0">
              <w:rPr>
                <w:rFonts w:ascii="Times New Roman" w:hAnsi="Times New Roman" w:cs="Times New Roman"/>
                <w:sz w:val="24"/>
                <w:szCs w:val="24"/>
              </w:rPr>
              <w:t>акта</w:t>
            </w:r>
            <w:proofErr w:type="spellEnd"/>
            <w:r w:rsidRPr="001F6DA0">
              <w:rPr>
                <w:rFonts w:ascii="Times New Roman" w:hAnsi="Times New Roman" w:cs="Times New Roman"/>
                <w:sz w:val="24"/>
                <w:szCs w:val="24"/>
              </w:rPr>
              <w:t xml:space="preserve"> про внесення змін до Інструкції з діловодства, </w:t>
            </w:r>
            <w:r w:rsidR="00E31B7B" w:rsidRPr="00B81295">
              <w:rPr>
                <w:rFonts w:ascii="Times New Roman" w:hAnsi="Times New Roman" w:cs="Times New Roman"/>
                <w:b/>
                <w:color w:val="000000" w:themeColor="text1"/>
                <w:sz w:val="24"/>
                <w:szCs w:val="24"/>
              </w:rPr>
              <w:t>де оптимізовано процес розроблення актів Національного бюро</w:t>
            </w:r>
            <w:r w:rsidR="00E31B7B" w:rsidRPr="00B81295">
              <w:rPr>
                <w:rFonts w:ascii="Times New Roman" w:hAnsi="Times New Roman" w:cs="Times New Roman"/>
                <w:color w:val="000000" w:themeColor="text1"/>
                <w:sz w:val="24"/>
                <w:szCs w:val="24"/>
              </w:rPr>
              <w:t xml:space="preserve"> </w:t>
            </w:r>
          </w:p>
        </w:tc>
      </w:tr>
      <w:tr w:rsidR="008438F7" w14:paraId="7358A5F8"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0AB2C59" w14:textId="77777777" w:rsidR="008438F7" w:rsidRPr="00A77627" w:rsidRDefault="008438F7" w:rsidP="003414FA">
            <w:pPr>
              <w:autoSpaceDE w:val="0"/>
              <w:spacing w:after="0" w:line="240" w:lineRule="auto"/>
              <w:jc w:val="center"/>
              <w:rPr>
                <w:rFonts w:ascii="Times New Roman" w:hAnsi="Times New Roman" w:cs="Times New Roman"/>
                <w:color w:val="000000" w:themeColor="text1"/>
                <w:sz w:val="24"/>
                <w:szCs w:val="24"/>
              </w:rPr>
            </w:pPr>
            <w:r w:rsidRPr="00A77627">
              <w:rPr>
                <w:rFonts w:ascii="Times New Roman" w:hAnsi="Times New Roman" w:cs="Times New Roman"/>
                <w:b/>
                <w:color w:val="000000" w:themeColor="text1"/>
                <w:sz w:val="24"/>
                <w:szCs w:val="24"/>
              </w:rPr>
              <w:t xml:space="preserve">Пункт </w:t>
            </w:r>
            <w:r w:rsidR="008C757E" w:rsidRPr="00A77627">
              <w:rPr>
                <w:rFonts w:ascii="Times New Roman" w:hAnsi="Times New Roman" w:cs="Times New Roman"/>
                <w:b/>
                <w:color w:val="000000" w:themeColor="text1"/>
                <w:sz w:val="24"/>
                <w:szCs w:val="24"/>
              </w:rPr>
              <w:t>30</w:t>
            </w:r>
            <w:r w:rsidR="00F46D6E">
              <w:rPr>
                <w:rFonts w:ascii="Times New Roman" w:hAnsi="Times New Roman" w:cs="Times New Roman"/>
                <w:b/>
                <w:color w:val="000000" w:themeColor="text1"/>
                <w:sz w:val="24"/>
                <w:szCs w:val="24"/>
              </w:rPr>
              <w:t xml:space="preserve"> (28)</w:t>
            </w:r>
          </w:p>
          <w:p w14:paraId="21D13E88" w14:textId="77777777" w:rsidR="008438F7" w:rsidRPr="00A77627" w:rsidRDefault="008C757E" w:rsidP="003414FA">
            <w:pPr>
              <w:spacing w:after="0" w:line="240" w:lineRule="auto"/>
              <w:jc w:val="center"/>
              <w:rPr>
                <w:rFonts w:ascii="Times New Roman" w:hAnsi="Times New Roman" w:cs="Times New Roman"/>
                <w:sz w:val="24"/>
                <w:szCs w:val="24"/>
              </w:rPr>
            </w:pPr>
            <w:r w:rsidRPr="00A77627">
              <w:rPr>
                <w:rFonts w:ascii="Times New Roman" w:hAnsi="Times New Roman" w:cs="Times New Roman"/>
                <w:b/>
                <w:color w:val="000000" w:themeColor="text1"/>
                <w:sz w:val="24"/>
                <w:szCs w:val="24"/>
              </w:rPr>
              <w:t>Функція, процес організації:</w:t>
            </w:r>
            <w:r w:rsidRPr="00A77627">
              <w:rPr>
                <w:rFonts w:ascii="Times New Roman" w:hAnsi="Times New Roman" w:cs="Times New Roman"/>
                <w:color w:val="000000" w:themeColor="text1"/>
                <w:sz w:val="24"/>
                <w:szCs w:val="24"/>
              </w:rPr>
              <w:t xml:space="preserve"> </w:t>
            </w:r>
            <w:r w:rsidRPr="00A77627">
              <w:rPr>
                <w:rFonts w:ascii="Times New Roman" w:hAnsi="Times New Roman" w:cs="Times New Roman"/>
                <w:b/>
                <w:color w:val="000000" w:themeColor="text1"/>
                <w:sz w:val="24"/>
                <w:szCs w:val="24"/>
              </w:rPr>
              <w:t xml:space="preserve"> розроблення </w:t>
            </w:r>
            <w:proofErr w:type="spellStart"/>
            <w:r w:rsidRPr="00A77627">
              <w:rPr>
                <w:rFonts w:ascii="Times New Roman" w:hAnsi="Times New Roman" w:cs="Times New Roman"/>
                <w:b/>
                <w:color w:val="000000" w:themeColor="text1"/>
                <w:sz w:val="24"/>
                <w:szCs w:val="24"/>
              </w:rPr>
              <w:t>проєктів</w:t>
            </w:r>
            <w:proofErr w:type="spellEnd"/>
            <w:r w:rsidRPr="00A77627">
              <w:rPr>
                <w:rFonts w:ascii="Times New Roman" w:hAnsi="Times New Roman" w:cs="Times New Roman"/>
                <w:b/>
                <w:color w:val="000000" w:themeColor="text1"/>
                <w:sz w:val="24"/>
                <w:szCs w:val="24"/>
              </w:rPr>
              <w:t xml:space="preserve"> договорів,  розпорядчих актів Директора Національного бюро з основної та адміністративно-господарської діяльності</w:t>
            </w:r>
          </w:p>
        </w:tc>
      </w:tr>
      <w:tr w:rsidR="008438F7" w14:paraId="0A123A4A"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0EA3" w14:textId="77777777" w:rsidR="008438F7" w:rsidRPr="00A77627" w:rsidRDefault="00A77627" w:rsidP="003414FA">
            <w:pPr>
              <w:spacing w:after="0" w:line="240" w:lineRule="auto"/>
              <w:jc w:val="center"/>
              <w:rPr>
                <w:rFonts w:ascii="Times New Roman" w:hAnsi="Times New Roman" w:cs="Times New Roman"/>
                <w:sz w:val="24"/>
                <w:szCs w:val="24"/>
              </w:rPr>
            </w:pPr>
            <w:r w:rsidRPr="00A77627">
              <w:rPr>
                <w:rFonts w:ascii="Times New Roman" w:hAnsi="Times New Roman" w:cs="Times New Roman"/>
                <w:sz w:val="24"/>
                <w:szCs w:val="24"/>
              </w:rPr>
              <w:lastRenderedPageBreak/>
              <w:t>Колонка «Заходи впливу на корупційний ризик та етапи їх виконання»</w:t>
            </w:r>
          </w:p>
        </w:tc>
      </w:tr>
      <w:tr w:rsidR="00A77627" w14:paraId="41749EDD"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7852EFC3" w14:textId="77777777" w:rsidR="00A77627" w:rsidRPr="00A77627" w:rsidRDefault="00A77627" w:rsidP="00A77627">
            <w:pPr>
              <w:spacing w:after="0" w:line="240" w:lineRule="auto"/>
              <w:jc w:val="both"/>
              <w:rPr>
                <w:rFonts w:ascii="Times New Roman" w:hAnsi="Times New Roman" w:cs="Times New Roman"/>
                <w:sz w:val="24"/>
                <w:szCs w:val="24"/>
              </w:rPr>
            </w:pPr>
            <w:r w:rsidRPr="00A77627">
              <w:rPr>
                <w:rFonts w:ascii="Times New Roman" w:hAnsi="Times New Roman" w:cs="Times New Roman"/>
                <w:sz w:val="24"/>
                <w:szCs w:val="24"/>
              </w:rPr>
              <w:t>Проаналізувати нормотворчу практику в Національному бюро за 2020-2023 роки, з'ясувати випадки та причини непогодження нормативно-правових або нормативно-розпорядчих актів з усіма зацікавленими структурними підрозділами. За наслідками вивчення вжити необхідних заходів для усунення в подальшому виявлених недоліків</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20C5059A" w14:textId="293C5381" w:rsidR="00A77627" w:rsidRPr="00A77627" w:rsidRDefault="00A77627" w:rsidP="00B81295">
            <w:pPr>
              <w:spacing w:after="0" w:line="240" w:lineRule="auto"/>
              <w:jc w:val="both"/>
              <w:rPr>
                <w:rFonts w:ascii="Times New Roman" w:hAnsi="Times New Roman" w:cs="Times New Roman"/>
                <w:sz w:val="24"/>
                <w:szCs w:val="24"/>
              </w:rPr>
            </w:pPr>
            <w:r w:rsidRPr="00040BAF">
              <w:rPr>
                <w:rFonts w:ascii="Times New Roman" w:hAnsi="Times New Roman" w:cs="Times New Roman"/>
                <w:b/>
                <w:sz w:val="24"/>
                <w:szCs w:val="24"/>
              </w:rPr>
              <w:t>Здійснити вибірковий аналіз нормотворчої практики в Національному бюро за 2023-2025 роки</w:t>
            </w:r>
            <w:r>
              <w:rPr>
                <w:rFonts w:ascii="Times New Roman" w:hAnsi="Times New Roman" w:cs="Times New Roman"/>
                <w:b/>
                <w:sz w:val="24"/>
                <w:szCs w:val="24"/>
              </w:rPr>
              <w:t xml:space="preserve">, </w:t>
            </w:r>
            <w:r w:rsidRPr="00B81295">
              <w:rPr>
                <w:rFonts w:ascii="Times New Roman" w:hAnsi="Times New Roman" w:cs="Times New Roman"/>
                <w:b/>
                <w:color w:val="000000" w:themeColor="text1"/>
                <w:sz w:val="24"/>
                <w:szCs w:val="24"/>
              </w:rPr>
              <w:t xml:space="preserve"> з'ясувати </w:t>
            </w:r>
            <w:r w:rsidR="00E31B7B" w:rsidRPr="00B81295">
              <w:rPr>
                <w:rFonts w:ascii="Times New Roman" w:hAnsi="Times New Roman" w:cs="Times New Roman"/>
                <w:b/>
                <w:color w:val="000000" w:themeColor="text1"/>
                <w:sz w:val="24"/>
                <w:szCs w:val="24"/>
              </w:rPr>
              <w:t xml:space="preserve">наявність </w:t>
            </w:r>
            <w:r w:rsidRPr="00B81295">
              <w:rPr>
                <w:rFonts w:ascii="Times New Roman" w:hAnsi="Times New Roman" w:cs="Times New Roman"/>
                <w:b/>
                <w:color w:val="000000" w:themeColor="text1"/>
                <w:sz w:val="24"/>
                <w:szCs w:val="24"/>
              </w:rPr>
              <w:t>випадк</w:t>
            </w:r>
            <w:r w:rsidR="00E31B7B" w:rsidRPr="00B81295">
              <w:rPr>
                <w:rFonts w:ascii="Times New Roman" w:hAnsi="Times New Roman" w:cs="Times New Roman"/>
                <w:b/>
                <w:color w:val="000000" w:themeColor="text1"/>
                <w:sz w:val="24"/>
                <w:szCs w:val="24"/>
              </w:rPr>
              <w:t>ів</w:t>
            </w:r>
            <w:r w:rsidRPr="00B81295">
              <w:rPr>
                <w:rFonts w:ascii="Times New Roman" w:hAnsi="Times New Roman" w:cs="Times New Roman"/>
                <w:color w:val="000000" w:themeColor="text1"/>
                <w:sz w:val="24"/>
                <w:szCs w:val="24"/>
              </w:rPr>
              <w:t xml:space="preserve"> </w:t>
            </w:r>
            <w:r w:rsidRPr="00A77627">
              <w:rPr>
                <w:rFonts w:ascii="Times New Roman" w:hAnsi="Times New Roman" w:cs="Times New Roman"/>
                <w:sz w:val="24"/>
                <w:szCs w:val="24"/>
              </w:rPr>
              <w:t>непогодження нормативно-правових або нормативно-розпорядчих актів з усіма зацікавленими структурними підрозділами</w:t>
            </w:r>
            <w:r w:rsidR="00E31B7B">
              <w:rPr>
                <w:rFonts w:ascii="Times New Roman" w:hAnsi="Times New Roman" w:cs="Times New Roman"/>
                <w:sz w:val="24"/>
                <w:szCs w:val="24"/>
              </w:rPr>
              <w:t xml:space="preserve"> </w:t>
            </w:r>
            <w:r w:rsidR="00E31B7B" w:rsidRPr="00B81295">
              <w:rPr>
                <w:rFonts w:ascii="Times New Roman" w:hAnsi="Times New Roman" w:cs="Times New Roman"/>
                <w:b/>
                <w:color w:val="000000" w:themeColor="text1"/>
                <w:sz w:val="24"/>
                <w:szCs w:val="24"/>
              </w:rPr>
              <w:t>та їх причини</w:t>
            </w:r>
            <w:r w:rsidRPr="00B81295">
              <w:rPr>
                <w:rFonts w:ascii="Times New Roman" w:hAnsi="Times New Roman" w:cs="Times New Roman"/>
                <w:color w:val="000000" w:themeColor="text1"/>
                <w:sz w:val="24"/>
                <w:szCs w:val="24"/>
              </w:rPr>
              <w:t>.</w:t>
            </w:r>
            <w:r w:rsidR="003414FA" w:rsidRPr="00B81295">
              <w:rPr>
                <w:rFonts w:ascii="Times New Roman" w:hAnsi="Times New Roman" w:cs="Times New Roman"/>
                <w:color w:val="000000" w:themeColor="text1"/>
                <w:sz w:val="24"/>
                <w:szCs w:val="24"/>
              </w:rPr>
              <w:t xml:space="preserve"> </w:t>
            </w:r>
          </w:p>
        </w:tc>
      </w:tr>
      <w:tr w:rsidR="00A77627" w14:paraId="2F238845"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31FF6DC9" w14:textId="77777777" w:rsidR="00A77627" w:rsidRPr="00A77627" w:rsidRDefault="00A77627" w:rsidP="00A77627">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Колонка «</w:t>
            </w:r>
            <w:r w:rsidRPr="00A77627">
              <w:rPr>
                <w:rFonts w:ascii="Times New Roman" w:hAnsi="Times New Roman" w:cs="Times New Roman"/>
                <w:sz w:val="24"/>
                <w:szCs w:val="24"/>
              </w:rPr>
              <w:t>Терміни (строки) виконання заходів впливу на корупційний ризик</w:t>
            </w:r>
            <w:r>
              <w:rPr>
                <w:rFonts w:ascii="Times New Roman" w:hAnsi="Times New Roman" w:cs="Times New Roman"/>
                <w:sz w:val="24"/>
                <w:szCs w:val="24"/>
              </w:rPr>
              <w:t>»</w:t>
            </w:r>
          </w:p>
        </w:tc>
      </w:tr>
      <w:tr w:rsidR="00A77627" w14:paraId="6DFEDAF1"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12F8727" w14:textId="77777777" w:rsidR="00A77627" w:rsidRPr="00A77627" w:rsidRDefault="00A77627" w:rsidP="00A77627">
            <w:pPr>
              <w:spacing w:after="0" w:line="240" w:lineRule="auto"/>
              <w:jc w:val="both"/>
              <w:rPr>
                <w:rFonts w:ascii="Times New Roman" w:hAnsi="Times New Roman" w:cs="Times New Roman"/>
                <w:sz w:val="24"/>
                <w:szCs w:val="24"/>
              </w:rPr>
            </w:pPr>
            <w:r w:rsidRPr="00A77627">
              <w:rPr>
                <w:rFonts w:ascii="Times New Roman" w:hAnsi="Times New Roman" w:cs="Times New Roman"/>
                <w:sz w:val="24"/>
                <w:szCs w:val="24"/>
              </w:rPr>
              <w:t xml:space="preserve">січень </w:t>
            </w:r>
            <w:r>
              <w:rPr>
                <w:rFonts w:ascii="Times New Roman" w:hAnsi="Times New Roman" w:cs="Times New Roman"/>
                <w:sz w:val="24"/>
                <w:szCs w:val="24"/>
              </w:rPr>
              <w:t xml:space="preserve">– червень </w:t>
            </w:r>
            <w:r w:rsidRPr="00A77627">
              <w:rPr>
                <w:rFonts w:ascii="Times New Roman" w:hAnsi="Times New Roman" w:cs="Times New Roman"/>
                <w:sz w:val="24"/>
                <w:szCs w:val="24"/>
              </w:rPr>
              <w:t>2024 року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17608C9B" w14:textId="77777777" w:rsidR="00A77627" w:rsidRPr="00A77627" w:rsidRDefault="00A77627" w:rsidP="00A77627">
            <w:pPr>
              <w:spacing w:after="0" w:line="240" w:lineRule="auto"/>
              <w:jc w:val="both"/>
              <w:rPr>
                <w:rFonts w:ascii="Times New Roman" w:hAnsi="Times New Roman" w:cs="Times New Roman"/>
                <w:b/>
                <w:sz w:val="24"/>
                <w:szCs w:val="24"/>
              </w:rPr>
            </w:pPr>
            <w:r w:rsidRPr="00A77627">
              <w:rPr>
                <w:rFonts w:ascii="Times New Roman" w:hAnsi="Times New Roman" w:cs="Times New Roman"/>
                <w:b/>
                <w:sz w:val="24"/>
                <w:szCs w:val="24"/>
              </w:rPr>
              <w:t>жовтень – грудень 2025 року</w:t>
            </w:r>
          </w:p>
        </w:tc>
      </w:tr>
      <w:tr w:rsidR="00A77627" w14:paraId="6E8755E9"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5224393" w14:textId="77777777" w:rsidR="00A77627" w:rsidRPr="00A77627" w:rsidRDefault="00A77627" w:rsidP="00A77627">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Колонка «</w:t>
            </w:r>
            <w:r w:rsidRPr="00A77627">
              <w:rPr>
                <w:rFonts w:ascii="Times New Roman" w:hAnsi="Times New Roman" w:cs="Times New Roman"/>
                <w:sz w:val="24"/>
                <w:szCs w:val="24"/>
              </w:rPr>
              <w:t>Відповідальні виконавці</w:t>
            </w:r>
            <w:r>
              <w:rPr>
                <w:rFonts w:ascii="Times New Roman" w:hAnsi="Times New Roman" w:cs="Times New Roman"/>
                <w:sz w:val="24"/>
                <w:szCs w:val="24"/>
              </w:rPr>
              <w:t>»</w:t>
            </w:r>
          </w:p>
        </w:tc>
      </w:tr>
      <w:tr w:rsidR="00A77627" w14:paraId="7FED94D8"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8F7C0FB" w14:textId="77777777" w:rsidR="00A77627" w:rsidRPr="00A77627" w:rsidRDefault="003414FA" w:rsidP="00A77627">
            <w:pPr>
              <w:pStyle w:val="a5"/>
              <w:spacing w:before="0" w:after="0"/>
              <w:ind w:firstLine="567"/>
              <w:jc w:val="both"/>
            </w:pPr>
            <w:r w:rsidRPr="003414FA">
              <w:t xml:space="preserve">Юридичне управління, Відділ документообігу,  Управління внутрішнього контролю   </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3B34868" w14:textId="77777777" w:rsidR="00A77627" w:rsidRPr="00A77627" w:rsidRDefault="003414FA" w:rsidP="00D02A29">
            <w:pPr>
              <w:spacing w:after="0" w:line="240" w:lineRule="auto"/>
              <w:jc w:val="both"/>
              <w:rPr>
                <w:rFonts w:ascii="Times New Roman" w:hAnsi="Times New Roman" w:cs="Times New Roman"/>
                <w:sz w:val="24"/>
                <w:szCs w:val="24"/>
              </w:rPr>
            </w:pPr>
            <w:r w:rsidRPr="00040BAF">
              <w:rPr>
                <w:rFonts w:ascii="Times New Roman" w:hAnsi="Times New Roman" w:cs="Times New Roman"/>
                <w:b/>
                <w:sz w:val="24"/>
                <w:szCs w:val="24"/>
              </w:rPr>
              <w:t>Відділ юридичного забезпечення та представництва в судах</w:t>
            </w:r>
          </w:p>
        </w:tc>
      </w:tr>
      <w:tr w:rsidR="003414FA" w14:paraId="7AC4ADD5" w14:textId="77777777" w:rsidTr="003414FA">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58742538" w14:textId="77777777" w:rsidR="003414FA" w:rsidRPr="00040BAF" w:rsidRDefault="003414FA" w:rsidP="003414FA">
            <w:pPr>
              <w:spacing w:after="0" w:line="240" w:lineRule="auto"/>
              <w:ind w:firstLine="567"/>
              <w:jc w:val="center"/>
              <w:rPr>
                <w:rFonts w:ascii="Times New Roman" w:hAnsi="Times New Roman" w:cs="Times New Roman"/>
                <w:b/>
                <w:sz w:val="24"/>
                <w:szCs w:val="24"/>
              </w:rPr>
            </w:pPr>
            <w:r w:rsidRPr="003414FA">
              <w:rPr>
                <w:rFonts w:ascii="Times New Roman" w:hAnsi="Times New Roman" w:cs="Times New Roman"/>
                <w:sz w:val="24"/>
                <w:szCs w:val="24"/>
              </w:rPr>
              <w:t xml:space="preserve">Колонка </w:t>
            </w:r>
            <w:r w:rsidRPr="00A77627">
              <w:rPr>
                <w:rFonts w:ascii="Times New Roman" w:hAnsi="Times New Roman" w:cs="Times New Roman"/>
                <w:sz w:val="24"/>
                <w:szCs w:val="24"/>
              </w:rPr>
              <w:t>«Заходи впливу на корупційний ризик та етапи їх виконання»</w:t>
            </w:r>
          </w:p>
        </w:tc>
      </w:tr>
      <w:tr w:rsidR="003414FA" w14:paraId="4140BBDE" w14:textId="77777777" w:rsidTr="009A06AB">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664DB212" w14:textId="77777777" w:rsidR="003414FA" w:rsidRPr="003414FA" w:rsidRDefault="003414FA" w:rsidP="00A77627">
            <w:pPr>
              <w:pStyle w:val="a5"/>
              <w:spacing w:before="0" w:after="0"/>
              <w:ind w:firstLine="567"/>
              <w:jc w:val="both"/>
            </w:pPr>
            <w:r w:rsidRPr="003414FA">
              <w:t xml:space="preserve">Проаналізовано нормотворчу практику в Національному бюро за 2020-2023 роки, з'ясовано випадки та причини непогодження нормативно-правових або нормативно-розпорядчих актів з усіма зацікавленими структурними підрозділами. Результати вивчення викладено в аналітичній довідці. За наслідками вивчення вжито необхідних заходів для </w:t>
            </w:r>
            <w:proofErr w:type="spellStart"/>
            <w:r w:rsidRPr="003414FA">
              <w:t>усуннення</w:t>
            </w:r>
            <w:proofErr w:type="spellEnd"/>
            <w:r w:rsidRPr="003414FA">
              <w:t xml:space="preserve"> в подальшому виявлених недоліків</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DB559BE" w14:textId="54451B69" w:rsidR="003414FA" w:rsidRPr="003414FA" w:rsidRDefault="003414FA" w:rsidP="00B81295">
            <w:pPr>
              <w:spacing w:after="0" w:line="240" w:lineRule="auto"/>
              <w:ind w:firstLine="567"/>
              <w:jc w:val="both"/>
              <w:rPr>
                <w:rFonts w:ascii="Times New Roman" w:hAnsi="Times New Roman" w:cs="Times New Roman"/>
                <w:b/>
                <w:sz w:val="24"/>
                <w:szCs w:val="24"/>
              </w:rPr>
            </w:pPr>
            <w:r w:rsidRPr="00040BAF">
              <w:rPr>
                <w:rFonts w:ascii="Times New Roman" w:hAnsi="Times New Roman" w:cs="Times New Roman"/>
                <w:b/>
                <w:sz w:val="24"/>
                <w:szCs w:val="24"/>
              </w:rPr>
              <w:t>Здійсн</w:t>
            </w:r>
            <w:r>
              <w:rPr>
                <w:rFonts w:ascii="Times New Roman" w:hAnsi="Times New Roman" w:cs="Times New Roman"/>
                <w:b/>
                <w:sz w:val="24"/>
                <w:szCs w:val="24"/>
              </w:rPr>
              <w:t>ено</w:t>
            </w:r>
            <w:r w:rsidRPr="00040BAF">
              <w:rPr>
                <w:rFonts w:ascii="Times New Roman" w:hAnsi="Times New Roman" w:cs="Times New Roman"/>
                <w:b/>
                <w:sz w:val="24"/>
                <w:szCs w:val="24"/>
              </w:rPr>
              <w:t xml:space="preserve"> вибірковий аналіз нормотворчої практики в Національному бюро за 2023-2025 роки</w:t>
            </w:r>
            <w:r>
              <w:rPr>
                <w:rFonts w:ascii="Times New Roman" w:hAnsi="Times New Roman" w:cs="Times New Roman"/>
                <w:sz w:val="24"/>
                <w:szCs w:val="24"/>
              </w:rPr>
              <w:t xml:space="preserve">, </w:t>
            </w:r>
            <w:r w:rsidR="009F4F8F" w:rsidRPr="00B81295">
              <w:rPr>
                <w:rFonts w:ascii="Times New Roman" w:hAnsi="Times New Roman" w:cs="Times New Roman"/>
                <w:b/>
                <w:color w:val="000000" w:themeColor="text1"/>
                <w:sz w:val="24"/>
                <w:szCs w:val="24"/>
              </w:rPr>
              <w:t>з'яс</w:t>
            </w:r>
            <w:r w:rsidR="00956F6A" w:rsidRPr="00B81295">
              <w:rPr>
                <w:rFonts w:ascii="Times New Roman" w:hAnsi="Times New Roman" w:cs="Times New Roman"/>
                <w:b/>
                <w:color w:val="000000" w:themeColor="text1"/>
                <w:sz w:val="24"/>
                <w:szCs w:val="24"/>
              </w:rPr>
              <w:t>о</w:t>
            </w:r>
            <w:r w:rsidR="009F4F8F" w:rsidRPr="00B81295">
              <w:rPr>
                <w:rFonts w:ascii="Times New Roman" w:hAnsi="Times New Roman" w:cs="Times New Roman"/>
                <w:b/>
                <w:color w:val="000000" w:themeColor="text1"/>
                <w:sz w:val="24"/>
                <w:szCs w:val="24"/>
              </w:rPr>
              <w:t>ва</w:t>
            </w:r>
            <w:r w:rsidR="00956F6A" w:rsidRPr="00B81295">
              <w:rPr>
                <w:rFonts w:ascii="Times New Roman" w:hAnsi="Times New Roman" w:cs="Times New Roman"/>
                <w:b/>
                <w:color w:val="000000" w:themeColor="text1"/>
                <w:sz w:val="24"/>
                <w:szCs w:val="24"/>
              </w:rPr>
              <w:t>но</w:t>
            </w:r>
            <w:r w:rsidRPr="00B81295">
              <w:rPr>
                <w:rFonts w:ascii="Times New Roman" w:hAnsi="Times New Roman" w:cs="Times New Roman"/>
                <w:b/>
                <w:color w:val="000000" w:themeColor="text1"/>
                <w:sz w:val="24"/>
                <w:szCs w:val="24"/>
              </w:rPr>
              <w:t xml:space="preserve"> </w:t>
            </w:r>
            <w:r w:rsidR="009F4F8F" w:rsidRPr="00B81295">
              <w:rPr>
                <w:rFonts w:ascii="Times New Roman" w:hAnsi="Times New Roman" w:cs="Times New Roman"/>
                <w:b/>
                <w:color w:val="000000" w:themeColor="text1"/>
                <w:sz w:val="24"/>
                <w:szCs w:val="24"/>
              </w:rPr>
              <w:t>наявність випадків</w:t>
            </w:r>
            <w:r w:rsidR="009F4F8F" w:rsidRPr="00B81295">
              <w:rPr>
                <w:rFonts w:ascii="Times New Roman" w:hAnsi="Times New Roman" w:cs="Times New Roman"/>
                <w:color w:val="000000" w:themeColor="text1"/>
                <w:sz w:val="24"/>
                <w:szCs w:val="24"/>
              </w:rPr>
              <w:t xml:space="preserve"> </w:t>
            </w:r>
            <w:r w:rsidRPr="003414FA">
              <w:rPr>
                <w:rFonts w:ascii="Times New Roman" w:hAnsi="Times New Roman" w:cs="Times New Roman"/>
                <w:sz w:val="24"/>
                <w:szCs w:val="24"/>
              </w:rPr>
              <w:t>непогодження нормативно-правових або нормативно-розпорядчих актів з усіма зацікавленими структурними підрозділами</w:t>
            </w:r>
            <w:r w:rsidR="00956F6A" w:rsidRPr="00956F6A">
              <w:rPr>
                <w:rFonts w:ascii="Times New Roman" w:hAnsi="Times New Roman" w:cs="Times New Roman"/>
                <w:sz w:val="24"/>
                <w:szCs w:val="24"/>
              </w:rPr>
              <w:t xml:space="preserve"> </w:t>
            </w:r>
            <w:r w:rsidR="00956F6A" w:rsidRPr="00B81295">
              <w:rPr>
                <w:rFonts w:ascii="Times New Roman" w:hAnsi="Times New Roman" w:cs="Times New Roman"/>
                <w:b/>
                <w:color w:val="000000" w:themeColor="text1"/>
                <w:sz w:val="24"/>
                <w:szCs w:val="24"/>
              </w:rPr>
              <w:t>та їх причини</w:t>
            </w:r>
            <w:r w:rsidRPr="003414FA">
              <w:rPr>
                <w:rFonts w:ascii="Times New Roman" w:hAnsi="Times New Roman" w:cs="Times New Roman"/>
                <w:sz w:val="24"/>
                <w:szCs w:val="24"/>
              </w:rPr>
              <w:t xml:space="preserve">. </w:t>
            </w:r>
            <w:r w:rsidR="001F6DA0" w:rsidRPr="001F6DA0">
              <w:rPr>
                <w:rFonts w:ascii="Times New Roman" w:hAnsi="Times New Roman" w:cs="Times New Roman"/>
                <w:b/>
                <w:sz w:val="24"/>
                <w:szCs w:val="24"/>
              </w:rPr>
              <w:t>Результати аналізу</w:t>
            </w:r>
            <w:r w:rsidR="001F6DA0" w:rsidRPr="001F6DA0">
              <w:rPr>
                <w:rFonts w:ascii="Times New Roman" w:hAnsi="Times New Roman" w:cs="Times New Roman"/>
                <w:sz w:val="24"/>
                <w:szCs w:val="24"/>
              </w:rPr>
              <w:t xml:space="preserve"> викладено в аналітичній довідці, </w:t>
            </w:r>
            <w:r w:rsidR="001F6DA0" w:rsidRPr="001F6DA0">
              <w:rPr>
                <w:rFonts w:ascii="Times New Roman" w:hAnsi="Times New Roman" w:cs="Times New Roman"/>
                <w:b/>
                <w:color w:val="000000" w:themeColor="text1"/>
                <w:sz w:val="24"/>
                <w:szCs w:val="24"/>
              </w:rPr>
              <w:t xml:space="preserve">яку направлено на розгляд </w:t>
            </w:r>
            <w:r w:rsidR="00B81295">
              <w:rPr>
                <w:rFonts w:ascii="Times New Roman" w:hAnsi="Times New Roman" w:cs="Times New Roman"/>
                <w:b/>
                <w:color w:val="000000" w:themeColor="text1"/>
                <w:sz w:val="24"/>
                <w:szCs w:val="24"/>
              </w:rPr>
              <w:t>Голові Комісії.</w:t>
            </w:r>
          </w:p>
        </w:tc>
      </w:tr>
      <w:tr w:rsidR="008438F7" w14:paraId="4753D10E"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6B74186D" w14:textId="77777777" w:rsidR="008438F7" w:rsidRPr="008C757E" w:rsidRDefault="008438F7" w:rsidP="003414FA">
            <w:pPr>
              <w:autoSpaceDE w:val="0"/>
              <w:spacing w:after="0" w:line="240" w:lineRule="auto"/>
              <w:jc w:val="center"/>
              <w:rPr>
                <w:color w:val="000000" w:themeColor="text1"/>
              </w:rPr>
            </w:pPr>
            <w:r w:rsidRPr="008C757E">
              <w:rPr>
                <w:rFonts w:ascii="Times New Roman" w:hAnsi="Times New Roman" w:cs="Times New Roman"/>
                <w:b/>
                <w:color w:val="000000" w:themeColor="text1"/>
                <w:sz w:val="24"/>
                <w:szCs w:val="24"/>
              </w:rPr>
              <w:t xml:space="preserve">Пункт </w:t>
            </w:r>
            <w:r w:rsidR="008C757E" w:rsidRPr="008C757E">
              <w:rPr>
                <w:rFonts w:ascii="Times New Roman" w:hAnsi="Times New Roman" w:cs="Times New Roman"/>
                <w:b/>
                <w:color w:val="000000" w:themeColor="text1"/>
                <w:sz w:val="24"/>
                <w:szCs w:val="24"/>
              </w:rPr>
              <w:t>31</w:t>
            </w:r>
            <w:r w:rsidR="00F46D6E">
              <w:rPr>
                <w:rFonts w:ascii="Times New Roman" w:hAnsi="Times New Roman" w:cs="Times New Roman"/>
                <w:b/>
                <w:color w:val="000000" w:themeColor="text1"/>
                <w:sz w:val="24"/>
                <w:szCs w:val="24"/>
              </w:rPr>
              <w:t xml:space="preserve"> (29)</w:t>
            </w:r>
          </w:p>
          <w:p w14:paraId="5FD9F333" w14:textId="77777777" w:rsidR="008438F7" w:rsidRDefault="008C757E" w:rsidP="003414FA">
            <w:pPr>
              <w:spacing w:after="0" w:line="240" w:lineRule="auto"/>
              <w:jc w:val="center"/>
            </w:pPr>
            <w:r w:rsidRPr="008C757E">
              <w:rPr>
                <w:rFonts w:ascii="Times New Roman" w:hAnsi="Times New Roman" w:cs="Times New Roman"/>
                <w:b/>
                <w:color w:val="000000" w:themeColor="text1"/>
                <w:sz w:val="24"/>
                <w:szCs w:val="24"/>
              </w:rPr>
              <w:t>Функція, процес організації:</w:t>
            </w:r>
            <w:r w:rsidRPr="008C757E">
              <w:rPr>
                <w:color w:val="000000" w:themeColor="text1"/>
              </w:rPr>
              <w:t xml:space="preserve"> </w:t>
            </w:r>
            <w:r w:rsidRPr="008C757E">
              <w:rPr>
                <w:rFonts w:ascii="Times New Roman" w:hAnsi="Times New Roman" w:cs="Times New Roman"/>
                <w:b/>
                <w:color w:val="000000" w:themeColor="text1"/>
                <w:sz w:val="24"/>
                <w:szCs w:val="24"/>
              </w:rPr>
              <w:t xml:space="preserve"> здійснення контролю за дотриманням працівниками Національного бюро законодавства щодо декларування майна, доходів, видатків та зобов’язань фінансового характеру</w:t>
            </w:r>
          </w:p>
        </w:tc>
      </w:tr>
      <w:tr w:rsidR="008438F7" w14:paraId="795B709E" w14:textId="77777777" w:rsidTr="009A06AB">
        <w:trPr>
          <w:trHeight w:val="146"/>
        </w:trPr>
        <w:tc>
          <w:tcPr>
            <w:tcW w:w="15482" w:type="dxa"/>
            <w:gridSpan w:val="2"/>
            <w:tcBorders>
              <w:top w:val="single" w:sz="4" w:space="0" w:color="000000"/>
              <w:left w:val="single" w:sz="4" w:space="0" w:color="000000"/>
              <w:bottom w:val="single" w:sz="4" w:space="0" w:color="000000"/>
              <w:right w:val="single" w:sz="4" w:space="0" w:color="000000"/>
            </w:tcBorders>
            <w:shd w:val="clear" w:color="auto" w:fill="auto"/>
          </w:tcPr>
          <w:p w14:paraId="7587E4A4" w14:textId="77777777" w:rsidR="008438F7" w:rsidRPr="008C757E" w:rsidRDefault="008C757E" w:rsidP="003414FA">
            <w:pPr>
              <w:spacing w:after="0" w:line="240" w:lineRule="auto"/>
              <w:jc w:val="center"/>
              <w:rPr>
                <w:rFonts w:ascii="Times New Roman" w:hAnsi="Times New Roman" w:cs="Times New Roman"/>
                <w:sz w:val="24"/>
                <w:szCs w:val="24"/>
              </w:rPr>
            </w:pPr>
            <w:r w:rsidRPr="008C757E">
              <w:rPr>
                <w:rFonts w:ascii="Times New Roman" w:hAnsi="Times New Roman" w:cs="Times New Roman"/>
                <w:sz w:val="24"/>
                <w:szCs w:val="24"/>
              </w:rPr>
              <w:t>Колонка «Терміни (строки) виконання заходів впливу на корупційний ризик»</w:t>
            </w:r>
          </w:p>
        </w:tc>
      </w:tr>
      <w:tr w:rsidR="008C757E" w14:paraId="7B58C431" w14:textId="77777777" w:rsidTr="003414FA">
        <w:trPr>
          <w:trHeight w:val="146"/>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3FC6625" w14:textId="77777777" w:rsidR="008C757E" w:rsidRPr="008C757E" w:rsidRDefault="008C757E" w:rsidP="008C757E">
            <w:pPr>
              <w:spacing w:after="0" w:line="240" w:lineRule="auto"/>
              <w:jc w:val="both"/>
              <w:rPr>
                <w:rFonts w:ascii="Times New Roman" w:hAnsi="Times New Roman" w:cs="Times New Roman"/>
                <w:sz w:val="24"/>
                <w:szCs w:val="24"/>
              </w:rPr>
            </w:pPr>
            <w:r w:rsidRPr="008C757E">
              <w:rPr>
                <w:rFonts w:ascii="Times New Roman" w:hAnsi="Times New Roman" w:cs="Times New Roman"/>
                <w:sz w:val="24"/>
                <w:szCs w:val="24"/>
              </w:rPr>
              <w:t>щодо першого заходу -</w:t>
            </w:r>
            <w:r>
              <w:rPr>
                <w:rFonts w:ascii="Times New Roman" w:hAnsi="Times New Roman" w:cs="Times New Roman"/>
                <w:sz w:val="24"/>
                <w:szCs w:val="24"/>
              </w:rPr>
              <w:t xml:space="preserve"> </w:t>
            </w:r>
            <w:r w:rsidRPr="008C757E">
              <w:rPr>
                <w:rFonts w:ascii="Times New Roman" w:hAnsi="Times New Roman" w:cs="Times New Roman"/>
                <w:sz w:val="24"/>
                <w:szCs w:val="24"/>
              </w:rPr>
              <w:t>липень 2023 року; щодо другого заходу - вересень 2023 року - травень 2024 року (але не раніше, ніж через 90 днів з дня припинення</w:t>
            </w:r>
            <w:r>
              <w:rPr>
                <w:rFonts w:ascii="Times New Roman" w:hAnsi="Times New Roman" w:cs="Times New Roman"/>
                <w:sz w:val="24"/>
                <w:szCs w:val="24"/>
              </w:rPr>
              <w:t xml:space="preserve"> </w:t>
            </w:r>
            <w:r w:rsidRPr="008C757E">
              <w:rPr>
                <w:rFonts w:ascii="Times New Roman" w:hAnsi="Times New Roman" w:cs="Times New Roman"/>
                <w:sz w:val="24"/>
                <w:szCs w:val="24"/>
              </w:rPr>
              <w:t>чи скасування воєнного стану)</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4E75FF3" w14:textId="77777777" w:rsidR="008C757E" w:rsidRDefault="008C757E" w:rsidP="008C757E">
            <w:pPr>
              <w:spacing w:after="0" w:line="240" w:lineRule="auto"/>
              <w:jc w:val="both"/>
            </w:pPr>
            <w:r w:rsidRPr="008C757E">
              <w:rPr>
                <w:rFonts w:ascii="Times New Roman" w:hAnsi="Times New Roman" w:cs="Times New Roman"/>
                <w:sz w:val="24"/>
                <w:szCs w:val="24"/>
              </w:rPr>
              <w:t>щодо першого заходу -</w:t>
            </w:r>
            <w:r>
              <w:rPr>
                <w:rFonts w:ascii="Times New Roman" w:hAnsi="Times New Roman" w:cs="Times New Roman"/>
                <w:sz w:val="24"/>
                <w:szCs w:val="24"/>
              </w:rPr>
              <w:t xml:space="preserve"> </w:t>
            </w:r>
            <w:r w:rsidRPr="008C757E">
              <w:rPr>
                <w:rFonts w:ascii="Times New Roman" w:hAnsi="Times New Roman" w:cs="Times New Roman"/>
                <w:sz w:val="24"/>
                <w:szCs w:val="24"/>
              </w:rPr>
              <w:t xml:space="preserve">липень 2023 року; </w:t>
            </w:r>
            <w:r w:rsidRPr="008C757E">
              <w:rPr>
                <w:rFonts w:ascii="Times New Roman" w:hAnsi="Times New Roman" w:cs="Times New Roman"/>
                <w:b/>
                <w:sz w:val="24"/>
                <w:szCs w:val="24"/>
              </w:rPr>
              <w:t>щодо другого заходу – грудень 2025 року</w:t>
            </w:r>
            <w:r w:rsidRPr="008C757E">
              <w:rPr>
                <w:rFonts w:ascii="Times New Roman" w:hAnsi="Times New Roman" w:cs="Times New Roman"/>
                <w:sz w:val="24"/>
                <w:szCs w:val="24"/>
              </w:rPr>
              <w:t xml:space="preserve"> (але не раніше, ніж через 90 днів з дня припинення</w:t>
            </w:r>
            <w:r>
              <w:rPr>
                <w:rFonts w:ascii="Times New Roman" w:hAnsi="Times New Roman" w:cs="Times New Roman"/>
                <w:sz w:val="24"/>
                <w:szCs w:val="24"/>
              </w:rPr>
              <w:t xml:space="preserve"> </w:t>
            </w:r>
            <w:r w:rsidRPr="008C757E">
              <w:rPr>
                <w:rFonts w:ascii="Times New Roman" w:hAnsi="Times New Roman" w:cs="Times New Roman"/>
                <w:sz w:val="24"/>
                <w:szCs w:val="24"/>
              </w:rPr>
              <w:t>чи скасування воєнного стану)</w:t>
            </w:r>
          </w:p>
        </w:tc>
      </w:tr>
    </w:tbl>
    <w:p w14:paraId="1231E7C5" w14:textId="3E9366C2" w:rsidR="0066375A" w:rsidRDefault="0066375A" w:rsidP="00412554"/>
    <w:tbl>
      <w:tblPr>
        <w:tblW w:w="5108" w:type="pct"/>
        <w:tblCellMar>
          <w:left w:w="0" w:type="dxa"/>
          <w:right w:w="0" w:type="dxa"/>
        </w:tblCellMar>
        <w:tblLook w:val="04A0" w:firstRow="1" w:lastRow="0" w:firstColumn="1" w:lastColumn="0" w:noHBand="0" w:noVBand="1"/>
      </w:tblPr>
      <w:tblGrid>
        <w:gridCol w:w="5261"/>
        <w:gridCol w:w="3925"/>
        <w:gridCol w:w="6271"/>
      </w:tblGrid>
      <w:tr w:rsidR="0066375A" w:rsidRPr="0066375A" w14:paraId="0614A474" w14:textId="77777777" w:rsidTr="00D02A29">
        <w:trPr>
          <w:trHeight w:val="1732"/>
        </w:trPr>
        <w:tc>
          <w:tcPr>
            <w:tcW w:w="5262" w:type="dxa"/>
            <w:tcBorders>
              <w:top w:val="single" w:sz="2" w:space="0" w:color="auto"/>
              <w:left w:val="single" w:sz="2" w:space="0" w:color="auto"/>
              <w:bottom w:val="single" w:sz="2" w:space="0" w:color="auto"/>
              <w:right w:val="single" w:sz="2" w:space="0" w:color="auto"/>
            </w:tcBorders>
            <w:hideMark/>
          </w:tcPr>
          <w:p w14:paraId="1F953727" w14:textId="77777777" w:rsidR="0066375A" w:rsidRDefault="0066375A" w:rsidP="0066375A">
            <w:pPr>
              <w:suppressAutoHyphens w:val="0"/>
              <w:spacing w:before="150" w:after="150" w:line="240" w:lineRule="auto"/>
              <w:jc w:val="center"/>
              <w:rPr>
                <w:rFonts w:ascii="Times New Roman" w:eastAsia="Times New Roman" w:hAnsi="Times New Roman" w:cs="Times New Roman"/>
                <w:sz w:val="20"/>
                <w:szCs w:val="20"/>
                <w:lang w:eastAsia="uk-UA"/>
              </w:rPr>
            </w:pPr>
          </w:p>
          <w:p w14:paraId="3A718AB1" w14:textId="5C2320DD" w:rsidR="0066375A" w:rsidRPr="00412554" w:rsidRDefault="00412554" w:rsidP="0066375A">
            <w:pPr>
              <w:suppressAutoHyphens w:val="0"/>
              <w:spacing w:before="150" w:after="150" w:line="240" w:lineRule="auto"/>
              <w:jc w:val="center"/>
              <w:rPr>
                <w:rFonts w:ascii="Times New Roman" w:eastAsia="Times New Roman" w:hAnsi="Times New Roman" w:cs="Times New Roman"/>
                <w:sz w:val="24"/>
                <w:szCs w:val="24"/>
                <w:lang w:eastAsia="uk-UA"/>
              </w:rPr>
            </w:pPr>
            <w:proofErr w:type="spellStart"/>
            <w:r w:rsidRPr="00412554">
              <w:rPr>
                <w:rFonts w:ascii="Times New Roman" w:eastAsia="Times New Roman" w:hAnsi="Times New Roman" w:cs="Times New Roman"/>
                <w:sz w:val="24"/>
                <w:szCs w:val="24"/>
                <w:lang w:eastAsia="uk-UA"/>
              </w:rPr>
              <w:t>Т.в.о</w:t>
            </w:r>
            <w:proofErr w:type="spellEnd"/>
            <w:r w:rsidRPr="00412554">
              <w:rPr>
                <w:rFonts w:ascii="Times New Roman" w:eastAsia="Times New Roman" w:hAnsi="Times New Roman" w:cs="Times New Roman"/>
                <w:sz w:val="24"/>
                <w:szCs w:val="24"/>
                <w:lang w:eastAsia="uk-UA"/>
              </w:rPr>
              <w:t>. Керівника Управління внутрішнього контролю</w:t>
            </w:r>
          </w:p>
        </w:tc>
        <w:tc>
          <w:tcPr>
            <w:tcW w:w="3925" w:type="dxa"/>
            <w:tcBorders>
              <w:top w:val="single" w:sz="2" w:space="0" w:color="auto"/>
              <w:left w:val="single" w:sz="2" w:space="0" w:color="auto"/>
              <w:bottom w:val="single" w:sz="2" w:space="0" w:color="auto"/>
              <w:right w:val="single" w:sz="2" w:space="0" w:color="auto"/>
            </w:tcBorders>
            <w:hideMark/>
          </w:tcPr>
          <w:p w14:paraId="30E272A2" w14:textId="77777777" w:rsidR="0066375A" w:rsidRDefault="0066375A" w:rsidP="0066375A">
            <w:pPr>
              <w:suppressAutoHyphens w:val="0"/>
              <w:spacing w:before="150" w:after="150" w:line="240" w:lineRule="auto"/>
              <w:jc w:val="center"/>
              <w:rPr>
                <w:rFonts w:ascii="Times New Roman" w:eastAsia="Times New Roman" w:hAnsi="Times New Roman" w:cs="Times New Roman"/>
                <w:sz w:val="24"/>
                <w:szCs w:val="24"/>
                <w:lang w:eastAsia="uk-UA"/>
              </w:rPr>
            </w:pPr>
          </w:p>
          <w:p w14:paraId="7A546B84" w14:textId="77777777" w:rsidR="0066375A" w:rsidRPr="0066375A" w:rsidRDefault="0066375A" w:rsidP="0066375A">
            <w:pPr>
              <w:suppressAutoHyphens w:val="0"/>
              <w:spacing w:before="150" w:after="150" w:line="240" w:lineRule="auto"/>
              <w:jc w:val="center"/>
              <w:rPr>
                <w:rFonts w:ascii="Times New Roman" w:eastAsia="Times New Roman" w:hAnsi="Times New Roman" w:cs="Times New Roman"/>
                <w:sz w:val="24"/>
                <w:szCs w:val="24"/>
                <w:lang w:eastAsia="uk-UA"/>
              </w:rPr>
            </w:pPr>
            <w:r w:rsidRPr="0066375A">
              <w:rPr>
                <w:rFonts w:ascii="Times New Roman" w:eastAsia="Times New Roman" w:hAnsi="Times New Roman" w:cs="Times New Roman"/>
                <w:sz w:val="24"/>
                <w:szCs w:val="24"/>
                <w:lang w:eastAsia="uk-UA"/>
              </w:rPr>
              <w:t>_______________</w:t>
            </w:r>
            <w:r w:rsidRPr="0066375A">
              <w:rPr>
                <w:rFonts w:ascii="Times New Roman" w:eastAsia="Times New Roman" w:hAnsi="Times New Roman" w:cs="Times New Roman"/>
                <w:sz w:val="24"/>
                <w:szCs w:val="24"/>
                <w:lang w:eastAsia="uk-UA"/>
              </w:rPr>
              <w:br/>
            </w:r>
            <w:r w:rsidRPr="0066375A">
              <w:rPr>
                <w:rFonts w:ascii="Times New Roman" w:eastAsia="Times New Roman" w:hAnsi="Times New Roman" w:cs="Times New Roman"/>
                <w:sz w:val="20"/>
                <w:szCs w:val="20"/>
                <w:lang w:eastAsia="uk-UA"/>
              </w:rPr>
              <w:t>(підпис)</w:t>
            </w:r>
          </w:p>
        </w:tc>
        <w:tc>
          <w:tcPr>
            <w:tcW w:w="6271" w:type="dxa"/>
            <w:tcBorders>
              <w:top w:val="single" w:sz="2" w:space="0" w:color="auto"/>
              <w:left w:val="single" w:sz="2" w:space="0" w:color="auto"/>
              <w:bottom w:val="single" w:sz="2" w:space="0" w:color="auto"/>
              <w:right w:val="single" w:sz="2" w:space="0" w:color="auto"/>
            </w:tcBorders>
            <w:hideMark/>
          </w:tcPr>
          <w:p w14:paraId="13ADAFC6" w14:textId="77777777" w:rsidR="0066375A" w:rsidRDefault="0066375A" w:rsidP="0066375A">
            <w:pPr>
              <w:suppressAutoHyphens w:val="0"/>
              <w:spacing w:before="150" w:after="150" w:line="240" w:lineRule="auto"/>
              <w:jc w:val="center"/>
              <w:rPr>
                <w:rFonts w:ascii="Times New Roman" w:eastAsia="Times New Roman" w:hAnsi="Times New Roman" w:cs="Times New Roman"/>
                <w:sz w:val="24"/>
                <w:szCs w:val="24"/>
                <w:lang w:eastAsia="uk-UA"/>
              </w:rPr>
            </w:pPr>
          </w:p>
          <w:p w14:paraId="093D0C7C" w14:textId="48C57F71" w:rsidR="0066375A" w:rsidRPr="0066375A" w:rsidRDefault="00412554" w:rsidP="00412554">
            <w:pPr>
              <w:suppressAutoHyphens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Микола ЮПАТІН</w:t>
            </w:r>
          </w:p>
        </w:tc>
      </w:tr>
    </w:tbl>
    <w:p w14:paraId="427FB2BA" w14:textId="2F9516EE" w:rsidR="005850D3" w:rsidRPr="00412554" w:rsidRDefault="0066375A" w:rsidP="00412554">
      <w:pPr>
        <w:shd w:val="clear" w:color="auto" w:fill="FFFFFF"/>
        <w:suppressAutoHyphens w:val="0"/>
        <w:spacing w:before="150" w:after="150" w:line="240" w:lineRule="auto"/>
        <w:rPr>
          <w:rFonts w:ascii="Times New Roman" w:eastAsia="Times New Roman" w:hAnsi="Times New Roman" w:cs="Times New Roman"/>
          <w:color w:val="333333"/>
          <w:sz w:val="24"/>
          <w:szCs w:val="24"/>
          <w:lang w:eastAsia="uk-UA"/>
        </w:rPr>
      </w:pPr>
      <w:bookmarkStart w:id="1" w:name="n97"/>
      <w:bookmarkEnd w:id="1"/>
      <w:r w:rsidRPr="0066375A">
        <w:rPr>
          <w:rFonts w:ascii="Times New Roman" w:eastAsia="Times New Roman" w:hAnsi="Times New Roman" w:cs="Times New Roman"/>
          <w:color w:val="333333"/>
          <w:sz w:val="24"/>
          <w:szCs w:val="24"/>
          <w:lang w:eastAsia="uk-UA"/>
        </w:rPr>
        <w:t>___  _________________ 202___ року</w:t>
      </w:r>
    </w:p>
    <w:sectPr w:rsidR="005850D3" w:rsidRPr="00412554">
      <w:headerReference w:type="default" r:id="rId6"/>
      <w:pgSz w:w="16838" w:h="11906" w:orient="landscape"/>
      <w:pgMar w:top="765" w:right="851" w:bottom="851" w:left="851" w:header="709"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94BF" w14:textId="77777777" w:rsidR="00B759B9" w:rsidRDefault="00B759B9">
      <w:pPr>
        <w:spacing w:after="0" w:line="240" w:lineRule="auto"/>
      </w:pPr>
      <w:r>
        <w:separator/>
      </w:r>
    </w:p>
  </w:endnote>
  <w:endnote w:type="continuationSeparator" w:id="0">
    <w:p w14:paraId="04A7F033" w14:textId="77777777" w:rsidR="00B759B9" w:rsidRDefault="00B7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C869" w14:textId="77777777" w:rsidR="00B759B9" w:rsidRDefault="00B759B9">
      <w:pPr>
        <w:spacing w:after="0" w:line="240" w:lineRule="auto"/>
      </w:pPr>
      <w:r>
        <w:separator/>
      </w:r>
    </w:p>
  </w:footnote>
  <w:footnote w:type="continuationSeparator" w:id="0">
    <w:p w14:paraId="4611A65E" w14:textId="77777777" w:rsidR="00B759B9" w:rsidRDefault="00B7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D25E" w14:textId="1B84BBAE" w:rsidR="003414FA" w:rsidRDefault="003414FA">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D02A29">
      <w:rPr>
        <w:rFonts w:ascii="Times New Roman" w:hAnsi="Times New Roman" w:cs="Times New Roman"/>
        <w:noProof/>
        <w:sz w:val="24"/>
        <w:szCs w:val="24"/>
      </w:rPr>
      <w:t>7</w:t>
    </w:r>
    <w:r>
      <w:rPr>
        <w:rFonts w:ascii="Times New Roman" w:hAnsi="Times New Roman" w:cs="Times New Roman"/>
        <w:sz w:val="24"/>
        <w:szCs w:val="24"/>
      </w:rPr>
      <w:fldChar w:fldCharType="end"/>
    </w:r>
  </w:p>
  <w:p w14:paraId="71BF2B86" w14:textId="77777777" w:rsidR="003414FA" w:rsidRDefault="003414FA">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F7"/>
    <w:rsid w:val="00040BAF"/>
    <w:rsid w:val="00157321"/>
    <w:rsid w:val="001F6DA0"/>
    <w:rsid w:val="002179B7"/>
    <w:rsid w:val="00332069"/>
    <w:rsid w:val="003414FA"/>
    <w:rsid w:val="003629AB"/>
    <w:rsid w:val="003D32A7"/>
    <w:rsid w:val="00412554"/>
    <w:rsid w:val="00442650"/>
    <w:rsid w:val="0048460C"/>
    <w:rsid w:val="005850D3"/>
    <w:rsid w:val="005F2431"/>
    <w:rsid w:val="0066375A"/>
    <w:rsid w:val="006D4259"/>
    <w:rsid w:val="00755573"/>
    <w:rsid w:val="008438F7"/>
    <w:rsid w:val="008C757E"/>
    <w:rsid w:val="00956F6A"/>
    <w:rsid w:val="009A06AB"/>
    <w:rsid w:val="009F4F8F"/>
    <w:rsid w:val="00A77627"/>
    <w:rsid w:val="00A97C5F"/>
    <w:rsid w:val="00AC6727"/>
    <w:rsid w:val="00B14FB2"/>
    <w:rsid w:val="00B47152"/>
    <w:rsid w:val="00B52351"/>
    <w:rsid w:val="00B759B9"/>
    <w:rsid w:val="00B81295"/>
    <w:rsid w:val="00B83E8E"/>
    <w:rsid w:val="00BD2B37"/>
    <w:rsid w:val="00C148A9"/>
    <w:rsid w:val="00C7078C"/>
    <w:rsid w:val="00CB6A08"/>
    <w:rsid w:val="00CC06DB"/>
    <w:rsid w:val="00D02A29"/>
    <w:rsid w:val="00D65C24"/>
    <w:rsid w:val="00DC3398"/>
    <w:rsid w:val="00DE6216"/>
    <w:rsid w:val="00E20319"/>
    <w:rsid w:val="00E31B7B"/>
    <w:rsid w:val="00E45BFB"/>
    <w:rsid w:val="00F3587A"/>
    <w:rsid w:val="00F46D6E"/>
    <w:rsid w:val="00F64528"/>
    <w:rsid w:val="00FA0765"/>
    <w:rsid w:val="00FB4D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7CEC"/>
  <w15:chartTrackingRefBased/>
  <w15:docId w15:val="{A8561B99-4812-4654-8D30-AD2842ED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8F7"/>
    <w:pPr>
      <w:suppressAutoHyphens/>
      <w:spacing w:after="200" w:line="276"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38F7"/>
    <w:pPr>
      <w:spacing w:after="0" w:line="240" w:lineRule="auto"/>
    </w:pPr>
  </w:style>
  <w:style w:type="character" w:customStyle="1" w:styleId="a4">
    <w:name w:val="Верхній колонтитул Знак"/>
    <w:basedOn w:val="a0"/>
    <w:link w:val="a3"/>
    <w:rsid w:val="008438F7"/>
    <w:rPr>
      <w:rFonts w:ascii="Calibri" w:eastAsia="Calibri" w:hAnsi="Calibri" w:cs="Calibri"/>
      <w:lang w:eastAsia="zh-CN"/>
    </w:rPr>
  </w:style>
  <w:style w:type="paragraph" w:styleId="a5">
    <w:name w:val="Normal (Web)"/>
    <w:basedOn w:val="a"/>
    <w:rsid w:val="008438F7"/>
    <w:pPr>
      <w:spacing w:before="280" w:after="280" w:line="240" w:lineRule="auto"/>
    </w:pPr>
    <w:rPr>
      <w:rFonts w:ascii="Times New Roman" w:eastAsia="Times New Roman" w:hAnsi="Times New Roman" w:cs="Times New Roman"/>
      <w:sz w:val="24"/>
      <w:szCs w:val="24"/>
    </w:rPr>
  </w:style>
  <w:style w:type="paragraph" w:customStyle="1" w:styleId="rvps12">
    <w:name w:val="rvps12"/>
    <w:basedOn w:val="a"/>
    <w:rsid w:val="0066375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6375A"/>
  </w:style>
  <w:style w:type="paragraph" w:customStyle="1" w:styleId="rvps14">
    <w:name w:val="rvps14"/>
    <w:basedOn w:val="a"/>
    <w:rsid w:val="0066375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332069"/>
    <w:rPr>
      <w:sz w:val="16"/>
      <w:szCs w:val="16"/>
    </w:rPr>
  </w:style>
  <w:style w:type="paragraph" w:styleId="a7">
    <w:name w:val="annotation text"/>
    <w:basedOn w:val="a"/>
    <w:link w:val="a8"/>
    <w:uiPriority w:val="99"/>
    <w:semiHidden/>
    <w:unhideWhenUsed/>
    <w:rsid w:val="00332069"/>
    <w:pPr>
      <w:spacing w:line="240" w:lineRule="auto"/>
    </w:pPr>
    <w:rPr>
      <w:sz w:val="20"/>
      <w:szCs w:val="20"/>
    </w:rPr>
  </w:style>
  <w:style w:type="character" w:customStyle="1" w:styleId="a8">
    <w:name w:val="Текст примітки Знак"/>
    <w:basedOn w:val="a0"/>
    <w:link w:val="a7"/>
    <w:uiPriority w:val="99"/>
    <w:semiHidden/>
    <w:rsid w:val="00332069"/>
    <w:rPr>
      <w:rFonts w:ascii="Calibri" w:eastAsia="Calibri" w:hAnsi="Calibri" w:cs="Calibri"/>
      <w:sz w:val="20"/>
      <w:szCs w:val="20"/>
      <w:lang w:eastAsia="zh-CN"/>
    </w:rPr>
  </w:style>
  <w:style w:type="paragraph" w:styleId="a9">
    <w:name w:val="annotation subject"/>
    <w:basedOn w:val="a7"/>
    <w:next w:val="a7"/>
    <w:link w:val="aa"/>
    <w:uiPriority w:val="99"/>
    <w:semiHidden/>
    <w:unhideWhenUsed/>
    <w:rsid w:val="00332069"/>
    <w:rPr>
      <w:b/>
      <w:bCs/>
    </w:rPr>
  </w:style>
  <w:style w:type="character" w:customStyle="1" w:styleId="aa">
    <w:name w:val="Тема примітки Знак"/>
    <w:basedOn w:val="a8"/>
    <w:link w:val="a9"/>
    <w:uiPriority w:val="99"/>
    <w:semiHidden/>
    <w:rsid w:val="00332069"/>
    <w:rPr>
      <w:rFonts w:ascii="Calibri" w:eastAsia="Calibri" w:hAnsi="Calibri" w:cs="Calibri"/>
      <w:b/>
      <w:bCs/>
      <w:sz w:val="20"/>
      <w:szCs w:val="20"/>
      <w:lang w:eastAsia="zh-CN"/>
    </w:rPr>
  </w:style>
  <w:style w:type="paragraph" w:styleId="ab">
    <w:name w:val="Balloon Text"/>
    <w:basedOn w:val="a"/>
    <w:link w:val="ac"/>
    <w:uiPriority w:val="99"/>
    <w:semiHidden/>
    <w:unhideWhenUsed/>
    <w:rsid w:val="0033206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332069"/>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10524">
      <w:bodyDiv w:val="1"/>
      <w:marLeft w:val="0"/>
      <w:marRight w:val="0"/>
      <w:marTop w:val="0"/>
      <w:marBottom w:val="0"/>
      <w:divBdr>
        <w:top w:val="none" w:sz="0" w:space="0" w:color="auto"/>
        <w:left w:val="none" w:sz="0" w:space="0" w:color="auto"/>
        <w:bottom w:val="none" w:sz="0" w:space="0" w:color="auto"/>
        <w:right w:val="none" w:sz="0" w:space="0" w:color="auto"/>
      </w:divBdr>
      <w:divsChild>
        <w:div w:id="3522211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10500</Words>
  <Characters>5985</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Паращенко Костянтин Іванович</dc:creator>
  <cp:keywords/>
  <dc:description/>
  <cp:lastModifiedBy>Паращенко Костянтин Іванович</cp:lastModifiedBy>
  <cp:revision>10</cp:revision>
  <dcterms:created xsi:type="dcterms:W3CDTF">2025-09-24T15:21:00Z</dcterms:created>
  <dcterms:modified xsi:type="dcterms:W3CDTF">2025-09-25T09:30:00Z</dcterms:modified>
</cp:coreProperties>
</file>