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B5" w:rsidRPr="009F28B5" w:rsidRDefault="009F28B5" w:rsidP="009F28B5">
      <w:pPr>
        <w:spacing w:line="238" w:lineRule="auto"/>
        <w:ind w:left="6096"/>
        <w:rPr>
          <w:sz w:val="16"/>
          <w:szCs w:val="16"/>
          <w:lang w:val="uk-UA"/>
        </w:rPr>
      </w:pPr>
      <w:r w:rsidRPr="009F28B5">
        <w:rPr>
          <w:sz w:val="16"/>
          <w:szCs w:val="16"/>
          <w:lang w:val="uk-UA"/>
        </w:rPr>
        <w:t>Додаток 1</w:t>
      </w:r>
    </w:p>
    <w:p w:rsidR="009F28B5" w:rsidRPr="009F28B5" w:rsidRDefault="009F28B5" w:rsidP="009F28B5">
      <w:pPr>
        <w:spacing w:line="238" w:lineRule="auto"/>
        <w:ind w:left="6096"/>
        <w:rPr>
          <w:sz w:val="16"/>
          <w:szCs w:val="16"/>
          <w:lang w:val="uk-UA"/>
        </w:rPr>
      </w:pPr>
    </w:p>
    <w:p w:rsidR="009F28B5" w:rsidRPr="009F28B5" w:rsidRDefault="009F28B5" w:rsidP="009F28B5">
      <w:pPr>
        <w:spacing w:line="238" w:lineRule="auto"/>
        <w:ind w:left="6096"/>
        <w:rPr>
          <w:sz w:val="16"/>
          <w:szCs w:val="16"/>
          <w:lang w:val="uk-UA"/>
        </w:rPr>
      </w:pPr>
      <w:r w:rsidRPr="009F28B5">
        <w:rPr>
          <w:sz w:val="16"/>
          <w:szCs w:val="16"/>
          <w:lang w:val="uk-UA"/>
        </w:rPr>
        <w:t>до</w:t>
      </w:r>
      <w:r w:rsidRPr="009F28B5">
        <w:rPr>
          <w:b/>
          <w:sz w:val="16"/>
          <w:szCs w:val="16"/>
          <w:lang w:val="uk-UA"/>
        </w:rPr>
        <w:t xml:space="preserve"> </w:t>
      </w:r>
      <w:r w:rsidRPr="009F28B5">
        <w:rPr>
          <w:sz w:val="16"/>
          <w:szCs w:val="16"/>
          <w:lang w:val="uk-UA"/>
        </w:rPr>
        <w:t>Порядку проведення відкритого конкурсу для призначення на посади у Національному антикорупційному бюро України</w:t>
      </w:r>
      <w:r w:rsidRPr="009F28B5">
        <w:rPr>
          <w:i/>
          <w:sz w:val="16"/>
          <w:szCs w:val="16"/>
          <w:lang w:val="uk-UA"/>
        </w:rPr>
        <w:t xml:space="preserve"> </w:t>
      </w:r>
    </w:p>
    <w:p w:rsidR="009F28B5" w:rsidRPr="009F28B5" w:rsidRDefault="009F28B5" w:rsidP="009F28B5">
      <w:pPr>
        <w:spacing w:after="12"/>
        <w:ind w:left="3494" w:hanging="10"/>
        <w:rPr>
          <w:b/>
          <w:lang w:val="uk-UA"/>
        </w:rPr>
      </w:pPr>
    </w:p>
    <w:p w:rsidR="009F28B5" w:rsidRDefault="009F28B5" w:rsidP="009F28B5">
      <w:pPr>
        <w:spacing w:after="12"/>
        <w:ind w:left="3494" w:hanging="10"/>
        <w:rPr>
          <w:b/>
          <w:lang w:val="uk-UA"/>
        </w:rPr>
      </w:pPr>
    </w:p>
    <w:p w:rsidR="009F28B5" w:rsidRDefault="009F28B5" w:rsidP="009F28B5">
      <w:pPr>
        <w:spacing w:after="12"/>
        <w:ind w:left="3494" w:hanging="10"/>
        <w:rPr>
          <w:b/>
          <w:lang w:val="uk-UA"/>
        </w:rPr>
      </w:pPr>
    </w:p>
    <w:p w:rsidR="009F28B5" w:rsidRDefault="009F28B5" w:rsidP="009F28B5">
      <w:pPr>
        <w:spacing w:after="12"/>
        <w:ind w:left="3494" w:hanging="10"/>
        <w:rPr>
          <w:b/>
          <w:lang w:val="uk-UA"/>
        </w:rPr>
      </w:pPr>
    </w:p>
    <w:p w:rsidR="009F28B5" w:rsidRDefault="009F28B5" w:rsidP="009F28B5">
      <w:pPr>
        <w:spacing w:after="12"/>
        <w:ind w:left="3494" w:hanging="10"/>
        <w:rPr>
          <w:b/>
          <w:lang w:val="uk-UA"/>
        </w:rPr>
      </w:pPr>
    </w:p>
    <w:p w:rsidR="009F28B5" w:rsidRPr="009F28B5" w:rsidRDefault="009F28B5" w:rsidP="009F28B5">
      <w:pPr>
        <w:spacing w:after="12"/>
        <w:ind w:left="3494" w:hanging="10"/>
        <w:rPr>
          <w:lang w:val="uk-UA"/>
        </w:rPr>
      </w:pPr>
      <w:r w:rsidRPr="009F28B5">
        <w:rPr>
          <w:b/>
          <w:lang w:val="uk-UA"/>
        </w:rPr>
        <w:t>ПРОФІЛЬ ПОСАДИ</w:t>
      </w:r>
    </w:p>
    <w:p w:rsidR="009F28B5" w:rsidRPr="009F28B5" w:rsidRDefault="009F28B5" w:rsidP="009F28B5">
      <w:pPr>
        <w:spacing w:after="12"/>
        <w:ind w:left="1529" w:right="364"/>
        <w:rPr>
          <w:lang w:val="uk-UA"/>
        </w:rPr>
      </w:pPr>
      <w:r w:rsidRPr="009F28B5">
        <w:rPr>
          <w:b/>
          <w:lang w:val="uk-UA"/>
        </w:rPr>
        <w:t>«_____________________________________________»</w:t>
      </w:r>
    </w:p>
    <w:p w:rsidR="009F28B5" w:rsidRPr="009F28B5" w:rsidRDefault="009F28B5" w:rsidP="009F28B5">
      <w:pPr>
        <w:keepNext/>
        <w:keepLines/>
        <w:spacing w:after="12" w:line="249" w:lineRule="auto"/>
        <w:ind w:left="1748"/>
        <w:outlineLvl w:val="0"/>
        <w:rPr>
          <w:b/>
          <w:color w:val="000000"/>
          <w:sz w:val="28"/>
          <w:szCs w:val="22"/>
          <w:lang w:val="uk-UA" w:eastAsia="uk-UA"/>
        </w:rPr>
      </w:pPr>
      <w:r w:rsidRPr="009F28B5">
        <w:rPr>
          <w:b/>
          <w:color w:val="000000"/>
          <w:sz w:val="28"/>
          <w:szCs w:val="22"/>
          <w:lang w:val="uk-UA" w:eastAsia="uk-UA"/>
        </w:rPr>
        <w:t>Національного антикорупційного бюро України</w:t>
      </w:r>
    </w:p>
    <w:p w:rsidR="009F28B5" w:rsidRPr="009F28B5" w:rsidRDefault="009F28B5" w:rsidP="009F28B5">
      <w:pPr>
        <w:rPr>
          <w:lang w:val="uk-UA" w:eastAsia="uk-UA"/>
        </w:rPr>
      </w:pPr>
    </w:p>
    <w:p w:rsidR="009F28B5" w:rsidRPr="009F28B5" w:rsidRDefault="009F28B5" w:rsidP="009F28B5">
      <w:pPr>
        <w:rPr>
          <w:lang w:val="uk-UA" w:eastAsia="uk-UA"/>
        </w:rPr>
      </w:pPr>
    </w:p>
    <w:tbl>
      <w:tblPr>
        <w:tblStyle w:val="TableGrid"/>
        <w:tblW w:w="9462" w:type="dxa"/>
        <w:tblInd w:w="142" w:type="dxa"/>
        <w:tblCellMar>
          <w:top w:w="48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665"/>
        <w:gridCol w:w="3872"/>
        <w:gridCol w:w="4925"/>
      </w:tblGrid>
      <w:tr w:rsidR="009F28B5" w:rsidRPr="009F28B5" w:rsidTr="00F51DD2">
        <w:trPr>
          <w:trHeight w:val="293"/>
        </w:trPr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ЗАТВЕРДЖУЮ</w:t>
            </w:r>
          </w:p>
        </w:tc>
      </w:tr>
      <w:tr w:rsidR="009F28B5" w:rsidRPr="009F28B5" w:rsidTr="00F51DD2">
        <w:trPr>
          <w:trHeight w:val="554"/>
        </w:trPr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 xml:space="preserve">Директор                             Семен </w:t>
            </w:r>
            <w:proofErr w:type="spellStart"/>
            <w:r w:rsidRPr="009F28B5">
              <w:rPr>
                <w:rFonts w:eastAsiaTheme="minorEastAsia"/>
                <w:b/>
                <w:lang w:val="uk-UA"/>
              </w:rPr>
              <w:t>Кривонос</w:t>
            </w:r>
            <w:proofErr w:type="spellEnd"/>
          </w:p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sz w:val="20"/>
                <w:lang w:val="uk-UA"/>
              </w:rPr>
              <w:t>(або особа, яка виконує його повноваження)</w:t>
            </w:r>
          </w:p>
        </w:tc>
      </w:tr>
      <w:tr w:rsidR="009F28B5" w:rsidRPr="009F28B5" w:rsidTr="00F51DD2">
        <w:trPr>
          <w:trHeight w:val="422"/>
        </w:trPr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sz w:val="18"/>
                <w:lang w:val="uk-UA"/>
              </w:rPr>
              <w:t>(найменування посади, ініціали (ім’я),</w:t>
            </w:r>
            <w:r w:rsidRPr="009F28B5">
              <w:rPr>
                <w:rFonts w:eastAsiaTheme="minorEastAsia"/>
                <w:lang w:val="uk-UA"/>
              </w:rPr>
              <w:t xml:space="preserve"> </w:t>
            </w:r>
            <w:r w:rsidRPr="009F28B5">
              <w:rPr>
                <w:rFonts w:eastAsiaTheme="minorEastAsia"/>
                <w:sz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9F28B5" w:rsidRPr="009F28B5" w:rsidTr="00F51DD2">
        <w:trPr>
          <w:trHeight w:val="293"/>
        </w:trPr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293"/>
        </w:trPr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«___» _______20___ р.</w:t>
            </w:r>
          </w:p>
        </w:tc>
      </w:tr>
      <w:tr w:rsidR="009F28B5" w:rsidRPr="009F28B5" w:rsidTr="00F51DD2">
        <w:trPr>
          <w:trHeight w:val="46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left="6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>І</w:t>
            </w:r>
          </w:p>
        </w:tc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left="6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>ХАРАКТЕРИСТИКА ПОСАДИ</w:t>
            </w: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•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Найменування державного органу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•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Найменування структурного підрозділу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•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Найменування посади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•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Категорія посади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•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Мета посади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•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Зміст виконуваної за посадою роботи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4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left="6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>ІІ</w:t>
            </w:r>
          </w:p>
        </w:tc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left="6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>КВАЛІФІКАЦІЙНІ ВИМОГИ</w:t>
            </w:r>
          </w:p>
        </w:tc>
      </w:tr>
      <w:tr w:rsidR="009F28B5" w:rsidRPr="009F28B5" w:rsidTr="00F51DD2">
        <w:trPr>
          <w:trHeight w:val="245"/>
        </w:trPr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B5" w:rsidRPr="009F28B5" w:rsidRDefault="009F28B5" w:rsidP="009F28B5">
            <w:pPr>
              <w:numPr>
                <w:ilvl w:val="0"/>
                <w:numId w:val="1"/>
              </w:numPr>
              <w:tabs>
                <w:tab w:val="center" w:pos="3194"/>
                <w:tab w:val="center" w:pos="4312"/>
              </w:tabs>
              <w:contextualSpacing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i/>
                <w:lang w:val="uk-UA"/>
              </w:rPr>
              <w:t>Загальні вимоги</w:t>
            </w: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Освіта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Ступінь вищої освіти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4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Стаж роботи </w:t>
            </w:r>
            <w:r w:rsidRPr="009F28B5">
              <w:rPr>
                <w:rFonts w:eastAsiaTheme="minorEastAsia"/>
                <w:sz w:val="20"/>
                <w:szCs w:val="20"/>
                <w:lang w:val="uk-UA"/>
              </w:rPr>
              <w:t>(тривалість у роках, зокрема на посадах певної категорії)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Володіння державною мовою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1.4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Володіння іноземними мовами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83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1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  <w:tc>
          <w:tcPr>
            <w:tcW w:w="8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right="659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i/>
                <w:lang w:val="uk-UA"/>
              </w:rPr>
              <w:t>2. Спеціальні вимоги</w:t>
            </w: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Галузь знань </w:t>
            </w:r>
            <w:r w:rsidRPr="009F28B5">
              <w:rPr>
                <w:rFonts w:eastAsiaTheme="minorEastAsia"/>
                <w:sz w:val="20"/>
                <w:szCs w:val="20"/>
                <w:lang w:val="uk-UA"/>
              </w:rPr>
              <w:t>(найменування спеціальності)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6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Спеціальний досвід роботи </w:t>
            </w:r>
            <w:r w:rsidRPr="009F28B5">
              <w:rPr>
                <w:rFonts w:eastAsiaTheme="minorEastAsia"/>
                <w:sz w:val="20"/>
                <w:szCs w:val="20"/>
                <w:lang w:val="uk-UA"/>
              </w:rPr>
              <w:t>(тривалість, сфера чи напрям роботи)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2.4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Професійні знання </w:t>
            </w:r>
            <w:r w:rsidRPr="009F28B5">
              <w:rPr>
                <w:rFonts w:eastAsiaTheme="minorEastAsia"/>
                <w:sz w:val="20"/>
                <w:szCs w:val="20"/>
                <w:lang w:val="uk-UA"/>
              </w:rPr>
              <w:t>(відповідно до посади з урахуванням вимог</w:t>
            </w:r>
            <w:r w:rsidRPr="009F28B5">
              <w:rPr>
                <w:rFonts w:eastAsiaTheme="minorEastAsia"/>
                <w:lang w:val="uk-UA"/>
              </w:rPr>
              <w:t xml:space="preserve"> </w:t>
            </w:r>
            <w:r w:rsidRPr="009F28B5">
              <w:rPr>
                <w:rFonts w:eastAsiaTheme="minorEastAsia"/>
                <w:sz w:val="20"/>
                <w:szCs w:val="20"/>
                <w:lang w:val="uk-UA"/>
              </w:rPr>
              <w:t>спеціальних законів)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highlight w:val="yellow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Лідерство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2.6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Прийняття ефективних рішень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Комунікації та взаємодія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2.8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Якісне виконання поставлених завдань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2.9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Командна робота та взаємодія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2.10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Сприйняття змін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2.11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Технічні вміння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2.12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Особистісні компетенції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left="7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>ІІІ</w:t>
            </w:r>
          </w:p>
        </w:tc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B5" w:rsidRPr="009F28B5" w:rsidRDefault="009F28B5" w:rsidP="009F28B5">
            <w:pPr>
              <w:spacing w:line="259" w:lineRule="auto"/>
              <w:ind w:left="7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b/>
                <w:lang w:val="uk-UA"/>
              </w:rPr>
              <w:t>ІНШІ ВІДОМОСТІ</w:t>
            </w: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="Calibri"/>
                <w:lang w:val="uk-UA"/>
              </w:rPr>
              <w:t>1.1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 xml:space="preserve">Кваліфікаційний іспит </w:t>
            </w:r>
            <w:r w:rsidRPr="009F28B5">
              <w:rPr>
                <w:rFonts w:eastAsiaTheme="minorEastAsia"/>
                <w:sz w:val="20"/>
                <w:szCs w:val="20"/>
                <w:lang w:val="uk-UA"/>
              </w:rPr>
              <w:t>(тестування)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ind w:left="44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Перелік документів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ind w:left="44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Термін подання документів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ind w:left="44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1.4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Прийом документів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ind w:left="44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Контактні дані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ind w:left="44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1.6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Умови оплати праці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  <w:tr w:rsidR="009F28B5" w:rsidRPr="009F28B5" w:rsidTr="00F51DD2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ind w:left="44"/>
              <w:jc w:val="center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1.7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line="259" w:lineRule="auto"/>
              <w:rPr>
                <w:rFonts w:eastAsiaTheme="minorEastAsia"/>
                <w:lang w:val="uk-UA"/>
              </w:rPr>
            </w:pPr>
            <w:r w:rsidRPr="009F28B5">
              <w:rPr>
                <w:rFonts w:eastAsiaTheme="minorEastAsia"/>
                <w:lang w:val="uk-UA"/>
              </w:rPr>
              <w:t>Місце проведення конкурсу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5" w:rsidRPr="009F28B5" w:rsidRDefault="009F28B5" w:rsidP="009F28B5">
            <w:pPr>
              <w:spacing w:after="160" w:line="259" w:lineRule="auto"/>
              <w:rPr>
                <w:rFonts w:eastAsiaTheme="minorEastAsia"/>
                <w:lang w:val="uk-UA"/>
              </w:rPr>
            </w:pPr>
          </w:p>
        </w:tc>
      </w:tr>
    </w:tbl>
    <w:p w:rsidR="009F28B5" w:rsidRPr="009F28B5" w:rsidRDefault="009F28B5" w:rsidP="009F28B5">
      <w:pPr>
        <w:spacing w:line="259" w:lineRule="auto"/>
        <w:ind w:left="-1559" w:right="412"/>
        <w:jc w:val="center"/>
        <w:rPr>
          <w:sz w:val="2"/>
          <w:highlight w:val="yellow"/>
          <w:lang w:val="uk-UA"/>
        </w:rPr>
      </w:pPr>
    </w:p>
    <w:p w:rsidR="009F28B5" w:rsidRPr="009F28B5" w:rsidRDefault="009F28B5" w:rsidP="009F28B5">
      <w:pPr>
        <w:jc w:val="center"/>
        <w:rPr>
          <w:lang w:val="uk-UA"/>
        </w:rPr>
      </w:pPr>
      <w:r w:rsidRPr="009F28B5">
        <w:rPr>
          <w:lang w:val="uk-UA"/>
        </w:rPr>
        <w:t>____________________________________________________________________</w:t>
      </w:r>
      <w:bookmarkStart w:id="0" w:name="_GoBack"/>
      <w:bookmarkEnd w:id="0"/>
    </w:p>
    <w:sectPr w:rsidR="009F28B5" w:rsidRPr="009F2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1F90"/>
    <w:multiLevelType w:val="hybridMultilevel"/>
    <w:tmpl w:val="478666E2"/>
    <w:lvl w:ilvl="0" w:tplc="88F8F84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F5"/>
    <w:rsid w:val="006A3B15"/>
    <w:rsid w:val="006E7EF5"/>
    <w:rsid w:val="007D4FEB"/>
    <w:rsid w:val="009F28B5"/>
    <w:rsid w:val="00AE4AA9"/>
    <w:rsid w:val="00C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D77"/>
  <w15:chartTrackingRefBased/>
  <w15:docId w15:val="{BC372F88-DA55-48D6-9792-0C0259E5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8B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3</cp:revision>
  <dcterms:created xsi:type="dcterms:W3CDTF">2026-02-04T13:08:00Z</dcterms:created>
  <dcterms:modified xsi:type="dcterms:W3CDTF">2026-02-04T13:09:00Z</dcterms:modified>
</cp:coreProperties>
</file>