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B5" w:rsidRPr="00837DD4" w:rsidRDefault="00331EB5" w:rsidP="005D2410">
      <w:pPr>
        <w:rPr>
          <w:b/>
          <w:sz w:val="20"/>
          <w:szCs w:val="20"/>
          <w:lang w:val="uk-UA"/>
        </w:rPr>
      </w:pPr>
    </w:p>
    <w:p w:rsidR="00331EB5" w:rsidRPr="00837DD4" w:rsidRDefault="00331EB5" w:rsidP="00331EB5">
      <w:pPr>
        <w:jc w:val="center"/>
        <w:rPr>
          <w:b/>
          <w:sz w:val="28"/>
          <w:szCs w:val="28"/>
          <w:lang w:val="uk-UA"/>
        </w:rPr>
      </w:pPr>
      <w:r w:rsidRPr="00837DD4">
        <w:rPr>
          <w:b/>
          <w:sz w:val="28"/>
          <w:szCs w:val="28"/>
          <w:lang w:val="uk-UA"/>
        </w:rPr>
        <w:t>ПРОФІЛЬ ПОСАДИ</w:t>
      </w:r>
      <w:r w:rsidRPr="00837DD4">
        <w:rPr>
          <w:b/>
          <w:sz w:val="28"/>
          <w:szCs w:val="28"/>
          <w:lang w:val="uk-UA"/>
        </w:rPr>
        <w:br/>
        <w:t>«Старший детектив Національного бюро відділу запобігання корупції</w:t>
      </w:r>
    </w:p>
    <w:p w:rsidR="00331EB5" w:rsidRPr="00837DD4" w:rsidRDefault="00331EB5" w:rsidP="00331EB5">
      <w:pPr>
        <w:jc w:val="center"/>
        <w:rPr>
          <w:b/>
          <w:sz w:val="28"/>
          <w:szCs w:val="28"/>
          <w:lang w:val="uk-UA"/>
        </w:rPr>
      </w:pPr>
      <w:r w:rsidRPr="00837DD4">
        <w:rPr>
          <w:b/>
          <w:sz w:val="28"/>
          <w:szCs w:val="28"/>
          <w:lang w:val="uk-UA"/>
        </w:rPr>
        <w:t>Управління внутрішнього контролю»</w:t>
      </w:r>
    </w:p>
    <w:p w:rsidR="00331EB5" w:rsidRPr="00837DD4" w:rsidRDefault="00331EB5" w:rsidP="00331EB5">
      <w:pPr>
        <w:jc w:val="center"/>
        <w:rPr>
          <w:b/>
          <w:sz w:val="28"/>
          <w:szCs w:val="28"/>
          <w:lang w:val="uk-UA"/>
        </w:rPr>
      </w:pPr>
      <w:r w:rsidRPr="00837DD4">
        <w:rPr>
          <w:b/>
          <w:sz w:val="28"/>
          <w:szCs w:val="28"/>
          <w:lang w:val="uk-UA"/>
        </w:rPr>
        <w:t xml:space="preserve"> Національного антикорупційного бюро України </w:t>
      </w:r>
    </w:p>
    <w:p w:rsidR="00331EB5" w:rsidRPr="00837DD4" w:rsidRDefault="00331EB5" w:rsidP="00331EB5">
      <w:pPr>
        <w:jc w:val="center"/>
        <w:rPr>
          <w:bCs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0"/>
        <w:gridCol w:w="4997"/>
      </w:tblGrid>
      <w:tr w:rsidR="00331EB5" w:rsidRPr="00837DD4" w:rsidTr="000B1EAB">
        <w:tc>
          <w:tcPr>
            <w:tcW w:w="4608" w:type="dxa"/>
            <w:shd w:val="clear" w:color="auto" w:fill="auto"/>
          </w:tcPr>
          <w:p w:rsidR="00331EB5" w:rsidRPr="00837DD4" w:rsidRDefault="00331EB5" w:rsidP="000B1E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331EB5" w:rsidRDefault="00331EB5" w:rsidP="000B1E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DD4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5D2410" w:rsidRPr="00837DD4" w:rsidRDefault="005D2410" w:rsidP="000B1E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837DD4" w:rsidTr="000B1EAB">
        <w:tc>
          <w:tcPr>
            <w:tcW w:w="4608" w:type="dxa"/>
            <w:shd w:val="clear" w:color="auto" w:fill="auto"/>
          </w:tcPr>
          <w:p w:rsidR="00331EB5" w:rsidRPr="00837DD4" w:rsidRDefault="00331EB5" w:rsidP="000B1E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331EB5" w:rsidRPr="00837DD4" w:rsidRDefault="00331EB5" w:rsidP="007F39B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7D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</w:t>
            </w:r>
            <w:r w:rsidR="007F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</w:t>
            </w:r>
            <w:r w:rsidRPr="00837D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7F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Артем СИТНИК</w:t>
            </w:r>
          </w:p>
        </w:tc>
      </w:tr>
      <w:tr w:rsidR="00331EB5" w:rsidRPr="00837DD4" w:rsidTr="000B1EAB">
        <w:tc>
          <w:tcPr>
            <w:tcW w:w="4608" w:type="dxa"/>
            <w:shd w:val="clear" w:color="auto" w:fill="auto"/>
          </w:tcPr>
          <w:p w:rsidR="00331EB5" w:rsidRPr="00837DD4" w:rsidRDefault="00331EB5" w:rsidP="000B1E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331EB5" w:rsidRPr="00837DD4" w:rsidRDefault="00331EB5" w:rsidP="000B1E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DD4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37D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7DD4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31EB5" w:rsidRPr="00837DD4" w:rsidTr="000B1EAB">
        <w:tc>
          <w:tcPr>
            <w:tcW w:w="4608" w:type="dxa"/>
            <w:shd w:val="clear" w:color="auto" w:fill="auto"/>
          </w:tcPr>
          <w:p w:rsidR="00331EB5" w:rsidRPr="00837DD4" w:rsidRDefault="00331EB5" w:rsidP="000B1E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331EB5" w:rsidRPr="00837DD4" w:rsidRDefault="00331EB5" w:rsidP="000B1E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837DD4" w:rsidTr="000B1EAB">
        <w:trPr>
          <w:trHeight w:val="307"/>
        </w:trPr>
        <w:tc>
          <w:tcPr>
            <w:tcW w:w="4608" w:type="dxa"/>
            <w:shd w:val="clear" w:color="auto" w:fill="auto"/>
          </w:tcPr>
          <w:p w:rsidR="00331EB5" w:rsidRPr="00837DD4" w:rsidRDefault="00331EB5" w:rsidP="000B1EA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331EB5" w:rsidRPr="005D2410" w:rsidRDefault="00B64CE4" w:rsidP="00B64C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«26</w:t>
            </w:r>
            <w:r w:rsidR="007F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січня</w:t>
            </w:r>
            <w:r w:rsidR="007F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31EB5" w:rsidRPr="00837DD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331EB5" w:rsidRPr="00837D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31EB5" w:rsidRPr="00837DD4">
              <w:rPr>
                <w:rFonts w:ascii="Times New Roman" w:hAnsi="Times New Roman"/>
                <w:sz w:val="24"/>
                <w:szCs w:val="24"/>
                <w:lang w:val="uk-UA"/>
              </w:rPr>
              <w:t>2 року</w:t>
            </w:r>
          </w:p>
        </w:tc>
      </w:tr>
    </w:tbl>
    <w:p w:rsidR="00331EB5" w:rsidRPr="00837DD4" w:rsidRDefault="00331EB5" w:rsidP="00331EB5">
      <w:pPr>
        <w:rPr>
          <w:bCs/>
          <w:lang w:val="uk-UA"/>
        </w:rPr>
      </w:pPr>
    </w:p>
    <w:tbl>
      <w:tblPr>
        <w:tblW w:w="537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741"/>
        <w:gridCol w:w="5953"/>
        <w:gridCol w:w="9"/>
      </w:tblGrid>
      <w:tr w:rsidR="00331EB5" w:rsidRPr="00837DD4" w:rsidTr="0062180C">
        <w:trPr>
          <w:trHeight w:val="447"/>
        </w:trPr>
        <w:tc>
          <w:tcPr>
            <w:tcW w:w="654" w:type="dxa"/>
            <w:shd w:val="clear" w:color="auto" w:fill="auto"/>
          </w:tcPr>
          <w:p w:rsidR="00331EB5" w:rsidRPr="00837DD4" w:rsidRDefault="00331EB5" w:rsidP="000B1EAB">
            <w:pPr>
              <w:jc w:val="center"/>
              <w:rPr>
                <w:b/>
                <w:bCs/>
                <w:lang w:val="uk-UA"/>
              </w:rPr>
            </w:pPr>
            <w:r w:rsidRPr="00837DD4">
              <w:rPr>
                <w:b/>
                <w:bCs/>
                <w:lang w:val="uk-UA"/>
              </w:rPr>
              <w:t>І</w:t>
            </w:r>
          </w:p>
        </w:tc>
        <w:tc>
          <w:tcPr>
            <w:tcW w:w="9703" w:type="dxa"/>
            <w:gridSpan w:val="3"/>
            <w:shd w:val="clear" w:color="auto" w:fill="auto"/>
          </w:tcPr>
          <w:p w:rsidR="00331EB5" w:rsidRPr="00837DD4" w:rsidRDefault="00331EB5" w:rsidP="000B1EAB">
            <w:pPr>
              <w:jc w:val="center"/>
              <w:rPr>
                <w:b/>
                <w:bCs/>
                <w:lang w:val="uk-UA"/>
              </w:rPr>
            </w:pPr>
            <w:r w:rsidRPr="00837DD4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Національне антикорупційне бюро України</w:t>
            </w:r>
          </w:p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(далі – Національне бюро)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Відділ запобігання корупції Управління внутрішнього контролю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Найменування посади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Старший детектив Національного бюро 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caps/>
                <w:lang w:val="uk-UA"/>
              </w:rPr>
            </w:pPr>
            <w:r w:rsidRPr="00331EB5">
              <w:rPr>
                <w:lang w:val="uk-UA"/>
              </w:rPr>
              <w:t xml:space="preserve">Категорія посади 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331EB5" w:rsidRPr="00B64CE4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caps/>
                <w:lang w:val="uk-UA"/>
              </w:rPr>
            </w:pPr>
            <w:r w:rsidRPr="00331EB5">
              <w:rPr>
                <w:lang w:val="uk-UA"/>
              </w:rPr>
              <w:t>Мета посади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Виконання завдання із попередження, виявлення та припинення корупційних, пов’язаних з корупцією та інших правопорушень з боку працівників Національного бюро.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53" w:type="dxa"/>
            <w:shd w:val="clear" w:color="auto" w:fill="auto"/>
          </w:tcPr>
          <w:p w:rsidR="00EA5792" w:rsidRDefault="00331EB5" w:rsidP="00EA579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участь у розбудові та розвитку системи внутрішнього контролю відповідно до  стратегічних цілей Національного бюро;</w:t>
            </w:r>
          </w:p>
          <w:p w:rsidR="00EA5792" w:rsidRDefault="00331EB5" w:rsidP="00EA579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участь у розробці та реалізації перспективних, поточних й оперативних планів;</w:t>
            </w:r>
          </w:p>
          <w:p w:rsidR="00EA5792" w:rsidRDefault="00331EB5" w:rsidP="00EA579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здійснення аналітично-пошукових заходів з метою попередження, виявлення та припинення корупційних, пов’язаних з корупцією та інших правопорушень з боку працівників Національного бюро;</w:t>
            </w:r>
          </w:p>
          <w:p w:rsidR="00EA5792" w:rsidRDefault="00331EB5" w:rsidP="00EA579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 w:bidi="uk-UA"/>
              </w:rPr>
              <w:t>здійснення оперативно-розшукових заходів і досудового розслідування з метою попередження, виявлення, припинення та розкриття кримінальних правопорушень у діяльності працівників Національного бюро</w:t>
            </w:r>
            <w:r w:rsidRPr="00EA5792">
              <w:rPr>
                <w:lang w:val="uk-UA"/>
              </w:rPr>
              <w:t>;</w:t>
            </w:r>
          </w:p>
          <w:p w:rsidR="00EA5792" w:rsidRDefault="00331EB5" w:rsidP="00EA579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здійснення контролю за дотриманням працівниками Національного бюро правил етичної поведінки, конфлікту інтересів, декларування майна, доходів, видатків та зобов’язань фінансового характеру;</w:t>
            </w:r>
            <w:bookmarkStart w:id="0" w:name="n291"/>
            <w:bookmarkEnd w:id="0"/>
          </w:p>
          <w:p w:rsidR="00EA5792" w:rsidRDefault="00331EB5" w:rsidP="00EA579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участь у виявленні та управлінні корупційними ризиками в діяльності Національного бюро;</w:t>
            </w:r>
          </w:p>
          <w:p w:rsidR="00EA5792" w:rsidRDefault="00331EB5" w:rsidP="00EA579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здійснення актуалізації та участь у реалізації положень Антикорупційної програми Національного бюро;</w:t>
            </w:r>
          </w:p>
          <w:p w:rsidR="00EA5792" w:rsidRDefault="00331EB5" w:rsidP="00EA579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 xml:space="preserve">розробка </w:t>
            </w:r>
            <w:proofErr w:type="spellStart"/>
            <w:r w:rsidRPr="00EA5792">
              <w:rPr>
                <w:lang w:val="uk-UA"/>
              </w:rPr>
              <w:t>проєктів</w:t>
            </w:r>
            <w:proofErr w:type="spellEnd"/>
            <w:r w:rsidRPr="00EA5792">
              <w:rPr>
                <w:lang w:val="uk-UA"/>
              </w:rPr>
              <w:t xml:space="preserve"> внутрішніх нормативно-розпорядчих актів та опрацювання </w:t>
            </w:r>
            <w:proofErr w:type="spellStart"/>
            <w:r w:rsidRPr="00EA5792">
              <w:rPr>
                <w:lang w:val="uk-UA"/>
              </w:rPr>
              <w:t>проєктів</w:t>
            </w:r>
            <w:proofErr w:type="spellEnd"/>
            <w:r w:rsidRPr="00EA5792">
              <w:rPr>
                <w:lang w:val="uk-UA"/>
              </w:rPr>
              <w:t xml:space="preserve"> законодавчих актів, які регулюють питання запобігання та виявлення корупції;</w:t>
            </w:r>
          </w:p>
          <w:p w:rsidR="00EA5792" w:rsidRDefault="00331EB5" w:rsidP="00EA579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 xml:space="preserve">консультування та навчання працівників Національного бюро з питань дотримання правил </w:t>
            </w:r>
            <w:r w:rsidRPr="00EA5792">
              <w:rPr>
                <w:lang w:val="uk-UA"/>
              </w:rPr>
              <w:lastRenderedPageBreak/>
              <w:t>етичної поведінки та вимог антикорупційного законодавства;</w:t>
            </w:r>
          </w:p>
          <w:p w:rsidR="00EA5792" w:rsidRDefault="00331EB5" w:rsidP="00EA579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проведення перевірок на доброчесність та моніторингу способу життя працівників Національного бюро;</w:t>
            </w:r>
          </w:p>
          <w:p w:rsidR="00EA5792" w:rsidRDefault="00331EB5" w:rsidP="00EA579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 w:bidi="uk-UA"/>
              </w:rPr>
              <w:t xml:space="preserve">проведення спеціальної перевірки стосовно осіб, які претендують на призначення на посади у Національному бюро, </w:t>
            </w:r>
            <w:r w:rsidRPr="00EA5792">
              <w:rPr>
                <w:bCs/>
                <w:lang w:val="uk-UA" w:bidi="uk-UA"/>
              </w:rPr>
              <w:t>та вивчення їх особистих, ділових і моральних якостей</w:t>
            </w:r>
            <w:r w:rsidRPr="00EA5792">
              <w:rPr>
                <w:lang w:val="uk-UA"/>
              </w:rPr>
              <w:t xml:space="preserve">; </w:t>
            </w:r>
          </w:p>
          <w:p w:rsidR="00EA5792" w:rsidRDefault="00331EB5" w:rsidP="00EA579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участь у розробці програм оцінки працівників, мотиваційних програм та програм розвитку працівників;</w:t>
            </w:r>
          </w:p>
          <w:p w:rsidR="00331EB5" w:rsidRPr="00EA5792" w:rsidRDefault="00331EB5" w:rsidP="00EA5792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EA5792">
              <w:rPr>
                <w:lang w:val="uk-UA"/>
              </w:rPr>
              <w:t>виявлення причин та умов, що сприяють вчиненню правопорушень працівниками Національного бюро, підготовка пропозицій щодо їх усунення.</w:t>
            </w:r>
          </w:p>
        </w:tc>
      </w:tr>
      <w:tr w:rsidR="00331EB5" w:rsidRPr="00837DD4" w:rsidTr="0062180C">
        <w:trPr>
          <w:trHeight w:val="368"/>
        </w:trPr>
        <w:tc>
          <w:tcPr>
            <w:tcW w:w="654" w:type="dxa"/>
            <w:shd w:val="clear" w:color="auto" w:fill="auto"/>
          </w:tcPr>
          <w:p w:rsidR="00331EB5" w:rsidRPr="00837DD4" w:rsidRDefault="00331EB5" w:rsidP="000B1EAB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703" w:type="dxa"/>
            <w:gridSpan w:val="3"/>
            <w:shd w:val="clear" w:color="auto" w:fill="auto"/>
          </w:tcPr>
          <w:p w:rsidR="00331EB5" w:rsidRPr="00837DD4" w:rsidRDefault="00331EB5" w:rsidP="000B1EAB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t>КВАЛІФІКАЦІЙНІ ВИМОГИ</w:t>
            </w:r>
          </w:p>
        </w:tc>
      </w:tr>
      <w:tr w:rsidR="00331EB5" w:rsidRPr="00331EB5" w:rsidTr="0062180C">
        <w:trPr>
          <w:trHeight w:val="375"/>
        </w:trPr>
        <w:tc>
          <w:tcPr>
            <w:tcW w:w="10357" w:type="dxa"/>
            <w:gridSpan w:val="4"/>
            <w:shd w:val="clear" w:color="auto" w:fill="auto"/>
          </w:tcPr>
          <w:p w:rsidR="00331EB5" w:rsidRPr="00331EB5" w:rsidRDefault="00331EB5" w:rsidP="000B1EAB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331EB5">
              <w:rPr>
                <w:i/>
                <w:lang w:val="uk-UA"/>
              </w:rPr>
              <w:t>Загальні вимоги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vMerge w:val="restart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1.1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Освіта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Вища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vMerge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lang w:val="uk-UA"/>
              </w:rPr>
            </w:pP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Ступінь вищої освіти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shd w:val="clear" w:color="auto" w:fill="FFFFFF"/>
                <w:lang w:val="uk-UA"/>
              </w:rPr>
              <w:t>Магістр (спеціаліст) або бакалавр (з 2016 року)</w:t>
            </w:r>
          </w:p>
        </w:tc>
      </w:tr>
      <w:tr w:rsidR="00331EB5" w:rsidRPr="007F39B4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156ECB" w:rsidRDefault="00331EB5" w:rsidP="000B1EAB">
            <w:pPr>
              <w:jc w:val="center"/>
              <w:rPr>
                <w:caps/>
                <w:lang w:val="uk-UA"/>
              </w:rPr>
            </w:pPr>
            <w:r w:rsidRPr="00156ECB">
              <w:rPr>
                <w:caps/>
                <w:lang w:val="uk-UA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:rsidR="00331EB5" w:rsidRPr="00156ECB" w:rsidRDefault="00331EB5" w:rsidP="000B1EAB">
            <w:pPr>
              <w:rPr>
                <w:caps/>
                <w:lang w:val="uk-UA"/>
              </w:rPr>
            </w:pPr>
            <w:r w:rsidRPr="00156ECB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953" w:type="dxa"/>
            <w:shd w:val="clear" w:color="auto" w:fill="auto"/>
          </w:tcPr>
          <w:p w:rsidR="00331EB5" w:rsidRPr="00156ECB" w:rsidRDefault="00331EB5" w:rsidP="00156ECB">
            <w:pPr>
              <w:jc w:val="both"/>
              <w:rPr>
                <w:lang w:val="uk-UA"/>
              </w:rPr>
            </w:pPr>
            <w:r w:rsidRPr="00B0707C">
              <w:rPr>
                <w:lang w:val="uk-UA"/>
              </w:rPr>
              <w:t xml:space="preserve">Стаж роботи, пов’язаної з проведенням оперативно-розшукової діяльності та/або досудового слідства або роботи у підрозділах внутрішнього контролю від 3-х </w:t>
            </w:r>
            <w:r w:rsidR="00156ECB" w:rsidRPr="00B0707C">
              <w:rPr>
                <w:lang w:val="uk-UA"/>
              </w:rPr>
              <w:t>років.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1.3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Володіння державною мовою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Вільно</w:t>
            </w:r>
          </w:p>
        </w:tc>
      </w:tr>
      <w:tr w:rsidR="00331EB5" w:rsidRPr="00B64CE4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1.4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Володіння іноземними мовами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Володіння англійською мовою рівня </w:t>
            </w:r>
            <w:proofErr w:type="spellStart"/>
            <w:r w:rsidRPr="00331EB5">
              <w:rPr>
                <w:lang w:val="uk-UA"/>
              </w:rPr>
              <w:t>pre-intermediate</w:t>
            </w:r>
            <w:proofErr w:type="spellEnd"/>
            <w:r w:rsidRPr="00331EB5"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1.5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caps/>
                <w:lang w:val="uk-UA"/>
              </w:rPr>
            </w:pPr>
            <w:r w:rsidRPr="00331EB5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Безстрокове</w:t>
            </w:r>
          </w:p>
        </w:tc>
      </w:tr>
      <w:tr w:rsidR="00331EB5" w:rsidRPr="00331EB5" w:rsidTr="0062180C">
        <w:trPr>
          <w:trHeight w:val="439"/>
        </w:trPr>
        <w:tc>
          <w:tcPr>
            <w:tcW w:w="10357" w:type="dxa"/>
            <w:gridSpan w:val="4"/>
            <w:shd w:val="clear" w:color="auto" w:fill="auto"/>
          </w:tcPr>
          <w:p w:rsidR="00331EB5" w:rsidRPr="00331EB5" w:rsidRDefault="00331EB5" w:rsidP="000B1EAB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331EB5">
              <w:rPr>
                <w:i/>
                <w:lang w:val="uk-UA"/>
              </w:rPr>
              <w:t>Спеціальні вимоги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i/>
                <w:lang w:val="uk-UA"/>
              </w:rPr>
            </w:pPr>
            <w:r w:rsidRPr="00331EB5">
              <w:rPr>
                <w:caps/>
                <w:lang w:val="uk-UA"/>
              </w:rPr>
              <w:t>2.1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i/>
                <w:lang w:val="uk-UA"/>
              </w:rPr>
            </w:pPr>
            <w:r w:rsidRPr="00331EB5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Право (право, правознавство, правоохоронна діяльність)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2.2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shd w:val="clear" w:color="auto" w:fill="FFFFFF"/>
                <w:lang w:val="uk-UA"/>
              </w:rPr>
              <w:t>Досвід впровадження систем внутрішнього контролю та системи запобігання корупції відповідно до міжнародних стандартів є перевагою.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caps/>
                <w:lang w:val="uk-UA"/>
              </w:rPr>
            </w:pPr>
            <w:r w:rsidRPr="00331EB5">
              <w:rPr>
                <w:lang w:val="uk-UA"/>
              </w:rPr>
              <w:br w:type="page"/>
            </w:r>
            <w:r w:rsidRPr="00331EB5">
              <w:rPr>
                <w:lang w:val="uk-UA"/>
              </w:rPr>
              <w:br w:type="page"/>
              <w:t>2.3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Конституція України; </w:t>
            </w:r>
          </w:p>
          <w:p w:rsidR="00331EB5" w:rsidRPr="00331EB5" w:rsidRDefault="00331EB5" w:rsidP="000B1EAB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Кримінальний процесуальний кодекс України;</w:t>
            </w:r>
          </w:p>
          <w:p w:rsidR="00331EB5" w:rsidRPr="00331EB5" w:rsidRDefault="00331EB5" w:rsidP="000B1EAB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Кримінальний кодекс України;</w:t>
            </w:r>
          </w:p>
          <w:p w:rsidR="00331EB5" w:rsidRPr="00331EB5" w:rsidRDefault="00331EB5" w:rsidP="000B1EAB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державну службу»;</w:t>
            </w:r>
          </w:p>
          <w:p w:rsidR="00331EB5" w:rsidRPr="00331EB5" w:rsidRDefault="00331EB5" w:rsidP="000B1EAB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331EB5" w:rsidRPr="00331EB5" w:rsidRDefault="00331EB5" w:rsidP="000B1EAB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запобігання корупції»;</w:t>
            </w:r>
          </w:p>
          <w:p w:rsidR="00331EB5" w:rsidRPr="00331EB5" w:rsidRDefault="00331EB5" w:rsidP="000B1EAB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оперативно-розшукову діяльність»;</w:t>
            </w:r>
          </w:p>
          <w:p w:rsidR="00331EB5" w:rsidRPr="00331EB5" w:rsidRDefault="00331EB5" w:rsidP="000B1EAB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Закон України «Про державну таємницю»;</w:t>
            </w:r>
          </w:p>
          <w:p w:rsidR="00331EB5" w:rsidRPr="00331EB5" w:rsidRDefault="00331EB5" w:rsidP="000B1EAB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331EB5" w:rsidRPr="00331EB5" w:rsidRDefault="00331EB5" w:rsidP="000B1EAB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Дисциплінарний статут органів внутрішніх справ України;</w:t>
            </w:r>
          </w:p>
          <w:p w:rsidR="00331EB5" w:rsidRPr="00331EB5" w:rsidRDefault="00331EB5" w:rsidP="000B1EAB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lastRenderedPageBreak/>
              <w:t>Кодекс професійної етики працівників Національного антикорупційного бюро України;</w:t>
            </w:r>
          </w:p>
          <w:p w:rsidR="00331EB5" w:rsidRPr="00156ECB" w:rsidRDefault="00331EB5" w:rsidP="00156ECB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Міжнародні стандарти з питань запобігання корупції.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lastRenderedPageBreak/>
              <w:t>2.4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ind w:right="-178"/>
            </w:pPr>
            <w:r w:rsidRPr="00331EB5">
              <w:rPr>
                <w:lang w:val="uk-UA"/>
              </w:rPr>
              <w:t>Професійні знання</w:t>
            </w:r>
            <w:r w:rsidRPr="00331EB5">
              <w:t xml:space="preserve"> </w:t>
            </w:r>
          </w:p>
          <w:p w:rsidR="00331EB5" w:rsidRPr="00331EB5" w:rsidRDefault="00331EB5" w:rsidP="000B1EAB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 xml:space="preserve">(відповідно до посади з </w:t>
            </w:r>
          </w:p>
          <w:p w:rsidR="00331EB5" w:rsidRPr="00331EB5" w:rsidRDefault="00331EB5" w:rsidP="000B1EAB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 xml:space="preserve">урахуванням вимог </w:t>
            </w:r>
          </w:p>
          <w:p w:rsidR="00331EB5" w:rsidRPr="00331EB5" w:rsidRDefault="00331EB5" w:rsidP="000B1EAB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>спеціальних законів)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331EB5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навички виявлення, оцінки та управління корупційними ризиками;</w:t>
            </w:r>
          </w:p>
          <w:p w:rsidR="00331EB5" w:rsidRPr="00331EB5" w:rsidRDefault="00331EB5" w:rsidP="00331EB5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всебічно вивчати ситуації, визначати, перевіряти та деталізувати проблеми у сфері запобігання корупції;</w:t>
            </w:r>
          </w:p>
          <w:p w:rsidR="00331EB5" w:rsidRPr="00331EB5" w:rsidRDefault="00331EB5" w:rsidP="00331EB5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EB5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техніку та програмне забезпечення;</w:t>
            </w:r>
          </w:p>
          <w:p w:rsidR="00331EB5" w:rsidRPr="00331EB5" w:rsidRDefault="00331EB5" w:rsidP="00331EB5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EB5">
              <w:rPr>
                <w:rFonts w:ascii="Times New Roman" w:hAnsi="Times New Roman"/>
                <w:sz w:val="24"/>
                <w:szCs w:val="24"/>
              </w:rPr>
              <w:t>знання методів збору та аналізу інформації, підготовки аналітичної документації;</w:t>
            </w:r>
          </w:p>
          <w:p w:rsidR="00331EB5" w:rsidRPr="00331EB5" w:rsidRDefault="00331EB5" w:rsidP="00331EB5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EB5">
              <w:rPr>
                <w:rFonts w:ascii="Times New Roman" w:hAnsi="Times New Roman"/>
                <w:sz w:val="24"/>
                <w:szCs w:val="24"/>
              </w:rPr>
              <w:t>навички роботи з інформаційними базами даних.</w:t>
            </w:r>
          </w:p>
          <w:p w:rsidR="00331EB5" w:rsidRPr="00331EB5" w:rsidRDefault="00331EB5" w:rsidP="00331EB5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знання основ психології, зокрема, у сфері оперативно-розшукової діяльності;</w:t>
            </w:r>
          </w:p>
          <w:p w:rsidR="00331EB5" w:rsidRPr="00331EB5" w:rsidRDefault="00331EB5" w:rsidP="00331EB5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навички виявлення та оперативного документування правопорушень у сфері службової діяльності.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2.5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Лідерство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ініціативність;</w:t>
            </w:r>
          </w:p>
          <w:p w:rsidR="00331EB5" w:rsidRPr="00331EB5" w:rsidRDefault="00331EB5" w:rsidP="000B1EAB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обґрунтовувати власну позицію;</w:t>
            </w:r>
          </w:p>
          <w:p w:rsidR="00331EB5" w:rsidRPr="00331EB5" w:rsidRDefault="00331EB5" w:rsidP="000B1EAB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брати на себе відповідальність;</w:t>
            </w:r>
          </w:p>
          <w:p w:rsidR="00331EB5" w:rsidRPr="00331EB5" w:rsidRDefault="00331EB5" w:rsidP="000B1EAB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неупередженість та об’єктивність.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2.6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ind w:right="-178"/>
              <w:rPr>
                <w:lang w:val="uk-UA"/>
              </w:rPr>
            </w:pPr>
            <w:r w:rsidRPr="00331EB5">
              <w:rPr>
                <w:lang w:val="uk-UA"/>
              </w:rPr>
              <w:t>Прийняття ефективних рішень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орієнтація на результат;</w:t>
            </w:r>
          </w:p>
          <w:p w:rsidR="00331EB5" w:rsidRPr="00331EB5" w:rsidRDefault="00331EB5" w:rsidP="000B1EAB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331EB5" w:rsidRPr="00331EB5" w:rsidRDefault="00331EB5" w:rsidP="000B1EA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uk-UA"/>
              </w:rPr>
            </w:pPr>
            <w:r w:rsidRPr="00331EB5">
              <w:rPr>
                <w:lang w:val="uk-UA"/>
              </w:rPr>
              <w:t xml:space="preserve">запровадження нових підходів у вирішенні поставлених завдань; </w:t>
            </w:r>
          </w:p>
          <w:p w:rsidR="00331EB5" w:rsidRPr="00331EB5" w:rsidRDefault="00331EB5" w:rsidP="000B1EA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uk-UA"/>
              </w:rPr>
            </w:pPr>
            <w:r w:rsidRPr="00331EB5">
              <w:rPr>
                <w:rFonts w:eastAsia="Calibri"/>
                <w:lang w:val="uk-UA"/>
              </w:rPr>
              <w:t xml:space="preserve">аналітичні здібності; </w:t>
            </w:r>
          </w:p>
          <w:p w:rsidR="00331EB5" w:rsidRPr="00331EB5" w:rsidRDefault="00331EB5" w:rsidP="000B1EAB">
            <w:pPr>
              <w:numPr>
                <w:ilvl w:val="0"/>
                <w:numId w:val="2"/>
              </w:numPr>
              <w:contextualSpacing/>
              <w:jc w:val="both"/>
              <w:rPr>
                <w:lang w:val="uk-UA"/>
              </w:rPr>
            </w:pPr>
            <w:r w:rsidRPr="00331EB5">
              <w:rPr>
                <w:rFonts w:eastAsia="Calibri"/>
                <w:lang w:val="uk-UA"/>
              </w:rPr>
              <w:t>здатність аналізувати багаторівневу інформацію.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2.7</w:t>
            </w:r>
          </w:p>
        </w:tc>
        <w:tc>
          <w:tcPr>
            <w:tcW w:w="3741" w:type="dxa"/>
            <w:shd w:val="clear" w:color="auto" w:fill="FFFFFF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Комунікація та взаємодія</w:t>
            </w:r>
          </w:p>
          <w:p w:rsidR="00331EB5" w:rsidRPr="00331EB5" w:rsidRDefault="00331EB5" w:rsidP="000B1EAB">
            <w:pPr>
              <w:rPr>
                <w:lang w:val="uk-UA"/>
              </w:rPr>
            </w:pPr>
          </w:p>
          <w:p w:rsidR="00331EB5" w:rsidRPr="00331EB5" w:rsidRDefault="00331EB5" w:rsidP="000B1EAB">
            <w:pPr>
              <w:rPr>
                <w:lang w:val="uk-UA"/>
              </w:rPr>
            </w:pPr>
          </w:p>
          <w:p w:rsidR="00331EB5" w:rsidRPr="00331EB5" w:rsidRDefault="00331EB5" w:rsidP="000B1EAB">
            <w:pPr>
              <w:rPr>
                <w:lang w:val="uk-UA"/>
              </w:rPr>
            </w:pPr>
          </w:p>
        </w:tc>
        <w:tc>
          <w:tcPr>
            <w:tcW w:w="5953" w:type="dxa"/>
            <w:shd w:val="clear" w:color="auto" w:fill="FFFFFF"/>
          </w:tcPr>
          <w:p w:rsidR="00331EB5" w:rsidRPr="00331EB5" w:rsidRDefault="00331EB5" w:rsidP="000B1EAB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працювати в команді;</w:t>
            </w:r>
          </w:p>
          <w:p w:rsidR="00331EB5" w:rsidRPr="00331EB5" w:rsidRDefault="00331EB5" w:rsidP="000B1EAB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вміння ефективної координації з іншими;</w:t>
            </w:r>
          </w:p>
          <w:p w:rsidR="00331EB5" w:rsidRPr="00331EB5" w:rsidRDefault="00331EB5" w:rsidP="000B1EAB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вміння надавати зворотний зв'язок. </w:t>
            </w:r>
          </w:p>
          <w:p w:rsidR="00331EB5" w:rsidRPr="00331EB5" w:rsidRDefault="00331EB5" w:rsidP="000B1EAB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331EB5">
              <w:rPr>
                <w:lang w:val="uk-UA"/>
              </w:rPr>
              <w:t>неупередженість та об’єктивність;</w:t>
            </w:r>
          </w:p>
          <w:p w:rsidR="00331EB5" w:rsidRPr="00331EB5" w:rsidRDefault="00331EB5" w:rsidP="000B1EAB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ефективна співпраця з колегами..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2.8</w:t>
            </w:r>
          </w:p>
        </w:tc>
        <w:tc>
          <w:tcPr>
            <w:tcW w:w="3741" w:type="dxa"/>
            <w:shd w:val="clear" w:color="auto" w:fill="FFFFFF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953" w:type="dxa"/>
            <w:shd w:val="clear" w:color="auto" w:fill="FFFFFF"/>
          </w:tcPr>
          <w:p w:rsidR="00331EB5" w:rsidRPr="00331EB5" w:rsidRDefault="00331EB5" w:rsidP="000B1EAB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вирішувати комплексні завдання;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працювати з великими масивами інформації;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встановлення цілей, пріоритетів та орієнтирів;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t xml:space="preserve">здатність працювати в декількох </w:t>
            </w:r>
            <w:proofErr w:type="spellStart"/>
            <w:r w:rsidRPr="00331EB5">
              <w:t>проєктах</w:t>
            </w:r>
            <w:proofErr w:type="spellEnd"/>
            <w:r w:rsidRPr="00331EB5">
              <w:t xml:space="preserve"> одночасно;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331EB5">
              <w:t>орієнтація на досягнення кінцевих результатів.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t>2.9</w:t>
            </w:r>
          </w:p>
        </w:tc>
        <w:tc>
          <w:tcPr>
            <w:tcW w:w="3741" w:type="dxa"/>
            <w:shd w:val="clear" w:color="auto" w:fill="FFFFFF"/>
          </w:tcPr>
          <w:p w:rsidR="00331EB5" w:rsidRPr="00331EB5" w:rsidRDefault="00331EB5" w:rsidP="000B1EAB">
            <w:pPr>
              <w:rPr>
                <w:lang w:val="uk-UA" w:eastAsia="uk-UA"/>
              </w:rPr>
            </w:pPr>
            <w:r w:rsidRPr="00331EB5">
              <w:rPr>
                <w:lang w:val="uk-UA"/>
              </w:rPr>
              <w:t>Командна робота та взаємодія</w:t>
            </w:r>
          </w:p>
        </w:tc>
        <w:tc>
          <w:tcPr>
            <w:tcW w:w="5953" w:type="dxa"/>
            <w:shd w:val="clear" w:color="auto" w:fill="FFFFFF"/>
          </w:tcPr>
          <w:p w:rsidR="00331EB5" w:rsidRPr="00331EB5" w:rsidRDefault="00331EB5" w:rsidP="000B1EAB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 xml:space="preserve">вміння працювати в команді; 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запобігати та розв’язувати конфлікти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ефективної координації з іншими;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надавати зворотний зв’язок;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навички постановки цілей та організації робіт..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2.10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Сприйняття змін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адаптація до змін і прийняття нових підходів у вирішення завдань;.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конструктивне сприйняття змін;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стійкість до стресу.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2.11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Технічні вміння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використовувати комп’ютерну та офісну техніку;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роботи з інформаційно аналітичними системами державних органів.</w:t>
            </w:r>
          </w:p>
        </w:tc>
      </w:tr>
      <w:tr w:rsidR="00331EB5" w:rsidRPr="00331EB5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lang w:val="uk-UA"/>
              </w:rPr>
            </w:pPr>
            <w:r w:rsidRPr="00331EB5">
              <w:rPr>
                <w:lang w:val="uk-UA"/>
              </w:rPr>
              <w:lastRenderedPageBreak/>
              <w:t>2.12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Особистісні компетенції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t>інтелектуальна та емоційна зрілість;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аналітичні здібності;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дисципліна і системність;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самоорганізація та орієнтація на розвиток;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незалежність та ініціативність;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працювати в стресових ситуаціях;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чесність та дисциплінованість;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вміння прогнозувати події;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комунікабельність;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позитивна репутація;</w:t>
            </w:r>
          </w:p>
          <w:p w:rsidR="00331EB5" w:rsidRPr="00331EB5" w:rsidRDefault="00331EB5" w:rsidP="000B1EAB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331EB5">
              <w:rPr>
                <w:rFonts w:eastAsia="TimesNewRomanPSMT"/>
              </w:rPr>
              <w:t>відповідальність за доручену справу.</w:t>
            </w:r>
          </w:p>
        </w:tc>
      </w:tr>
      <w:tr w:rsidR="00331EB5" w:rsidRPr="00837DD4" w:rsidTr="0062180C">
        <w:trPr>
          <w:trHeight w:val="355"/>
        </w:trPr>
        <w:tc>
          <w:tcPr>
            <w:tcW w:w="654" w:type="dxa"/>
            <w:shd w:val="clear" w:color="auto" w:fill="auto"/>
          </w:tcPr>
          <w:p w:rsidR="00331EB5" w:rsidRPr="00837DD4" w:rsidRDefault="00331EB5" w:rsidP="000B1EAB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t>ІІІ</w:t>
            </w:r>
          </w:p>
        </w:tc>
        <w:tc>
          <w:tcPr>
            <w:tcW w:w="9703" w:type="dxa"/>
            <w:gridSpan w:val="3"/>
            <w:shd w:val="clear" w:color="auto" w:fill="auto"/>
          </w:tcPr>
          <w:p w:rsidR="00331EB5" w:rsidRPr="00837DD4" w:rsidRDefault="00331EB5" w:rsidP="000B1EAB">
            <w:pPr>
              <w:jc w:val="center"/>
              <w:rPr>
                <w:b/>
                <w:lang w:val="uk-UA"/>
              </w:rPr>
            </w:pPr>
            <w:r w:rsidRPr="00837DD4">
              <w:rPr>
                <w:b/>
                <w:lang w:val="uk-UA"/>
              </w:rPr>
              <w:t>ІНШІ ВІДОМОСТІ</w:t>
            </w:r>
          </w:p>
        </w:tc>
      </w:tr>
      <w:tr w:rsidR="00EE455C" w:rsidRPr="00EE455C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156ECB" w:rsidRDefault="00331EB5" w:rsidP="000B1EAB">
            <w:pPr>
              <w:jc w:val="center"/>
              <w:rPr>
                <w:caps/>
                <w:lang w:val="uk-UA"/>
              </w:rPr>
            </w:pPr>
            <w:r w:rsidRPr="00156ECB">
              <w:rPr>
                <w:caps/>
                <w:lang w:val="uk-UA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:rsidR="00331EB5" w:rsidRPr="00156ECB" w:rsidRDefault="00331EB5" w:rsidP="000B1EAB">
            <w:pPr>
              <w:rPr>
                <w:lang w:val="uk-UA"/>
              </w:rPr>
            </w:pPr>
            <w:r w:rsidRPr="00156EC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53" w:type="dxa"/>
            <w:shd w:val="clear" w:color="auto" w:fill="auto"/>
          </w:tcPr>
          <w:p w:rsidR="00156ECB" w:rsidRPr="00B0707C" w:rsidRDefault="00156ECB" w:rsidP="00156ECB">
            <w:pPr>
              <w:jc w:val="both"/>
              <w:rPr>
                <w:lang w:val="uk-UA"/>
              </w:rPr>
            </w:pPr>
            <w:r w:rsidRPr="00B0707C">
              <w:rPr>
                <w:lang w:val="uk-UA"/>
              </w:rPr>
              <w:t xml:space="preserve">- тестування на знання законодавства 1-го та 2-го рівнів </w:t>
            </w:r>
            <w:r w:rsidRPr="00B0707C">
              <w:rPr>
                <w:rFonts w:eastAsia="Calibri"/>
              </w:rPr>
              <w:t>(</w:t>
            </w:r>
            <w:hyperlink r:id="rId8" w:history="1">
              <w:r w:rsidRPr="00B0707C">
                <w:rPr>
                  <w:rFonts w:eastAsia="Calibri"/>
                  <w:u w:val="single"/>
                </w:rPr>
                <w:t>https://nabu.gov.ua/perelik-pytan-do-kvalifikaciynogo-ispytu</w:t>
              </w:r>
            </w:hyperlink>
            <w:r w:rsidRPr="00B0707C">
              <w:rPr>
                <w:rFonts w:eastAsia="Calibri"/>
              </w:rPr>
              <w:t>);</w:t>
            </w:r>
          </w:p>
          <w:p w:rsidR="00156ECB" w:rsidRPr="00B0707C" w:rsidRDefault="00156ECB" w:rsidP="00156ECB">
            <w:pPr>
              <w:jc w:val="both"/>
              <w:rPr>
                <w:lang w:val="uk-UA"/>
              </w:rPr>
            </w:pPr>
            <w:r w:rsidRPr="00B0707C">
              <w:rPr>
                <w:lang w:val="uk-UA"/>
              </w:rPr>
              <w:t>-тестування загальних здібностей;</w:t>
            </w:r>
          </w:p>
          <w:p w:rsidR="00331EB5" w:rsidRPr="00B0707C" w:rsidRDefault="00156ECB" w:rsidP="00156ECB">
            <w:pPr>
              <w:jc w:val="both"/>
              <w:rPr>
                <w:color w:val="FFFFFF" w:themeColor="background1"/>
                <w:lang w:val="uk-UA"/>
              </w:rPr>
            </w:pPr>
            <w:r w:rsidRPr="00B0707C">
              <w:rPr>
                <w:lang w:val="uk-UA"/>
              </w:rPr>
              <w:t>- психологічне тестування.</w:t>
            </w:r>
          </w:p>
        </w:tc>
      </w:tr>
      <w:tr w:rsidR="00331EB5" w:rsidRPr="003F722F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3.2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Перелік документів</w:t>
            </w:r>
          </w:p>
        </w:tc>
        <w:tc>
          <w:tcPr>
            <w:tcW w:w="5953" w:type="dxa"/>
            <w:shd w:val="clear" w:color="auto" w:fill="FFFFFF"/>
          </w:tcPr>
          <w:p w:rsidR="00331EB5" w:rsidRPr="00331EB5" w:rsidRDefault="00331EB5" w:rsidP="000B1EAB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331EB5" w:rsidRPr="00331EB5" w:rsidRDefault="00331EB5" w:rsidP="000B1EAB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копія паспорта громадянина України;</w:t>
            </w:r>
          </w:p>
          <w:p w:rsidR="00331EB5" w:rsidRPr="00331EB5" w:rsidRDefault="00331EB5" w:rsidP="000B1EAB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копія реєстраційної картки платника податків;</w:t>
            </w:r>
          </w:p>
          <w:p w:rsidR="00331EB5" w:rsidRPr="00331EB5" w:rsidRDefault="00331EB5" w:rsidP="000B1EAB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заповнена власноруч або за допомогою компʼютера анкета кандидата на посаду до Національного бюро та заповнена власноруч автобіографія;</w:t>
            </w:r>
          </w:p>
          <w:p w:rsidR="00331EB5" w:rsidRPr="00331EB5" w:rsidRDefault="00331EB5" w:rsidP="000B1EAB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копія трудової книжки або витяг з послужного списку;</w:t>
            </w:r>
          </w:p>
          <w:p w:rsidR="00331EB5" w:rsidRPr="00331EB5" w:rsidRDefault="00331EB5" w:rsidP="000B1EAB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фотокартка розміром 4 х 6 см;</w:t>
            </w:r>
          </w:p>
          <w:p w:rsidR="00331EB5" w:rsidRPr="00331EB5" w:rsidRDefault="00331EB5" w:rsidP="000B1EAB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156ECB" w:rsidRDefault="00331EB5" w:rsidP="00156ECB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31EB5" w:rsidRPr="00156ECB" w:rsidRDefault="00331EB5" w:rsidP="00156ECB">
            <w:pPr>
              <w:numPr>
                <w:ilvl w:val="0"/>
                <w:numId w:val="5"/>
              </w:numPr>
              <w:tabs>
                <w:tab w:val="left" w:pos="273"/>
              </w:tabs>
              <w:ind w:left="321" w:hanging="321"/>
              <w:jc w:val="both"/>
              <w:rPr>
                <w:lang w:val="uk-UA"/>
              </w:rPr>
            </w:pPr>
            <w:r w:rsidRPr="00156ECB">
              <w:rPr>
                <w:lang w:val="uk-UA"/>
              </w:rPr>
              <w:t xml:space="preserve">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посаду. </w:t>
            </w:r>
            <w:r w:rsidRPr="00156ECB">
              <w:rPr>
                <w:i/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</w:t>
            </w:r>
            <w:r w:rsidRPr="00156ECB">
              <w:rPr>
                <w:lang w:val="uk-UA"/>
              </w:rPr>
              <w:t xml:space="preserve"> </w:t>
            </w:r>
            <w:r w:rsidRPr="00156ECB">
              <w:rPr>
                <w:i/>
                <w:lang w:val="uk-UA"/>
              </w:rPr>
              <w:t xml:space="preserve">як кандидат)» зазначає «Старший детектив Національного бюро відділу </w:t>
            </w:r>
            <w:r w:rsidR="00156ECB" w:rsidRPr="00156ECB">
              <w:rPr>
                <w:i/>
                <w:lang w:val="uk-UA"/>
              </w:rPr>
              <w:t>запобігання корупції</w:t>
            </w:r>
            <w:r w:rsidR="00156ECB">
              <w:rPr>
                <w:lang w:val="uk-UA"/>
              </w:rPr>
              <w:t xml:space="preserve"> </w:t>
            </w:r>
            <w:r w:rsidR="00156ECB" w:rsidRPr="00156ECB">
              <w:rPr>
                <w:i/>
                <w:lang w:val="uk-UA"/>
              </w:rPr>
              <w:t>Управління внутрішнього контролю»</w:t>
            </w:r>
          </w:p>
          <w:p w:rsidR="00331EB5" w:rsidRPr="00331EB5" w:rsidRDefault="00331EB5" w:rsidP="000B1EAB">
            <w:pPr>
              <w:tabs>
                <w:tab w:val="left" w:pos="273"/>
              </w:tabs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      Якщо особою, яка бажає взяти участь у конкурсі, незалежно від обставин подано декларацію особи, уповноваженої на виконання функцій держави або </w:t>
            </w:r>
            <w:r w:rsidRPr="00331EB5">
              <w:rPr>
                <w:lang w:val="uk-UA"/>
              </w:rPr>
              <w:lastRenderedPageBreak/>
              <w:t>місцевого самоврядування,  за минулий рік, її повторне подання не вимагається.</w:t>
            </w:r>
          </w:p>
          <w:p w:rsidR="00331EB5" w:rsidRPr="00156ECB" w:rsidRDefault="00331EB5" w:rsidP="00156ECB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ind w:left="457" w:hanging="457"/>
              <w:jc w:val="both"/>
              <w:rPr>
                <w:lang w:val="uk-UA"/>
              </w:rPr>
            </w:pPr>
            <w:r w:rsidRPr="00156ECB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331EB5" w:rsidRPr="00331EB5" w:rsidRDefault="00331EB5" w:rsidP="000B1EAB">
            <w:pPr>
              <w:tabs>
                <w:tab w:val="left" w:pos="273"/>
              </w:tabs>
              <w:ind w:left="321" w:hanging="321"/>
              <w:jc w:val="both"/>
              <w:rPr>
                <w:sz w:val="10"/>
                <w:szCs w:val="10"/>
                <w:lang w:val="uk-UA"/>
              </w:rPr>
            </w:pPr>
          </w:p>
          <w:p w:rsidR="00331EB5" w:rsidRPr="00331EB5" w:rsidRDefault="00331EB5" w:rsidP="000B1EAB">
            <w:pPr>
              <w:spacing w:after="120"/>
              <w:ind w:left="-59" w:firstLine="283"/>
              <w:jc w:val="both"/>
              <w:rPr>
                <w:b/>
                <w:lang w:val="uk-UA"/>
              </w:rPr>
            </w:pPr>
            <w:r w:rsidRPr="00331EB5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331EB5" w:rsidRPr="00331EB5" w:rsidRDefault="00331EB5" w:rsidP="000B1EAB">
            <w:pPr>
              <w:spacing w:after="120"/>
              <w:ind w:left="-59" w:firstLine="283"/>
              <w:jc w:val="both"/>
              <w:rPr>
                <w:b/>
                <w:sz w:val="4"/>
                <w:szCs w:val="4"/>
                <w:lang w:val="uk-UA"/>
              </w:rPr>
            </w:pPr>
          </w:p>
          <w:p w:rsidR="00331EB5" w:rsidRPr="00331EB5" w:rsidRDefault="00331EB5" w:rsidP="000B1EAB">
            <w:pPr>
              <w:tabs>
                <w:tab w:val="left" w:pos="273"/>
              </w:tabs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Працівника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331EB5" w:rsidRPr="00331EB5" w:rsidRDefault="00331EB5" w:rsidP="000B1EAB">
            <w:pPr>
              <w:tabs>
                <w:tab w:val="left" w:pos="273"/>
              </w:tabs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Зразки заяв розміщені на офіційному </w:t>
            </w:r>
            <w:r w:rsidRPr="00331EB5">
              <w:t>веб-</w:t>
            </w:r>
            <w:proofErr w:type="spellStart"/>
            <w:r w:rsidRPr="00331EB5">
              <w:t>сайті</w:t>
            </w:r>
            <w:proofErr w:type="spellEnd"/>
            <w:r w:rsidRPr="00331EB5">
              <w:t xml:space="preserve"> </w:t>
            </w:r>
            <w:r w:rsidRPr="00331EB5">
              <w:rPr>
                <w:lang w:val="uk-UA"/>
              </w:rPr>
              <w:t>Національного</w:t>
            </w:r>
            <w:r w:rsidRPr="00331EB5">
              <w:t xml:space="preserve"> бюро</w:t>
            </w:r>
            <w:r w:rsidRPr="00331EB5">
              <w:rPr>
                <w:lang w:val="uk-UA"/>
              </w:rPr>
              <w:t>(</w:t>
            </w:r>
            <w:hyperlink r:id="rId9" w:history="1">
              <w:r w:rsidRPr="00331EB5">
                <w:rPr>
                  <w:rStyle w:val="a6"/>
                  <w:b/>
                </w:rPr>
                <w:t>https://nabu.gov.ua/poryadok-provedennya-vidkrytogo-konkursu</w:t>
              </w:r>
            </w:hyperlink>
            <w:r w:rsidRPr="00331EB5">
              <w:rPr>
                <w:lang w:val="uk-UA"/>
              </w:rPr>
              <w:t xml:space="preserve"> Порядок </w:t>
            </w:r>
            <w:proofErr w:type="spellStart"/>
            <w:r w:rsidRPr="00331EB5">
              <w:rPr>
                <w:lang w:val="uk-UA"/>
              </w:rPr>
              <w:t>прове-дення</w:t>
            </w:r>
            <w:proofErr w:type="spellEnd"/>
            <w:r w:rsidRPr="00331EB5">
              <w:rPr>
                <w:lang w:val="uk-UA"/>
              </w:rPr>
              <w:t xml:space="preserve"> відкритого  конкурсу, розділ ІІІ)</w:t>
            </w:r>
          </w:p>
          <w:p w:rsidR="00331EB5" w:rsidRPr="00331EB5" w:rsidRDefault="00331EB5" w:rsidP="000B1EAB">
            <w:pPr>
              <w:tabs>
                <w:tab w:val="left" w:pos="273"/>
              </w:tabs>
              <w:jc w:val="both"/>
              <w:rPr>
                <w:lang w:val="uk-UA"/>
              </w:rPr>
            </w:pPr>
          </w:p>
          <w:p w:rsidR="00331EB5" w:rsidRPr="00331EB5" w:rsidRDefault="00331EB5" w:rsidP="000B1EAB">
            <w:pPr>
              <w:tabs>
                <w:tab w:val="left" w:pos="273"/>
              </w:tabs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 Порядку проведення конкурсу, не допускаються особи:</w:t>
            </w:r>
          </w:p>
          <w:p w:rsidR="00331EB5" w:rsidRPr="00331EB5" w:rsidRDefault="00331EB5" w:rsidP="000B1EAB">
            <w:pPr>
              <w:numPr>
                <w:ilvl w:val="1"/>
                <w:numId w:val="1"/>
              </w:numPr>
              <w:tabs>
                <w:tab w:val="left" w:pos="366"/>
              </w:tabs>
              <w:ind w:left="366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щодо яких розповсюджується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29.07.1991 № 114 (зі змінами);</w:t>
            </w:r>
          </w:p>
          <w:p w:rsidR="00331EB5" w:rsidRPr="00331EB5" w:rsidRDefault="00331EB5" w:rsidP="000B1EAB">
            <w:pPr>
              <w:numPr>
                <w:ilvl w:val="1"/>
                <w:numId w:val="1"/>
              </w:numPr>
              <w:tabs>
                <w:tab w:val="left" w:pos="366"/>
              </w:tabs>
              <w:ind w:left="366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які досягли граничного віку перебування на службі;</w:t>
            </w:r>
          </w:p>
          <w:p w:rsidR="00331EB5" w:rsidRPr="00331EB5" w:rsidRDefault="00331EB5" w:rsidP="000B1EAB">
            <w:pPr>
              <w:numPr>
                <w:ilvl w:val="1"/>
                <w:numId w:val="1"/>
              </w:numPr>
              <w:tabs>
                <w:tab w:val="left" w:pos="366"/>
              </w:tabs>
              <w:ind w:left="366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 xml:space="preserve">які за станом </w:t>
            </w:r>
            <w:proofErr w:type="spellStart"/>
            <w:r w:rsidRPr="00331EB5">
              <w:rPr>
                <w:lang w:val="uk-UA"/>
              </w:rPr>
              <w:t>здоровʼя</w:t>
            </w:r>
            <w:proofErr w:type="spellEnd"/>
            <w:r w:rsidRPr="00331EB5">
              <w:rPr>
                <w:lang w:val="uk-UA"/>
              </w:rPr>
              <w:t xml:space="preserve"> не придатні до проходження військової служби;</w:t>
            </w:r>
          </w:p>
          <w:p w:rsidR="00331EB5" w:rsidRPr="005D2410" w:rsidRDefault="00331EB5" w:rsidP="005D2410">
            <w:pPr>
              <w:numPr>
                <w:ilvl w:val="1"/>
                <w:numId w:val="1"/>
              </w:numPr>
              <w:tabs>
                <w:tab w:val="left" w:pos="366"/>
              </w:tabs>
              <w:ind w:left="366" w:hanging="284"/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які звільнені у відставку.</w:t>
            </w:r>
          </w:p>
        </w:tc>
      </w:tr>
      <w:tr w:rsidR="00331EB5" w:rsidRPr="003F722F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741" w:type="dxa"/>
            <w:shd w:val="clear" w:color="auto" w:fill="auto"/>
          </w:tcPr>
          <w:p w:rsid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Термін подання документів</w:t>
            </w:r>
          </w:p>
          <w:p w:rsidR="005D2410" w:rsidRPr="005D2410" w:rsidRDefault="005D2410" w:rsidP="000B1EAB">
            <w:pPr>
              <w:rPr>
                <w:sz w:val="6"/>
                <w:szCs w:val="6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kern w:val="36"/>
                <w:lang w:val="uk-UA"/>
              </w:rPr>
            </w:pPr>
            <w:r w:rsidRPr="00331EB5">
              <w:rPr>
                <w:kern w:val="36"/>
                <w:lang w:val="uk-UA"/>
              </w:rPr>
              <w:t>Протягом 15 календарних днів.</w:t>
            </w:r>
          </w:p>
        </w:tc>
      </w:tr>
      <w:tr w:rsidR="00331EB5" w:rsidRPr="003F722F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</w:p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03035, м. Київ, вул. Василя Сурикова, 3</w:t>
            </w:r>
          </w:p>
        </w:tc>
      </w:tr>
      <w:tr w:rsidR="00331EB5" w:rsidRPr="003F722F" w:rsidTr="0062180C">
        <w:trPr>
          <w:gridAfter w:val="1"/>
          <w:wAfter w:w="9" w:type="dxa"/>
          <w:trHeight w:val="442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Контактні дані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bCs/>
                <w:lang w:val="uk-UA"/>
              </w:rPr>
              <w:t>E-</w:t>
            </w:r>
            <w:proofErr w:type="spellStart"/>
            <w:r w:rsidRPr="00331EB5">
              <w:rPr>
                <w:bCs/>
                <w:lang w:val="uk-UA"/>
              </w:rPr>
              <w:t>mail</w:t>
            </w:r>
            <w:proofErr w:type="spellEnd"/>
            <w:r w:rsidRPr="00331EB5">
              <w:rPr>
                <w:bCs/>
                <w:lang w:val="uk-UA"/>
              </w:rPr>
              <w:t>:</w:t>
            </w:r>
            <w:r w:rsidRPr="00331EB5">
              <w:rPr>
                <w:lang w:val="uk-UA"/>
              </w:rPr>
              <w:t> </w:t>
            </w:r>
            <w:hyperlink r:id="rId10" w:history="1">
              <w:r w:rsidRPr="00331EB5">
                <w:rPr>
                  <w:rStyle w:val="a6"/>
                  <w:lang w:val="uk-UA"/>
                </w:rPr>
                <w:t>commission1@nabu.gov.ua</w:t>
              </w:r>
            </w:hyperlink>
            <w:r w:rsidRPr="00331EB5">
              <w:rPr>
                <w:lang w:val="uk-UA"/>
              </w:rPr>
              <w:t xml:space="preserve"> </w:t>
            </w:r>
          </w:p>
          <w:p w:rsidR="00331EB5" w:rsidRPr="00331EB5" w:rsidRDefault="00331EB5" w:rsidP="000B1EAB">
            <w:pPr>
              <w:rPr>
                <w:lang w:val="uk-UA"/>
              </w:rPr>
            </w:pPr>
            <w:proofErr w:type="spellStart"/>
            <w:r w:rsidRPr="00331EB5">
              <w:rPr>
                <w:lang w:val="uk-UA"/>
              </w:rPr>
              <w:t>Тел</w:t>
            </w:r>
            <w:proofErr w:type="spellEnd"/>
            <w:r w:rsidRPr="00331EB5">
              <w:rPr>
                <w:lang w:val="uk-UA"/>
              </w:rPr>
              <w:t xml:space="preserve">.: </w:t>
            </w:r>
            <w:r w:rsidRPr="00331EB5">
              <w:rPr>
                <w:rStyle w:val="a6"/>
                <w:lang w:val="uk-UA"/>
              </w:rPr>
              <w:t>(044) 246-32-96</w:t>
            </w:r>
          </w:p>
        </w:tc>
      </w:tr>
      <w:tr w:rsidR="00331EB5" w:rsidRPr="00B64CE4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3.6</w:t>
            </w:r>
            <w:r w:rsidR="00B0707C" w:rsidRPr="00D930BB">
              <w:rPr>
                <w:lang w:val="uk-UA"/>
              </w:rPr>
              <w:t>*</w:t>
            </w:r>
          </w:p>
        </w:tc>
        <w:tc>
          <w:tcPr>
            <w:tcW w:w="3741" w:type="dxa"/>
            <w:shd w:val="clear" w:color="auto" w:fill="auto"/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Умови оплати праці</w:t>
            </w:r>
          </w:p>
        </w:tc>
        <w:tc>
          <w:tcPr>
            <w:tcW w:w="5953" w:type="dxa"/>
            <w:shd w:val="clear" w:color="auto" w:fill="auto"/>
          </w:tcPr>
          <w:p w:rsidR="00331EB5" w:rsidRPr="00331EB5" w:rsidRDefault="00331EB5" w:rsidP="000B1EAB">
            <w:pPr>
              <w:jc w:val="both"/>
              <w:rPr>
                <w:lang w:val="uk-UA"/>
              </w:rPr>
            </w:pPr>
            <w:r w:rsidRPr="00331EB5">
              <w:rPr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</w:t>
            </w:r>
            <w:r w:rsidR="00EA5792">
              <w:rPr>
                <w:lang w:val="uk-UA"/>
              </w:rPr>
              <w:t xml:space="preserve">                                            </w:t>
            </w:r>
            <w:r w:rsidRPr="00331EB5">
              <w:rPr>
                <w:lang w:val="uk-UA"/>
              </w:rPr>
              <w:t xml:space="preserve">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331EB5" w:rsidRPr="003F722F" w:rsidTr="0062180C">
        <w:trPr>
          <w:gridAfter w:val="1"/>
          <w:wAfter w:w="9" w:type="dxa"/>
        </w:trPr>
        <w:tc>
          <w:tcPr>
            <w:tcW w:w="654" w:type="dxa"/>
            <w:shd w:val="clear" w:color="auto" w:fill="auto"/>
          </w:tcPr>
          <w:p w:rsidR="00331EB5" w:rsidRPr="00331EB5" w:rsidRDefault="00331EB5" w:rsidP="000B1EAB">
            <w:pPr>
              <w:jc w:val="center"/>
              <w:rPr>
                <w:caps/>
                <w:lang w:val="uk-UA"/>
              </w:rPr>
            </w:pPr>
            <w:r w:rsidRPr="00331EB5">
              <w:rPr>
                <w:caps/>
                <w:lang w:val="uk-UA"/>
              </w:rPr>
              <w:t>3.7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Місце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B5" w:rsidRPr="00331EB5" w:rsidRDefault="00331EB5" w:rsidP="000B1EAB">
            <w:pPr>
              <w:rPr>
                <w:lang w:val="uk-UA"/>
              </w:rPr>
            </w:pPr>
            <w:r w:rsidRPr="00331EB5">
              <w:rPr>
                <w:lang w:val="uk-UA"/>
              </w:rPr>
              <w:t>03035, м. Київ, вул. Василя Сурикова, 3 (адміністративна будівля Національног</w:t>
            </w:r>
            <w:bookmarkStart w:id="3" w:name="_GoBack"/>
            <w:bookmarkEnd w:id="3"/>
            <w:r w:rsidRPr="00331EB5">
              <w:rPr>
                <w:lang w:val="uk-UA"/>
              </w:rPr>
              <w:t>о бюро)</w:t>
            </w:r>
          </w:p>
          <w:p w:rsidR="00331EB5" w:rsidRPr="00331EB5" w:rsidRDefault="00331EB5" w:rsidP="000B1EAB">
            <w:pPr>
              <w:rPr>
                <w:lang w:val="uk-UA"/>
              </w:rPr>
            </w:pPr>
          </w:p>
        </w:tc>
      </w:tr>
    </w:tbl>
    <w:p w:rsidR="00B0707C" w:rsidRDefault="00B0707C" w:rsidP="00B0707C">
      <w:pPr>
        <w:ind w:left="-567" w:right="-144"/>
        <w:jc w:val="both"/>
        <w:rPr>
          <w:lang w:val="uk-UA"/>
        </w:rPr>
      </w:pPr>
    </w:p>
    <w:p w:rsidR="00B0707C" w:rsidRPr="00B0707C" w:rsidRDefault="00B0707C" w:rsidP="00B0707C">
      <w:pPr>
        <w:ind w:left="-567" w:right="-144" w:firstLine="567"/>
        <w:jc w:val="both"/>
        <w:rPr>
          <w:lang w:val="uk-UA"/>
        </w:rPr>
      </w:pPr>
      <w:r w:rsidRPr="00B0707C">
        <w:rPr>
          <w:lang w:val="uk-UA"/>
        </w:rPr>
        <w:t>*Посадові оклади працівників Національного бюро, які проходять стажування, встановлюються                             з понижуючим коефіцієнтом 1,5.</w:t>
      </w:r>
    </w:p>
    <w:p w:rsidR="00F320D2" w:rsidRPr="00331EB5" w:rsidRDefault="00F320D2">
      <w:pPr>
        <w:rPr>
          <w:lang w:val="uk-UA"/>
        </w:rPr>
      </w:pPr>
    </w:p>
    <w:sectPr w:rsidR="00F320D2" w:rsidRPr="00331EB5" w:rsidSect="00DB128E">
      <w:headerReference w:type="default" r:id="rId11"/>
      <w:footnotePr>
        <w:numFmt w:val="chicago"/>
      </w:footnotePr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CD" w:rsidRDefault="002020CD">
      <w:r>
        <w:separator/>
      </w:r>
    </w:p>
  </w:endnote>
  <w:endnote w:type="continuationSeparator" w:id="0">
    <w:p w:rsidR="002020CD" w:rsidRDefault="0020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CD" w:rsidRDefault="002020CD">
      <w:r>
        <w:separator/>
      </w:r>
    </w:p>
  </w:footnote>
  <w:footnote w:type="continuationSeparator" w:id="0">
    <w:p w:rsidR="002020CD" w:rsidRDefault="0020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6E" w:rsidRDefault="00331E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4CE4">
      <w:rPr>
        <w:noProof/>
      </w:rPr>
      <w:t>4</w:t>
    </w:r>
    <w:r>
      <w:fldChar w:fldCharType="end"/>
    </w:r>
  </w:p>
  <w:p w:rsidR="00A0566E" w:rsidRDefault="002020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06F"/>
    <w:multiLevelType w:val="hybridMultilevel"/>
    <w:tmpl w:val="3250A29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F00F8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129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C4EBE"/>
    <w:multiLevelType w:val="hybridMultilevel"/>
    <w:tmpl w:val="4E1CF08A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0008"/>
    <w:multiLevelType w:val="hybridMultilevel"/>
    <w:tmpl w:val="D51408A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2DD9"/>
    <w:multiLevelType w:val="hybridMultilevel"/>
    <w:tmpl w:val="67E66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67E16216"/>
    <w:multiLevelType w:val="hybridMultilevel"/>
    <w:tmpl w:val="45CAEDA0"/>
    <w:lvl w:ilvl="0" w:tplc="32F2C310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D45F7"/>
    <w:multiLevelType w:val="hybridMultilevel"/>
    <w:tmpl w:val="52BA12C0"/>
    <w:lvl w:ilvl="0" w:tplc="22382832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14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12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7A"/>
    <w:rsid w:val="00156ECB"/>
    <w:rsid w:val="002020CD"/>
    <w:rsid w:val="00331EB5"/>
    <w:rsid w:val="003A5DD5"/>
    <w:rsid w:val="0046633F"/>
    <w:rsid w:val="005D2410"/>
    <w:rsid w:val="0062180C"/>
    <w:rsid w:val="00650572"/>
    <w:rsid w:val="0068435E"/>
    <w:rsid w:val="007F39B4"/>
    <w:rsid w:val="00937787"/>
    <w:rsid w:val="009572DC"/>
    <w:rsid w:val="00B0707C"/>
    <w:rsid w:val="00B64CE4"/>
    <w:rsid w:val="00BE057A"/>
    <w:rsid w:val="00D9499E"/>
    <w:rsid w:val="00DB128E"/>
    <w:rsid w:val="00DC0220"/>
    <w:rsid w:val="00EA5792"/>
    <w:rsid w:val="00EE455C"/>
    <w:rsid w:val="00F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416B"/>
  <w15:chartTrackingRefBased/>
  <w15:docId w15:val="{F6D78C72-7534-4EC5-BFCA-FA3244ED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1E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rsid w:val="00331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qFormat/>
    <w:rsid w:val="00331EB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uiPriority w:val="99"/>
    <w:unhideWhenUsed/>
    <w:rsid w:val="00331EB5"/>
    <w:rPr>
      <w:color w:val="0000FF"/>
      <w:u w:val="single"/>
    </w:rPr>
  </w:style>
  <w:style w:type="paragraph" w:customStyle="1" w:styleId="rvps12">
    <w:name w:val="rvps12"/>
    <w:basedOn w:val="a"/>
    <w:rsid w:val="00331EB5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331EB5"/>
    <w:pPr>
      <w:ind w:left="720"/>
      <w:contextualSpacing/>
    </w:pPr>
  </w:style>
  <w:style w:type="paragraph" w:customStyle="1" w:styleId="1">
    <w:name w:val="Абзац списку1"/>
    <w:basedOn w:val="a"/>
    <w:rsid w:val="00331E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46633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633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poryadok-provedennya-vidkrytogo-konkurs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0764-1439-4ED7-B943-AD9DB618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6994</Words>
  <Characters>3988</Characters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2022-01-20T13:14:00Z</cp:lastPrinted>
  <dcterms:created xsi:type="dcterms:W3CDTF">2022-01-20T13:23:00Z</dcterms:created>
  <dcterms:modified xsi:type="dcterms:W3CDTF">2022-01-26T09:19:00Z</dcterms:modified>
</cp:coreProperties>
</file>