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82E3" w14:textId="1F19519A" w:rsidR="006D1B38" w:rsidRPr="005365FD" w:rsidRDefault="00BA2B0A" w:rsidP="00A72EC3">
      <w:pPr>
        <w:jc w:val="center"/>
        <w:rPr>
          <w:b/>
          <w:sz w:val="28"/>
          <w:szCs w:val="28"/>
        </w:rPr>
      </w:pPr>
      <w:r w:rsidRPr="005365FD">
        <w:rPr>
          <w:b/>
          <w:sz w:val="28"/>
          <w:szCs w:val="28"/>
        </w:rPr>
        <w:t>ПРОФІЛЬ ПОСАДИ</w:t>
      </w:r>
    </w:p>
    <w:p w14:paraId="7F0D2CAE" w14:textId="74D5406E" w:rsidR="006D1B38" w:rsidRPr="005365FD" w:rsidRDefault="00E651CC" w:rsidP="00A72EC3">
      <w:pPr>
        <w:jc w:val="center"/>
        <w:rPr>
          <w:b/>
          <w:sz w:val="28"/>
          <w:szCs w:val="28"/>
        </w:rPr>
      </w:pPr>
      <w:r w:rsidRPr="005365FD">
        <w:rPr>
          <w:b/>
          <w:sz w:val="28"/>
          <w:szCs w:val="28"/>
        </w:rPr>
        <w:t>«</w:t>
      </w:r>
      <w:r w:rsidR="007F29F4" w:rsidRPr="005365FD">
        <w:rPr>
          <w:b/>
          <w:sz w:val="28"/>
          <w:szCs w:val="28"/>
        </w:rPr>
        <w:t>Головний спеціаліст</w:t>
      </w:r>
      <w:r w:rsidR="006D1B38" w:rsidRPr="005365FD">
        <w:rPr>
          <w:b/>
          <w:sz w:val="28"/>
          <w:szCs w:val="28"/>
        </w:rPr>
        <w:t xml:space="preserve"> </w:t>
      </w:r>
      <w:r w:rsidR="000F7B6D">
        <w:rPr>
          <w:b/>
          <w:sz w:val="28"/>
          <w:szCs w:val="28"/>
        </w:rPr>
        <w:t>Львівського</w:t>
      </w:r>
      <w:r w:rsidR="00655E5F" w:rsidRPr="005365FD">
        <w:rPr>
          <w:b/>
          <w:sz w:val="28"/>
          <w:szCs w:val="28"/>
        </w:rPr>
        <w:t xml:space="preserve"> територіального управління</w:t>
      </w:r>
      <w:r w:rsidR="0069126D" w:rsidRPr="005365FD">
        <w:rPr>
          <w:b/>
          <w:sz w:val="28"/>
          <w:szCs w:val="28"/>
        </w:rPr>
        <w:t xml:space="preserve">» </w:t>
      </w:r>
    </w:p>
    <w:p w14:paraId="377816D5" w14:textId="13CE4156" w:rsidR="006D1B38" w:rsidRPr="00B96E01" w:rsidRDefault="006D1B38" w:rsidP="00935227">
      <w:pPr>
        <w:jc w:val="center"/>
        <w:rPr>
          <w:b/>
          <w:color w:val="FF0000"/>
          <w:sz w:val="28"/>
          <w:szCs w:val="28"/>
        </w:rPr>
      </w:pPr>
      <w:r w:rsidRPr="005365FD">
        <w:rPr>
          <w:b/>
          <w:sz w:val="28"/>
          <w:szCs w:val="28"/>
        </w:rPr>
        <w:t>Національного антикорупційного бюро України</w:t>
      </w:r>
      <w:r w:rsidR="00935227">
        <w:rPr>
          <w:b/>
          <w:sz w:val="28"/>
          <w:szCs w:val="28"/>
        </w:rPr>
        <w:br/>
      </w:r>
    </w:p>
    <w:p w14:paraId="1510BA87" w14:textId="77777777" w:rsidR="006D1B38" w:rsidRPr="005365FD" w:rsidRDefault="006D1B38" w:rsidP="00A72EC3">
      <w:pPr>
        <w:jc w:val="center"/>
        <w:rPr>
          <w:bCs/>
        </w:rPr>
      </w:pPr>
    </w:p>
    <w:tbl>
      <w:tblPr>
        <w:tblW w:w="5000" w:type="pct"/>
        <w:tblLook w:val="00A0" w:firstRow="1" w:lastRow="0" w:firstColumn="1" w:lastColumn="0" w:noHBand="0" w:noVBand="0"/>
      </w:tblPr>
      <w:tblGrid>
        <w:gridCol w:w="4641"/>
        <w:gridCol w:w="4998"/>
      </w:tblGrid>
      <w:tr w:rsidR="006D1B38" w:rsidRPr="005365FD" w14:paraId="53ADA09D" w14:textId="77777777" w:rsidTr="00A02006">
        <w:tc>
          <w:tcPr>
            <w:tcW w:w="4608" w:type="dxa"/>
          </w:tcPr>
          <w:p w14:paraId="3DD09C05" w14:textId="77777777" w:rsidR="006D1B38" w:rsidRPr="005365FD" w:rsidRDefault="006D1B38" w:rsidP="00A02006">
            <w:pPr>
              <w:jc w:val="center"/>
              <w:rPr>
                <w:b/>
              </w:rPr>
            </w:pPr>
          </w:p>
        </w:tc>
        <w:tc>
          <w:tcPr>
            <w:tcW w:w="4963" w:type="dxa"/>
          </w:tcPr>
          <w:p w14:paraId="06FE3088" w14:textId="77777777" w:rsidR="006D1B38" w:rsidRPr="005365FD" w:rsidRDefault="006D1B38" w:rsidP="00A02006">
            <w:r w:rsidRPr="005365FD">
              <w:t>ЗАТВЕРДЖУЮ</w:t>
            </w:r>
          </w:p>
          <w:p w14:paraId="6098742C" w14:textId="77777777" w:rsidR="00E651CC" w:rsidRPr="005365FD" w:rsidRDefault="00E651CC" w:rsidP="00A02006"/>
        </w:tc>
      </w:tr>
      <w:tr w:rsidR="006D1B38" w:rsidRPr="005365FD" w14:paraId="51741DEB" w14:textId="77777777" w:rsidTr="00A02006">
        <w:tc>
          <w:tcPr>
            <w:tcW w:w="4608" w:type="dxa"/>
          </w:tcPr>
          <w:p w14:paraId="46F77EB3" w14:textId="77777777" w:rsidR="006D1B38" w:rsidRPr="005365FD" w:rsidRDefault="006D1B38" w:rsidP="00A02006">
            <w:pPr>
              <w:jc w:val="center"/>
            </w:pPr>
          </w:p>
        </w:tc>
        <w:tc>
          <w:tcPr>
            <w:tcW w:w="4963" w:type="dxa"/>
            <w:tcBorders>
              <w:bottom w:val="single" w:sz="4" w:space="0" w:color="auto"/>
            </w:tcBorders>
          </w:tcPr>
          <w:p w14:paraId="1FC486CD" w14:textId="4470A051" w:rsidR="006D1B38" w:rsidRPr="005365FD" w:rsidRDefault="006D1B38" w:rsidP="00D96138">
            <w:pPr>
              <w:rPr>
                <w:b/>
              </w:rPr>
            </w:pPr>
            <w:r w:rsidRPr="005365FD">
              <w:rPr>
                <w:b/>
              </w:rPr>
              <w:t xml:space="preserve">Директор         </w:t>
            </w:r>
            <w:r w:rsidR="00A27975">
              <w:rPr>
                <w:b/>
              </w:rPr>
              <w:t xml:space="preserve">                      Артем </w:t>
            </w:r>
            <w:r w:rsidRPr="005365FD">
              <w:rPr>
                <w:b/>
              </w:rPr>
              <w:t>С</w:t>
            </w:r>
            <w:r w:rsidR="00D96138">
              <w:rPr>
                <w:b/>
              </w:rPr>
              <w:t>ИТНИК</w:t>
            </w:r>
          </w:p>
        </w:tc>
      </w:tr>
      <w:tr w:rsidR="006D1B38" w:rsidRPr="005365FD" w14:paraId="35C09975" w14:textId="77777777" w:rsidTr="00A02006">
        <w:tc>
          <w:tcPr>
            <w:tcW w:w="4608" w:type="dxa"/>
          </w:tcPr>
          <w:p w14:paraId="6EACAA18" w14:textId="77777777" w:rsidR="006D1B38" w:rsidRPr="005365FD" w:rsidRDefault="006D1B38" w:rsidP="00A02006">
            <w:pPr>
              <w:jc w:val="center"/>
              <w:rPr>
                <w:sz w:val="18"/>
                <w:szCs w:val="28"/>
              </w:rPr>
            </w:pPr>
          </w:p>
        </w:tc>
        <w:tc>
          <w:tcPr>
            <w:tcW w:w="4963" w:type="dxa"/>
            <w:tcBorders>
              <w:top w:val="single" w:sz="4" w:space="0" w:color="auto"/>
            </w:tcBorders>
          </w:tcPr>
          <w:p w14:paraId="71063FDF" w14:textId="77777777" w:rsidR="006D1B38" w:rsidRPr="005365FD" w:rsidRDefault="006D1B38" w:rsidP="00263401">
            <w:pPr>
              <w:rPr>
                <w:sz w:val="18"/>
                <w:szCs w:val="28"/>
              </w:rPr>
            </w:pPr>
            <w:r w:rsidRPr="005365FD">
              <w:rPr>
                <w:sz w:val="18"/>
                <w:szCs w:val="28"/>
              </w:rPr>
              <w:t>(найменування посади, ініціали (ім’я), прізвище та підпис керівника державної служби у державному органі,</w:t>
            </w:r>
            <w:r w:rsidRPr="005365FD">
              <w:rPr>
                <w:sz w:val="18"/>
                <w:szCs w:val="28"/>
              </w:rPr>
              <w:br/>
            </w:r>
          </w:p>
          <w:p w14:paraId="17CD303F" w14:textId="77777777" w:rsidR="00E651CC" w:rsidRPr="005365FD" w:rsidRDefault="00E651CC" w:rsidP="00263401">
            <w:pPr>
              <w:rPr>
                <w:sz w:val="18"/>
                <w:szCs w:val="28"/>
              </w:rPr>
            </w:pPr>
          </w:p>
        </w:tc>
      </w:tr>
      <w:tr w:rsidR="006D1B38" w:rsidRPr="005365FD" w14:paraId="5BC51734" w14:textId="77777777" w:rsidTr="00A02006">
        <w:tc>
          <w:tcPr>
            <w:tcW w:w="4608" w:type="dxa"/>
          </w:tcPr>
          <w:p w14:paraId="38CBFCAA" w14:textId="77777777" w:rsidR="006D1B38" w:rsidRPr="005365FD" w:rsidRDefault="006D1B38" w:rsidP="00A02006">
            <w:pPr>
              <w:jc w:val="center"/>
            </w:pPr>
          </w:p>
        </w:tc>
        <w:tc>
          <w:tcPr>
            <w:tcW w:w="4963" w:type="dxa"/>
          </w:tcPr>
          <w:p w14:paraId="04A8D376" w14:textId="23010E3E" w:rsidR="006D1B38" w:rsidRPr="005365FD" w:rsidRDefault="00505CEA" w:rsidP="0050349E">
            <w:r>
              <w:t>«</w:t>
            </w:r>
            <w:r w:rsidR="0050349E">
              <w:t>03</w:t>
            </w:r>
            <w:r w:rsidR="00263401" w:rsidRPr="005365FD">
              <w:t>»</w:t>
            </w:r>
            <w:r w:rsidR="000F7B6D">
              <w:t xml:space="preserve"> </w:t>
            </w:r>
            <w:r w:rsidR="0050349E">
              <w:t>лютого</w:t>
            </w:r>
            <w:bookmarkStart w:id="0" w:name="_GoBack"/>
            <w:bookmarkEnd w:id="0"/>
            <w:r w:rsidR="000F7B6D">
              <w:t xml:space="preserve"> 202</w:t>
            </w:r>
            <w:r w:rsidR="002752E1">
              <w:rPr>
                <w:lang w:val="en-US"/>
              </w:rPr>
              <w:t>2</w:t>
            </w:r>
            <w:r w:rsidR="00263401" w:rsidRPr="005365FD">
              <w:t xml:space="preserve"> р.</w:t>
            </w:r>
          </w:p>
        </w:tc>
      </w:tr>
    </w:tbl>
    <w:p w14:paraId="33180EB7" w14:textId="77777777" w:rsidR="006D1B38" w:rsidRPr="005365FD" w:rsidRDefault="006D1B38" w:rsidP="00A72EC3">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416"/>
        <w:gridCol w:w="5408"/>
      </w:tblGrid>
      <w:tr w:rsidR="00C931FF" w:rsidRPr="005365FD" w14:paraId="62FAC102" w14:textId="77777777" w:rsidTr="00A4303E">
        <w:tc>
          <w:tcPr>
            <w:tcW w:w="805" w:type="dxa"/>
          </w:tcPr>
          <w:p w14:paraId="1501F4E2" w14:textId="77777777" w:rsidR="00C931FF" w:rsidRPr="005365FD" w:rsidRDefault="00C931FF" w:rsidP="0009640C">
            <w:pPr>
              <w:rPr>
                <w:b/>
                <w:bCs/>
              </w:rPr>
            </w:pPr>
            <w:r w:rsidRPr="005365FD">
              <w:rPr>
                <w:b/>
                <w:bCs/>
              </w:rPr>
              <w:t>І</w:t>
            </w:r>
          </w:p>
        </w:tc>
        <w:tc>
          <w:tcPr>
            <w:tcW w:w="8824" w:type="dxa"/>
            <w:gridSpan w:val="2"/>
          </w:tcPr>
          <w:p w14:paraId="071C47CA" w14:textId="77777777" w:rsidR="00C931FF" w:rsidRPr="005365FD" w:rsidRDefault="00C931FF" w:rsidP="0009640C">
            <w:pPr>
              <w:jc w:val="center"/>
              <w:rPr>
                <w:b/>
                <w:bCs/>
              </w:rPr>
            </w:pPr>
            <w:r w:rsidRPr="005365FD">
              <w:rPr>
                <w:b/>
                <w:bCs/>
              </w:rPr>
              <w:t>ХАРАКТЕРИСТИКА ПОСАДИ</w:t>
            </w:r>
          </w:p>
        </w:tc>
      </w:tr>
      <w:tr w:rsidR="00C931FF" w:rsidRPr="005365FD" w14:paraId="617BC149" w14:textId="77777777" w:rsidTr="00A4303E">
        <w:tc>
          <w:tcPr>
            <w:tcW w:w="805" w:type="dxa"/>
          </w:tcPr>
          <w:p w14:paraId="48CB6582" w14:textId="77777777" w:rsidR="00C931FF" w:rsidRPr="005365FD" w:rsidRDefault="00C931FF" w:rsidP="0009640C">
            <w:pPr>
              <w:numPr>
                <w:ilvl w:val="0"/>
                <w:numId w:val="1"/>
              </w:numPr>
              <w:jc w:val="both"/>
            </w:pPr>
          </w:p>
        </w:tc>
        <w:tc>
          <w:tcPr>
            <w:tcW w:w="3416" w:type="dxa"/>
          </w:tcPr>
          <w:p w14:paraId="3E0208C3" w14:textId="77777777" w:rsidR="00C931FF" w:rsidRPr="005365FD" w:rsidRDefault="00C931FF" w:rsidP="0009640C">
            <w:r w:rsidRPr="005365FD">
              <w:t>Найменування державного органу</w:t>
            </w:r>
          </w:p>
        </w:tc>
        <w:tc>
          <w:tcPr>
            <w:tcW w:w="5408" w:type="dxa"/>
          </w:tcPr>
          <w:p w14:paraId="6F170730" w14:textId="77777777" w:rsidR="00C931FF" w:rsidRPr="005365FD" w:rsidRDefault="00C931FF" w:rsidP="00A4303E">
            <w:pPr>
              <w:tabs>
                <w:tab w:val="left" w:pos="327"/>
              </w:tabs>
              <w:ind w:left="344"/>
              <w:jc w:val="both"/>
            </w:pPr>
            <w:r w:rsidRPr="005365FD">
              <w:t xml:space="preserve">Національне антикорупційне бюро України </w:t>
            </w:r>
          </w:p>
        </w:tc>
      </w:tr>
      <w:tr w:rsidR="00C931FF" w:rsidRPr="005365FD" w14:paraId="63FFC5AB" w14:textId="77777777" w:rsidTr="00A4303E">
        <w:tc>
          <w:tcPr>
            <w:tcW w:w="805" w:type="dxa"/>
          </w:tcPr>
          <w:p w14:paraId="63B2E94E" w14:textId="77777777" w:rsidR="00C931FF" w:rsidRPr="005365FD" w:rsidRDefault="00C931FF" w:rsidP="0009640C">
            <w:pPr>
              <w:numPr>
                <w:ilvl w:val="0"/>
                <w:numId w:val="1"/>
              </w:numPr>
              <w:jc w:val="both"/>
            </w:pPr>
          </w:p>
        </w:tc>
        <w:tc>
          <w:tcPr>
            <w:tcW w:w="3416" w:type="dxa"/>
          </w:tcPr>
          <w:p w14:paraId="61AD42BB" w14:textId="77777777" w:rsidR="00C931FF" w:rsidRPr="005365FD" w:rsidRDefault="00C931FF" w:rsidP="0009640C">
            <w:r w:rsidRPr="005365FD">
              <w:t>Найменування структурного підрозділу</w:t>
            </w:r>
          </w:p>
        </w:tc>
        <w:tc>
          <w:tcPr>
            <w:tcW w:w="5408" w:type="dxa"/>
          </w:tcPr>
          <w:p w14:paraId="4EE5E144" w14:textId="39B2CC60" w:rsidR="00C931FF" w:rsidRPr="005365FD" w:rsidRDefault="000F7B6D" w:rsidP="00A4303E">
            <w:pPr>
              <w:tabs>
                <w:tab w:val="left" w:pos="342"/>
              </w:tabs>
              <w:ind w:left="344"/>
              <w:jc w:val="both"/>
            </w:pPr>
            <w:r>
              <w:rPr>
                <w:bCs/>
              </w:rPr>
              <w:t>Львівське</w:t>
            </w:r>
            <w:r w:rsidR="00C931FF">
              <w:rPr>
                <w:bCs/>
              </w:rPr>
              <w:t xml:space="preserve"> </w:t>
            </w:r>
            <w:r w:rsidR="00C931FF" w:rsidRPr="005365FD">
              <w:rPr>
                <w:bCs/>
              </w:rPr>
              <w:t>територіальне управління</w:t>
            </w:r>
          </w:p>
        </w:tc>
      </w:tr>
      <w:tr w:rsidR="00C931FF" w:rsidRPr="005365FD" w14:paraId="469A1BF5" w14:textId="77777777" w:rsidTr="00A4303E">
        <w:tc>
          <w:tcPr>
            <w:tcW w:w="805" w:type="dxa"/>
          </w:tcPr>
          <w:p w14:paraId="664F1466" w14:textId="77777777" w:rsidR="00C931FF" w:rsidRPr="005365FD" w:rsidRDefault="00C931FF" w:rsidP="0009640C">
            <w:pPr>
              <w:numPr>
                <w:ilvl w:val="0"/>
                <w:numId w:val="1"/>
              </w:numPr>
              <w:jc w:val="both"/>
            </w:pPr>
          </w:p>
        </w:tc>
        <w:tc>
          <w:tcPr>
            <w:tcW w:w="3416" w:type="dxa"/>
          </w:tcPr>
          <w:p w14:paraId="02CE80BF" w14:textId="77777777" w:rsidR="00C931FF" w:rsidRPr="005365FD" w:rsidRDefault="00C931FF" w:rsidP="0009640C">
            <w:r w:rsidRPr="005365FD">
              <w:t>Найменування посади</w:t>
            </w:r>
          </w:p>
        </w:tc>
        <w:tc>
          <w:tcPr>
            <w:tcW w:w="5408" w:type="dxa"/>
          </w:tcPr>
          <w:p w14:paraId="472DE43F" w14:textId="77777777" w:rsidR="00C931FF" w:rsidRPr="005365FD" w:rsidRDefault="00C931FF" w:rsidP="00A4303E">
            <w:pPr>
              <w:tabs>
                <w:tab w:val="left" w:pos="327"/>
              </w:tabs>
              <w:ind w:left="344"/>
              <w:jc w:val="both"/>
              <w:rPr>
                <w:bCs/>
              </w:rPr>
            </w:pPr>
            <w:r w:rsidRPr="005365FD">
              <w:rPr>
                <w:bCs/>
              </w:rPr>
              <w:t xml:space="preserve">Головний спеціаліст </w:t>
            </w:r>
          </w:p>
        </w:tc>
      </w:tr>
      <w:tr w:rsidR="00C931FF" w:rsidRPr="005365FD" w14:paraId="6A094825" w14:textId="77777777" w:rsidTr="00A4303E">
        <w:tc>
          <w:tcPr>
            <w:tcW w:w="805" w:type="dxa"/>
          </w:tcPr>
          <w:p w14:paraId="212F5308" w14:textId="77777777" w:rsidR="00C931FF" w:rsidRPr="005365FD" w:rsidRDefault="00C931FF" w:rsidP="0009640C">
            <w:pPr>
              <w:numPr>
                <w:ilvl w:val="0"/>
                <w:numId w:val="1"/>
              </w:numPr>
              <w:jc w:val="both"/>
              <w:rPr>
                <w:caps/>
              </w:rPr>
            </w:pPr>
          </w:p>
        </w:tc>
        <w:tc>
          <w:tcPr>
            <w:tcW w:w="3416" w:type="dxa"/>
          </w:tcPr>
          <w:p w14:paraId="2F912942" w14:textId="77777777" w:rsidR="00C931FF" w:rsidRPr="005365FD" w:rsidRDefault="00C931FF" w:rsidP="0009640C">
            <w:pPr>
              <w:rPr>
                <w:caps/>
              </w:rPr>
            </w:pPr>
            <w:r w:rsidRPr="005365FD">
              <w:t>Категорія посади державної служби</w:t>
            </w:r>
          </w:p>
        </w:tc>
        <w:tc>
          <w:tcPr>
            <w:tcW w:w="5408" w:type="dxa"/>
          </w:tcPr>
          <w:p w14:paraId="6EE88A29" w14:textId="77777777" w:rsidR="00C931FF" w:rsidRPr="005365FD" w:rsidRDefault="00C931FF" w:rsidP="00A4303E">
            <w:pPr>
              <w:ind w:left="344"/>
            </w:pPr>
            <w:r w:rsidRPr="005365FD">
              <w:t>"В"</w:t>
            </w:r>
          </w:p>
        </w:tc>
      </w:tr>
      <w:tr w:rsidR="00C931FF" w:rsidRPr="005365FD" w14:paraId="184099EB" w14:textId="77777777" w:rsidTr="00A4303E">
        <w:tc>
          <w:tcPr>
            <w:tcW w:w="805" w:type="dxa"/>
          </w:tcPr>
          <w:p w14:paraId="01219A06" w14:textId="77777777" w:rsidR="00C931FF" w:rsidRPr="005365FD" w:rsidRDefault="00C931FF" w:rsidP="0009640C">
            <w:pPr>
              <w:numPr>
                <w:ilvl w:val="0"/>
                <w:numId w:val="1"/>
              </w:numPr>
              <w:jc w:val="both"/>
              <w:rPr>
                <w:caps/>
              </w:rPr>
            </w:pPr>
          </w:p>
        </w:tc>
        <w:tc>
          <w:tcPr>
            <w:tcW w:w="3416" w:type="dxa"/>
          </w:tcPr>
          <w:p w14:paraId="011E7ED9" w14:textId="77777777" w:rsidR="00C931FF" w:rsidRPr="005365FD" w:rsidRDefault="00C931FF" w:rsidP="0009640C">
            <w:pPr>
              <w:rPr>
                <w:caps/>
              </w:rPr>
            </w:pPr>
            <w:r w:rsidRPr="005365FD">
              <w:t>Мета посади</w:t>
            </w:r>
          </w:p>
        </w:tc>
        <w:tc>
          <w:tcPr>
            <w:tcW w:w="5408" w:type="dxa"/>
          </w:tcPr>
          <w:p w14:paraId="42B6306C" w14:textId="77777777" w:rsidR="00C931FF" w:rsidRDefault="009B12AA" w:rsidP="009B12AA">
            <w:pPr>
              <w:pStyle w:val="consplusnormal"/>
              <w:shd w:val="clear" w:color="auto" w:fill="FFFFFF"/>
              <w:tabs>
                <w:tab w:val="left" w:pos="327"/>
              </w:tabs>
              <w:spacing w:before="0" w:beforeAutospacing="0" w:after="0" w:afterAutospacing="0"/>
              <w:ind w:left="344"/>
              <w:jc w:val="both"/>
            </w:pPr>
            <w:r>
              <w:t>О</w:t>
            </w:r>
            <w:r w:rsidRPr="00EB09C6">
              <w:t>рганіз</w:t>
            </w:r>
            <w:r>
              <w:t xml:space="preserve">ація </w:t>
            </w:r>
            <w:r w:rsidRPr="00EB09C6">
              <w:t>та забезпеч</w:t>
            </w:r>
            <w:r>
              <w:t>ення</w:t>
            </w:r>
            <w:r w:rsidRPr="00EB09C6">
              <w:t xml:space="preserve"> у Львівському територіальному управлінні Національного антикорупційного бюро України</w:t>
            </w:r>
            <w:r>
              <w:t xml:space="preserve"> </w:t>
            </w:r>
            <w:r w:rsidRPr="00EB09C6">
              <w:t>прийом</w:t>
            </w:r>
            <w:r>
              <w:t>у</w:t>
            </w:r>
            <w:r w:rsidRPr="00EB09C6">
              <w:t xml:space="preserve"> громадян, прийняття, реєстрацію, облік, опрацювання, розгляд звернень громадян, запитів на публічну інформацію, заяв, направлених на виявлення корупційних правопорушень, віднесених до підслідності Національного антикорупційного бюро України, проведення попереднього аналізу заяв і повідомлень про кримінальні правопорушення, а також виконання інших, покладених на </w:t>
            </w:r>
            <w:r>
              <w:t>у</w:t>
            </w:r>
            <w:r w:rsidRPr="00EB09C6">
              <w:t>правління завдань.</w:t>
            </w:r>
          </w:p>
          <w:p w14:paraId="16AD7A7C" w14:textId="1D939B36" w:rsidR="009B12AA" w:rsidRPr="005365FD" w:rsidRDefault="009B12AA" w:rsidP="009B12AA">
            <w:pPr>
              <w:pStyle w:val="consplusnormal"/>
              <w:shd w:val="clear" w:color="auto" w:fill="FFFFFF"/>
              <w:tabs>
                <w:tab w:val="left" w:pos="327"/>
              </w:tabs>
              <w:spacing w:before="0" w:beforeAutospacing="0" w:after="0" w:afterAutospacing="0"/>
              <w:ind w:left="344"/>
              <w:jc w:val="both"/>
            </w:pPr>
          </w:p>
        </w:tc>
      </w:tr>
      <w:tr w:rsidR="00C931FF" w:rsidRPr="005365FD" w14:paraId="0935A7ED" w14:textId="77777777" w:rsidTr="00A4303E">
        <w:tc>
          <w:tcPr>
            <w:tcW w:w="805" w:type="dxa"/>
          </w:tcPr>
          <w:p w14:paraId="015D7D6A" w14:textId="77777777" w:rsidR="00C931FF" w:rsidRPr="005365FD" w:rsidRDefault="00C931FF" w:rsidP="0009640C">
            <w:pPr>
              <w:numPr>
                <w:ilvl w:val="0"/>
                <w:numId w:val="1"/>
              </w:numPr>
              <w:jc w:val="both"/>
            </w:pPr>
          </w:p>
        </w:tc>
        <w:tc>
          <w:tcPr>
            <w:tcW w:w="3416" w:type="dxa"/>
          </w:tcPr>
          <w:p w14:paraId="7AA10DB4" w14:textId="77777777" w:rsidR="00C931FF" w:rsidRPr="005365FD" w:rsidRDefault="00C931FF" w:rsidP="0009640C">
            <w:r w:rsidRPr="005365FD">
              <w:t>Зміст виконуваної за посадою роботи</w:t>
            </w:r>
          </w:p>
        </w:tc>
        <w:tc>
          <w:tcPr>
            <w:tcW w:w="5408" w:type="dxa"/>
            <w:tcBorders>
              <w:top w:val="single" w:sz="4" w:space="0" w:color="auto"/>
              <w:left w:val="single" w:sz="4" w:space="0" w:color="auto"/>
              <w:bottom w:val="single" w:sz="4" w:space="0" w:color="auto"/>
              <w:right w:val="single" w:sz="4" w:space="0" w:color="auto"/>
            </w:tcBorders>
          </w:tcPr>
          <w:p w14:paraId="268127A5" w14:textId="6448B666" w:rsidR="00C931FF" w:rsidRDefault="00BB21B9" w:rsidP="00BB21B9">
            <w:pPr>
              <w:pStyle w:val="a9"/>
              <w:numPr>
                <w:ilvl w:val="1"/>
                <w:numId w:val="1"/>
              </w:numPr>
              <w:ind w:left="202" w:firstLine="0"/>
              <w:jc w:val="both"/>
            </w:pPr>
            <w:r w:rsidRPr="00BB21B9">
              <w:rPr>
                <w:kern w:val="2"/>
                <w:szCs w:val="28"/>
              </w:rPr>
              <w:t>Забезпечувати організацію роботи Приймальні громадян Національного бюро та з</w:t>
            </w:r>
            <w:r w:rsidRPr="00DA05E9">
              <w:t>дійсн</w:t>
            </w:r>
            <w:r>
              <w:t xml:space="preserve">ювати особистий </w:t>
            </w:r>
            <w:r w:rsidRPr="00DA05E9">
              <w:t>прийом громадян.</w:t>
            </w:r>
          </w:p>
          <w:p w14:paraId="548A45FD" w14:textId="0F28A1C0" w:rsidR="00BB21B9" w:rsidRPr="00BB21B9" w:rsidRDefault="00BB21B9" w:rsidP="00BB21B9">
            <w:pPr>
              <w:pStyle w:val="a9"/>
              <w:numPr>
                <w:ilvl w:val="1"/>
                <w:numId w:val="1"/>
              </w:numPr>
              <w:ind w:left="202" w:firstLine="0"/>
              <w:jc w:val="both"/>
            </w:pPr>
            <w:r w:rsidRPr="00CA7434">
              <w:t xml:space="preserve">Здійснювати приймання, реєстрацію, облік, опрацювання та розгляд </w:t>
            </w:r>
            <w:r w:rsidRPr="00CA7434">
              <w:rPr>
                <w:color w:val="000000"/>
              </w:rPr>
              <w:t>заяв і повідомлень про кримінальні правопорушення або необґрунтовані активи, повідомлень, поданих в порядку законів України «Про запобігання корупції» та «Про Національне антикорупційне бюро України», звернень громадян, юридичних осіб, запитів на публічну інформацію, депутатських запитів, звернень та вимог народних депутатів України, адвокатських запитів тощо.</w:t>
            </w:r>
          </w:p>
          <w:p w14:paraId="24D1FAA6" w14:textId="4BAC0BF2" w:rsidR="00BB21B9" w:rsidRDefault="00BB21B9" w:rsidP="00BB21B9">
            <w:pPr>
              <w:pStyle w:val="a9"/>
              <w:numPr>
                <w:ilvl w:val="1"/>
                <w:numId w:val="1"/>
              </w:numPr>
              <w:ind w:left="202" w:firstLine="0"/>
              <w:jc w:val="both"/>
            </w:pPr>
            <w:r w:rsidRPr="00001AF8">
              <w:t>Здійсн</w:t>
            </w:r>
            <w:r>
              <w:t xml:space="preserve">ювати </w:t>
            </w:r>
            <w:r w:rsidRPr="00001AF8">
              <w:t>первинн</w:t>
            </w:r>
            <w:r>
              <w:t>у</w:t>
            </w:r>
            <w:r w:rsidRPr="00001AF8">
              <w:t xml:space="preserve"> оцінк</w:t>
            </w:r>
            <w:r>
              <w:t>у</w:t>
            </w:r>
            <w:r w:rsidRPr="00001AF8">
              <w:t xml:space="preserve"> інформації, отрима</w:t>
            </w:r>
            <w:r>
              <w:t>ної із заяв та звернень</w:t>
            </w:r>
            <w:r w:rsidRPr="00001AF8">
              <w:t>, повідомлень про кримінальні правопорушення.</w:t>
            </w:r>
          </w:p>
          <w:p w14:paraId="22532200" w14:textId="775B5317" w:rsidR="00BB21B9" w:rsidRDefault="00BB21B9" w:rsidP="00BB21B9">
            <w:pPr>
              <w:pStyle w:val="a9"/>
              <w:numPr>
                <w:ilvl w:val="1"/>
                <w:numId w:val="1"/>
              </w:numPr>
              <w:ind w:left="202" w:firstLine="0"/>
              <w:jc w:val="both"/>
            </w:pPr>
            <w:r w:rsidRPr="003107C4">
              <w:lastRenderedPageBreak/>
              <w:t>Здійс</w:t>
            </w:r>
            <w:r>
              <w:t xml:space="preserve">нювати </w:t>
            </w:r>
            <w:r w:rsidRPr="003107C4">
              <w:t>розгляд запитів на публічну інформацію та підготовку відповідей на них.</w:t>
            </w:r>
          </w:p>
          <w:p w14:paraId="058F9B23" w14:textId="5DF09FEF" w:rsidR="00BB21B9" w:rsidRDefault="00BB21B9" w:rsidP="00BB21B9">
            <w:pPr>
              <w:pStyle w:val="a9"/>
              <w:numPr>
                <w:ilvl w:val="1"/>
                <w:numId w:val="1"/>
              </w:numPr>
              <w:ind w:left="202" w:firstLine="0"/>
              <w:jc w:val="both"/>
            </w:pPr>
            <w:r w:rsidRPr="003107C4">
              <w:t>Забезпеч</w:t>
            </w:r>
            <w:r>
              <w:t xml:space="preserve">увати </w:t>
            </w:r>
            <w:r w:rsidRPr="003107C4">
              <w:t>належн</w:t>
            </w:r>
            <w:r>
              <w:t>е</w:t>
            </w:r>
            <w:r w:rsidRPr="003107C4">
              <w:t xml:space="preserve"> зберігання службових документів, оформлення та передачу їх на архівне зберігання.</w:t>
            </w:r>
          </w:p>
          <w:p w14:paraId="73347335" w14:textId="2AFF7DCC" w:rsidR="00BB21B9" w:rsidRDefault="00BB21B9" w:rsidP="00BB21B9">
            <w:pPr>
              <w:pStyle w:val="a9"/>
              <w:numPr>
                <w:ilvl w:val="1"/>
                <w:numId w:val="1"/>
              </w:numPr>
              <w:ind w:left="202" w:firstLine="0"/>
              <w:jc w:val="both"/>
            </w:pPr>
            <w:r w:rsidRPr="003107C4">
              <w:t>Забезпечувати своєчасне отримання, облік та опрацювання службової кореспонденції.</w:t>
            </w:r>
          </w:p>
          <w:p w14:paraId="2689C178" w14:textId="300E3226" w:rsidR="00BB21B9" w:rsidRPr="00BB21B9" w:rsidRDefault="00BB21B9" w:rsidP="00BB21B9">
            <w:pPr>
              <w:pStyle w:val="a9"/>
              <w:numPr>
                <w:ilvl w:val="1"/>
                <w:numId w:val="1"/>
              </w:numPr>
              <w:ind w:left="202" w:firstLine="0"/>
              <w:jc w:val="both"/>
            </w:pPr>
            <w:r w:rsidRPr="00BB377D">
              <w:rPr>
                <w:color w:val="000000"/>
              </w:rPr>
              <w:t xml:space="preserve">Брати участь у розробленні </w:t>
            </w:r>
            <w:proofErr w:type="spellStart"/>
            <w:r w:rsidRPr="00BB377D">
              <w:rPr>
                <w:color w:val="000000"/>
              </w:rPr>
              <w:t>проєктів</w:t>
            </w:r>
            <w:proofErr w:type="spellEnd"/>
            <w:r w:rsidRPr="00BB377D">
              <w:rPr>
                <w:color w:val="000000"/>
              </w:rPr>
              <w:t xml:space="preserve"> нормативно-правових актів з питань, що належать до компетенції Національного бюро.</w:t>
            </w:r>
          </w:p>
          <w:p w14:paraId="2BA69A4C" w14:textId="6250EBB8" w:rsidR="00BB21B9" w:rsidRDefault="00BB21B9" w:rsidP="00BB21B9">
            <w:pPr>
              <w:pStyle w:val="a9"/>
              <w:numPr>
                <w:ilvl w:val="1"/>
                <w:numId w:val="1"/>
              </w:numPr>
              <w:ind w:left="202" w:firstLine="0"/>
              <w:jc w:val="both"/>
            </w:pPr>
            <w:r w:rsidRPr="00BB377D">
              <w:t xml:space="preserve">За дорученням </w:t>
            </w:r>
            <w:r>
              <w:t>Директора Управління</w:t>
            </w:r>
            <w:r w:rsidRPr="00BB377D">
              <w:t xml:space="preserve"> с</w:t>
            </w:r>
            <w:r w:rsidRPr="00BB377D">
              <w:rPr>
                <w:rFonts w:eastAsia="Calibri"/>
              </w:rPr>
              <w:t>прияти у здійсненні працівниками підрозділів детективів, підрозділу внутрішнього контролю, оперативно-технічних підрозділів</w:t>
            </w:r>
            <w:r w:rsidRPr="00BB377D">
              <w:rPr>
                <w:lang w:eastAsia="uk-UA"/>
              </w:rPr>
              <w:t xml:space="preserve"> Національного бюро</w:t>
            </w:r>
            <w:r w:rsidRPr="00BB377D">
              <w:rPr>
                <w:rFonts w:eastAsia="Calibri"/>
              </w:rPr>
              <w:t>, робоче місце яких знаходиться у Львівському територіальному управлінні, або які на іншій правовій підставі перебувають у Львівському територіальному управлінні, оперативно-розшукових заходів</w:t>
            </w:r>
            <w:r>
              <w:rPr>
                <w:rFonts w:eastAsia="Calibri"/>
              </w:rPr>
              <w:t xml:space="preserve"> та </w:t>
            </w:r>
            <w:r w:rsidRPr="00BB377D">
              <w:rPr>
                <w:rFonts w:eastAsia="Calibri"/>
              </w:rPr>
              <w:t>досудового розслідування кримінальних правопорушень, віднесених законом до підслідності Національного бюро</w:t>
            </w:r>
            <w:r>
              <w:rPr>
                <w:rFonts w:eastAsia="Calibri"/>
              </w:rPr>
              <w:t xml:space="preserve">, а також приймати участь </w:t>
            </w:r>
            <w:r w:rsidRPr="00BB377D">
              <w:t>у заходах щодо розшуку та арешту коштів та іншого майна, які можуть бути предметом конфіскації або спеціальної конфіскації у кримінальних правопорушеннях, віднесених до підслідності Національного бюро, а також у заходах щодо зберігання коштів та іншого майна, на яке накладено арешт.</w:t>
            </w:r>
          </w:p>
          <w:p w14:paraId="556FE5E8" w14:textId="20D374B8" w:rsidR="00BB21B9" w:rsidRDefault="00BB21B9" w:rsidP="00BB21B9">
            <w:pPr>
              <w:pStyle w:val="a9"/>
              <w:numPr>
                <w:ilvl w:val="1"/>
                <w:numId w:val="1"/>
              </w:numPr>
              <w:ind w:left="202" w:firstLine="0"/>
              <w:jc w:val="both"/>
            </w:pPr>
            <w:r w:rsidRPr="00BB377D">
              <w:t>Забезпечувати збереження державної таємниці, службової і конфіденційної інформації, що стали йому відомі при виконанні службових обов’язків.</w:t>
            </w:r>
          </w:p>
          <w:p w14:paraId="6B318358" w14:textId="505B02ED" w:rsidR="00BB21B9" w:rsidRDefault="00BB21B9" w:rsidP="00BB21B9">
            <w:pPr>
              <w:pStyle w:val="a9"/>
              <w:numPr>
                <w:ilvl w:val="1"/>
                <w:numId w:val="1"/>
              </w:numPr>
              <w:ind w:left="202" w:firstLine="0"/>
              <w:jc w:val="both"/>
            </w:pPr>
            <w:r>
              <w:t>За дорученням Директора Управління</w:t>
            </w:r>
            <w:r w:rsidRPr="00BB377D">
              <w:t xml:space="preserve"> здійснювати інші, покладені на </w:t>
            </w:r>
            <w:r>
              <w:t>У</w:t>
            </w:r>
            <w:r w:rsidRPr="00BB377D">
              <w:t xml:space="preserve">правління, функції і завдання відповідно до </w:t>
            </w:r>
            <w:r>
              <w:t xml:space="preserve">Закону України «Про Національне антикорупційне бюро України» та </w:t>
            </w:r>
            <w:r w:rsidRPr="00BB377D">
              <w:t>Положення про Львівське територіальне управління Національного антикорупційного бюро України</w:t>
            </w:r>
            <w:r w:rsidRPr="00BB377D">
              <w:rPr>
                <w:bCs/>
                <w:color w:val="000000"/>
              </w:rPr>
              <w:t>.</w:t>
            </w:r>
          </w:p>
          <w:p w14:paraId="1BA7A36F" w14:textId="6C557BF4" w:rsidR="00BB21B9" w:rsidRPr="00620EDD" w:rsidRDefault="00BB21B9" w:rsidP="00A4303E">
            <w:pPr>
              <w:ind w:left="344"/>
              <w:jc w:val="both"/>
              <w:rPr>
                <w:lang w:eastAsia="uk-UA"/>
              </w:rPr>
            </w:pPr>
          </w:p>
        </w:tc>
      </w:tr>
      <w:tr w:rsidR="00C931FF" w:rsidRPr="005365FD" w14:paraId="2D198D02" w14:textId="77777777" w:rsidTr="00A4303E">
        <w:tc>
          <w:tcPr>
            <w:tcW w:w="805" w:type="dxa"/>
          </w:tcPr>
          <w:p w14:paraId="6A77F754" w14:textId="77777777" w:rsidR="00C931FF" w:rsidRPr="005365FD" w:rsidRDefault="00C931FF" w:rsidP="0009640C">
            <w:r w:rsidRPr="005365FD">
              <w:lastRenderedPageBreak/>
              <w:t>ІІ</w:t>
            </w:r>
          </w:p>
        </w:tc>
        <w:tc>
          <w:tcPr>
            <w:tcW w:w="8824" w:type="dxa"/>
            <w:gridSpan w:val="2"/>
          </w:tcPr>
          <w:p w14:paraId="17582F41" w14:textId="77777777" w:rsidR="00C931FF" w:rsidRPr="005365FD" w:rsidRDefault="00C931FF" w:rsidP="0009640C">
            <w:pPr>
              <w:tabs>
                <w:tab w:val="left" w:pos="327"/>
              </w:tabs>
              <w:jc w:val="center"/>
            </w:pPr>
            <w:r w:rsidRPr="005365FD">
              <w:rPr>
                <w:b/>
              </w:rPr>
              <w:t>КВАЛІФІКАЦІЙНІ ВИМОГИ</w:t>
            </w:r>
          </w:p>
        </w:tc>
      </w:tr>
      <w:tr w:rsidR="00C931FF" w:rsidRPr="005365FD" w14:paraId="584676EC" w14:textId="77777777" w:rsidTr="00A4303E">
        <w:tc>
          <w:tcPr>
            <w:tcW w:w="9629" w:type="dxa"/>
            <w:gridSpan w:val="3"/>
          </w:tcPr>
          <w:p w14:paraId="484348A3" w14:textId="77777777" w:rsidR="00C931FF" w:rsidRPr="005365FD" w:rsidRDefault="00C931FF" w:rsidP="0009640C">
            <w:pPr>
              <w:numPr>
                <w:ilvl w:val="3"/>
                <w:numId w:val="1"/>
              </w:numPr>
              <w:tabs>
                <w:tab w:val="clear" w:pos="2520"/>
              </w:tabs>
              <w:ind w:left="720"/>
              <w:jc w:val="center"/>
            </w:pPr>
            <w:r w:rsidRPr="005365FD">
              <w:rPr>
                <w:rFonts w:eastAsia="Times New Roman"/>
                <w:i/>
              </w:rPr>
              <w:t>Загальні вимоги</w:t>
            </w:r>
          </w:p>
        </w:tc>
      </w:tr>
      <w:tr w:rsidR="00C931FF" w:rsidRPr="005365FD" w14:paraId="793BF0DF" w14:textId="77777777" w:rsidTr="00A4303E">
        <w:tc>
          <w:tcPr>
            <w:tcW w:w="805" w:type="dxa"/>
            <w:vMerge w:val="restart"/>
          </w:tcPr>
          <w:p w14:paraId="224D102E" w14:textId="77777777" w:rsidR="00C931FF" w:rsidRPr="005365FD" w:rsidRDefault="00C931FF" w:rsidP="0009640C">
            <w:r w:rsidRPr="005365FD">
              <w:t>1.1</w:t>
            </w:r>
          </w:p>
        </w:tc>
        <w:tc>
          <w:tcPr>
            <w:tcW w:w="3416" w:type="dxa"/>
          </w:tcPr>
          <w:p w14:paraId="01728364" w14:textId="77777777" w:rsidR="00C931FF" w:rsidRPr="005365FD" w:rsidRDefault="00C931FF" w:rsidP="0009640C">
            <w:r w:rsidRPr="005365FD">
              <w:t>Освіта</w:t>
            </w:r>
          </w:p>
        </w:tc>
        <w:tc>
          <w:tcPr>
            <w:tcW w:w="5408" w:type="dxa"/>
          </w:tcPr>
          <w:p w14:paraId="21273C2B" w14:textId="5BC18AE2" w:rsidR="00C931FF" w:rsidRPr="005365FD" w:rsidRDefault="0004756E" w:rsidP="0009640C">
            <w:pPr>
              <w:tabs>
                <w:tab w:val="left" w:pos="327"/>
              </w:tabs>
              <w:jc w:val="both"/>
            </w:pPr>
            <w:r>
              <w:t>Вища юридична освіта</w:t>
            </w:r>
          </w:p>
        </w:tc>
      </w:tr>
      <w:tr w:rsidR="00C931FF" w:rsidRPr="005365FD" w14:paraId="0BAE62F7" w14:textId="77777777" w:rsidTr="00A4303E">
        <w:tc>
          <w:tcPr>
            <w:tcW w:w="805" w:type="dxa"/>
            <w:vMerge/>
          </w:tcPr>
          <w:p w14:paraId="0B9489A6" w14:textId="77777777" w:rsidR="00C931FF" w:rsidRPr="005365FD" w:rsidRDefault="00C931FF" w:rsidP="0009640C"/>
        </w:tc>
        <w:tc>
          <w:tcPr>
            <w:tcW w:w="3416" w:type="dxa"/>
          </w:tcPr>
          <w:p w14:paraId="5C714D17" w14:textId="77777777" w:rsidR="00C931FF" w:rsidRPr="005365FD" w:rsidRDefault="00C931FF" w:rsidP="0009640C">
            <w:r w:rsidRPr="005365FD">
              <w:t>Ступінь вищої освіти</w:t>
            </w:r>
          </w:p>
        </w:tc>
        <w:tc>
          <w:tcPr>
            <w:tcW w:w="5408" w:type="dxa"/>
          </w:tcPr>
          <w:p w14:paraId="01A75682" w14:textId="25120929" w:rsidR="00C931FF" w:rsidRPr="005365FD" w:rsidRDefault="00C931FF" w:rsidP="00B96E01">
            <w:pPr>
              <w:tabs>
                <w:tab w:val="left" w:pos="327"/>
              </w:tabs>
              <w:jc w:val="both"/>
            </w:pPr>
            <w:r w:rsidRPr="005365FD">
              <w:t xml:space="preserve">Магістр (спеціаліст), бакалавр (дипломований після </w:t>
            </w:r>
            <w:r w:rsidRPr="00F37707">
              <w:t>201</w:t>
            </w:r>
            <w:r w:rsidR="00B96E01" w:rsidRPr="00F37707">
              <w:t>5</w:t>
            </w:r>
            <w:r w:rsidRPr="00F37707">
              <w:t xml:space="preserve"> р.)</w:t>
            </w:r>
          </w:p>
        </w:tc>
      </w:tr>
      <w:tr w:rsidR="00C931FF" w:rsidRPr="005365FD" w14:paraId="698409D5" w14:textId="77777777" w:rsidTr="00A4303E">
        <w:tc>
          <w:tcPr>
            <w:tcW w:w="805" w:type="dxa"/>
          </w:tcPr>
          <w:p w14:paraId="3C1757E0" w14:textId="77777777" w:rsidR="00C931FF" w:rsidRPr="005365FD" w:rsidRDefault="00C931FF" w:rsidP="0009640C">
            <w:pPr>
              <w:rPr>
                <w:caps/>
              </w:rPr>
            </w:pPr>
            <w:r w:rsidRPr="005365FD">
              <w:rPr>
                <w:caps/>
              </w:rPr>
              <w:t>1.2</w:t>
            </w:r>
          </w:p>
        </w:tc>
        <w:tc>
          <w:tcPr>
            <w:tcW w:w="3416" w:type="dxa"/>
          </w:tcPr>
          <w:p w14:paraId="66930FEA" w14:textId="77777777" w:rsidR="00C931FF" w:rsidRPr="005365FD" w:rsidRDefault="00C931FF" w:rsidP="0009640C">
            <w:pPr>
              <w:rPr>
                <w:caps/>
              </w:rPr>
            </w:pPr>
            <w:r w:rsidRPr="005365FD">
              <w:t>Стаж роботи  (тривалість у роках, у тому числі на посадах певної категорії)</w:t>
            </w:r>
          </w:p>
        </w:tc>
        <w:tc>
          <w:tcPr>
            <w:tcW w:w="5408" w:type="dxa"/>
          </w:tcPr>
          <w:p w14:paraId="32D67CF1" w14:textId="2A4A352B" w:rsidR="00C931FF" w:rsidRPr="005365FD" w:rsidRDefault="009B12AA" w:rsidP="006639E3">
            <w:pPr>
              <w:tabs>
                <w:tab w:val="left" w:pos="312"/>
              </w:tabs>
            </w:pPr>
            <w:r>
              <w:t xml:space="preserve">Стаж роботи в сфері права не менше </w:t>
            </w:r>
            <w:r w:rsidR="006639E3">
              <w:t>2</w:t>
            </w:r>
            <w:r>
              <w:t xml:space="preserve"> років.</w:t>
            </w:r>
            <w:r>
              <w:rPr>
                <w:shd w:val="clear" w:color="auto" w:fill="FFFFFF"/>
              </w:rPr>
              <w:t xml:space="preserve"> </w:t>
            </w:r>
          </w:p>
        </w:tc>
      </w:tr>
      <w:tr w:rsidR="00C931FF" w:rsidRPr="005365FD" w14:paraId="1B00A913" w14:textId="77777777" w:rsidTr="00A4303E">
        <w:tc>
          <w:tcPr>
            <w:tcW w:w="805" w:type="dxa"/>
          </w:tcPr>
          <w:p w14:paraId="097A19E2" w14:textId="77777777" w:rsidR="00C931FF" w:rsidRPr="005365FD" w:rsidDel="00E7634A" w:rsidRDefault="00C931FF" w:rsidP="0009640C">
            <w:pPr>
              <w:rPr>
                <w:caps/>
              </w:rPr>
            </w:pPr>
            <w:r w:rsidRPr="005365FD">
              <w:rPr>
                <w:caps/>
              </w:rPr>
              <w:t>1.3</w:t>
            </w:r>
          </w:p>
        </w:tc>
        <w:tc>
          <w:tcPr>
            <w:tcW w:w="3416" w:type="dxa"/>
          </w:tcPr>
          <w:p w14:paraId="2C3F9CFD" w14:textId="77777777" w:rsidR="00C931FF" w:rsidRPr="005365FD" w:rsidDel="00E7634A" w:rsidRDefault="00C931FF" w:rsidP="0009640C">
            <w:r w:rsidRPr="005365FD">
              <w:t>Володіння державною мовою</w:t>
            </w:r>
          </w:p>
        </w:tc>
        <w:tc>
          <w:tcPr>
            <w:tcW w:w="5408" w:type="dxa"/>
          </w:tcPr>
          <w:p w14:paraId="1F765DFE" w14:textId="35EC7F34" w:rsidR="00C931FF" w:rsidRPr="005365FD" w:rsidRDefault="007F3FAA" w:rsidP="0009640C">
            <w:pPr>
              <w:jc w:val="both"/>
            </w:pPr>
            <w:r>
              <w:t>Вільно</w:t>
            </w:r>
          </w:p>
        </w:tc>
      </w:tr>
      <w:tr w:rsidR="00C931FF" w:rsidRPr="005365FD" w14:paraId="25E678EE" w14:textId="77777777" w:rsidTr="00A4303E">
        <w:tc>
          <w:tcPr>
            <w:tcW w:w="805" w:type="dxa"/>
          </w:tcPr>
          <w:p w14:paraId="0363028A" w14:textId="77777777" w:rsidR="00C931FF" w:rsidRPr="005365FD" w:rsidRDefault="00C931FF" w:rsidP="0009640C">
            <w:pPr>
              <w:rPr>
                <w:caps/>
              </w:rPr>
            </w:pPr>
            <w:r w:rsidRPr="005365FD">
              <w:rPr>
                <w:caps/>
              </w:rPr>
              <w:t>1.4</w:t>
            </w:r>
          </w:p>
        </w:tc>
        <w:tc>
          <w:tcPr>
            <w:tcW w:w="3416" w:type="dxa"/>
          </w:tcPr>
          <w:p w14:paraId="08652A4C" w14:textId="77777777" w:rsidR="00C931FF" w:rsidRPr="005365FD" w:rsidRDefault="00C931FF" w:rsidP="0009640C">
            <w:r w:rsidRPr="005365FD">
              <w:rPr>
                <w:lang w:eastAsia="uk-UA"/>
              </w:rPr>
              <w:t>Володіння іноземними мовами</w:t>
            </w:r>
          </w:p>
        </w:tc>
        <w:tc>
          <w:tcPr>
            <w:tcW w:w="5408" w:type="dxa"/>
          </w:tcPr>
          <w:p w14:paraId="2C1467FF" w14:textId="7048447C" w:rsidR="00C931FF" w:rsidRPr="00505CEA" w:rsidRDefault="000F7B6D" w:rsidP="002752E1">
            <w:pPr>
              <w:jc w:val="both"/>
              <w:rPr>
                <w:i/>
              </w:rPr>
            </w:pPr>
            <w:r>
              <w:t>Володіння англійською мовою є перевагою.</w:t>
            </w:r>
          </w:p>
        </w:tc>
      </w:tr>
      <w:tr w:rsidR="00C931FF" w:rsidRPr="005365FD" w14:paraId="081098C2" w14:textId="77777777" w:rsidTr="00A4303E">
        <w:tc>
          <w:tcPr>
            <w:tcW w:w="805" w:type="dxa"/>
          </w:tcPr>
          <w:p w14:paraId="15BA0D64" w14:textId="77777777" w:rsidR="00C931FF" w:rsidRPr="005365FD" w:rsidRDefault="00C931FF" w:rsidP="0009640C">
            <w:pPr>
              <w:rPr>
                <w:caps/>
              </w:rPr>
            </w:pPr>
            <w:r w:rsidRPr="005365FD">
              <w:rPr>
                <w:caps/>
              </w:rPr>
              <w:t>1.5</w:t>
            </w:r>
          </w:p>
        </w:tc>
        <w:tc>
          <w:tcPr>
            <w:tcW w:w="3416" w:type="dxa"/>
          </w:tcPr>
          <w:p w14:paraId="1DA08162" w14:textId="77777777" w:rsidR="00C931FF" w:rsidRPr="005365FD" w:rsidRDefault="00C931FF" w:rsidP="0009640C">
            <w:pPr>
              <w:pStyle w:val="2"/>
              <w:rPr>
                <w:rFonts w:ascii="Times New Roman" w:hAnsi="Times New Roman" w:cs="Times New Roman"/>
                <w:sz w:val="24"/>
                <w:szCs w:val="24"/>
                <w:lang w:val="uk-UA"/>
              </w:rPr>
            </w:pPr>
            <w:r w:rsidRPr="005365FD">
              <w:rPr>
                <w:rFonts w:ascii="Times New Roman" w:hAnsi="Times New Roman" w:cs="Times New Roman"/>
                <w:sz w:val="24"/>
                <w:szCs w:val="24"/>
                <w:lang w:val="uk-UA"/>
              </w:rPr>
              <w:t>Інформація про строковість чи безстроковість призначення на посаду</w:t>
            </w:r>
          </w:p>
        </w:tc>
        <w:tc>
          <w:tcPr>
            <w:tcW w:w="5408" w:type="dxa"/>
          </w:tcPr>
          <w:p w14:paraId="51B6CF4E" w14:textId="77777777" w:rsidR="00C931FF" w:rsidRDefault="00C931FF" w:rsidP="0009640C">
            <w:pPr>
              <w:spacing w:line="235" w:lineRule="auto"/>
              <w:jc w:val="both"/>
            </w:pPr>
            <w:r w:rsidRPr="005365FD">
              <w:t>Безстрокове</w:t>
            </w:r>
            <w:r w:rsidR="00F93477">
              <w:t>.</w:t>
            </w:r>
          </w:p>
          <w:p w14:paraId="1B83B406" w14:textId="77777777" w:rsidR="00F93477" w:rsidRDefault="00F93477" w:rsidP="00F93477">
            <w:pPr>
              <w:rPr>
                <w:lang w:eastAsia="uk-UA"/>
              </w:rPr>
            </w:pPr>
            <w:r>
              <w:rPr>
                <w:lang w:eastAsia="uk-UA"/>
              </w:rPr>
              <w:t xml:space="preserve">Строк призначення особи, яка досягла 65-річного віку, становить один рік з правом повторного </w:t>
            </w:r>
            <w:r>
              <w:rPr>
                <w:lang w:eastAsia="uk-UA"/>
              </w:rPr>
              <w:lastRenderedPageBreak/>
              <w:t>призначення без обов’язкового проведення конкурсу щороку.</w:t>
            </w:r>
          </w:p>
          <w:p w14:paraId="31904E17" w14:textId="57E6F0F5" w:rsidR="00F93477" w:rsidRPr="005365FD" w:rsidRDefault="00F93477" w:rsidP="0009640C">
            <w:pPr>
              <w:spacing w:line="235" w:lineRule="auto"/>
              <w:jc w:val="both"/>
              <w:rPr>
                <w:color w:val="FF0000"/>
                <w:highlight w:val="yellow"/>
              </w:rPr>
            </w:pPr>
          </w:p>
        </w:tc>
      </w:tr>
      <w:tr w:rsidR="00C931FF" w:rsidRPr="005365FD" w14:paraId="2948B1E9" w14:textId="77777777" w:rsidTr="00A4303E">
        <w:tc>
          <w:tcPr>
            <w:tcW w:w="9629" w:type="dxa"/>
            <w:gridSpan w:val="3"/>
          </w:tcPr>
          <w:p w14:paraId="7FC0FA21" w14:textId="77777777" w:rsidR="00C931FF" w:rsidRPr="005365FD" w:rsidRDefault="00C931FF" w:rsidP="0009640C">
            <w:pPr>
              <w:numPr>
                <w:ilvl w:val="3"/>
                <w:numId w:val="1"/>
              </w:numPr>
              <w:tabs>
                <w:tab w:val="clear" w:pos="2520"/>
              </w:tabs>
              <w:ind w:left="720"/>
              <w:jc w:val="center"/>
              <w:rPr>
                <w:i/>
              </w:rPr>
            </w:pPr>
            <w:r w:rsidRPr="005365FD">
              <w:rPr>
                <w:rFonts w:eastAsia="Times New Roman"/>
                <w:i/>
              </w:rPr>
              <w:lastRenderedPageBreak/>
              <w:t>Спеціальні</w:t>
            </w:r>
            <w:r w:rsidRPr="005365FD">
              <w:rPr>
                <w:i/>
              </w:rPr>
              <w:t xml:space="preserve"> вимоги</w:t>
            </w:r>
          </w:p>
        </w:tc>
      </w:tr>
      <w:tr w:rsidR="00D720C7" w:rsidRPr="00D720C7" w14:paraId="044B3BE0" w14:textId="77777777" w:rsidTr="00A4303E">
        <w:trPr>
          <w:trHeight w:val="550"/>
        </w:trPr>
        <w:tc>
          <w:tcPr>
            <w:tcW w:w="805" w:type="dxa"/>
          </w:tcPr>
          <w:p w14:paraId="64DDFD1A" w14:textId="77777777" w:rsidR="00C931FF" w:rsidRPr="00D720C7" w:rsidRDefault="00C931FF" w:rsidP="0009640C">
            <w:pPr>
              <w:rPr>
                <w:caps/>
                <w:color w:val="000000" w:themeColor="text1"/>
              </w:rPr>
            </w:pPr>
            <w:r w:rsidRPr="00D720C7">
              <w:rPr>
                <w:caps/>
                <w:color w:val="000000" w:themeColor="text1"/>
              </w:rPr>
              <w:t>2.1</w:t>
            </w:r>
          </w:p>
        </w:tc>
        <w:tc>
          <w:tcPr>
            <w:tcW w:w="3416" w:type="dxa"/>
          </w:tcPr>
          <w:p w14:paraId="3343B6E5" w14:textId="77777777" w:rsidR="00C931FF" w:rsidRPr="00D720C7" w:rsidRDefault="00C931FF" w:rsidP="0009640C">
            <w:pPr>
              <w:jc w:val="both"/>
              <w:rPr>
                <w:caps/>
                <w:color w:val="000000" w:themeColor="text1"/>
              </w:rPr>
            </w:pPr>
            <w:r w:rsidRPr="00D720C7">
              <w:rPr>
                <w:color w:val="000000" w:themeColor="text1"/>
              </w:rPr>
              <w:t>Галузь знань (найменування спеціальності)</w:t>
            </w:r>
          </w:p>
        </w:tc>
        <w:tc>
          <w:tcPr>
            <w:tcW w:w="5408" w:type="dxa"/>
            <w:tcBorders>
              <w:top w:val="single" w:sz="4" w:space="0" w:color="auto"/>
              <w:left w:val="single" w:sz="4" w:space="0" w:color="auto"/>
              <w:bottom w:val="single" w:sz="4" w:space="0" w:color="auto"/>
              <w:right w:val="single" w:sz="4" w:space="0" w:color="auto"/>
            </w:tcBorders>
          </w:tcPr>
          <w:p w14:paraId="47CC50F9" w14:textId="727DA600" w:rsidR="00F93477" w:rsidRPr="00D720C7" w:rsidRDefault="002752E1" w:rsidP="002752E1">
            <w:pPr>
              <w:tabs>
                <w:tab w:val="left" w:pos="327"/>
              </w:tabs>
              <w:jc w:val="both"/>
              <w:rPr>
                <w:color w:val="000000" w:themeColor="text1"/>
              </w:rPr>
            </w:pPr>
            <w:r w:rsidRPr="00E91C7B">
              <w:t>Право (спеціальність: право, правознавство)</w:t>
            </w:r>
          </w:p>
        </w:tc>
      </w:tr>
      <w:tr w:rsidR="00C931FF" w:rsidRPr="005365FD" w14:paraId="00E5257F" w14:textId="77777777" w:rsidTr="00A4303E">
        <w:trPr>
          <w:trHeight w:val="2099"/>
        </w:trPr>
        <w:tc>
          <w:tcPr>
            <w:tcW w:w="805" w:type="dxa"/>
          </w:tcPr>
          <w:p w14:paraId="5544A490" w14:textId="77777777" w:rsidR="00C931FF" w:rsidRPr="005365FD" w:rsidRDefault="00C931FF" w:rsidP="0009640C">
            <w:pPr>
              <w:rPr>
                <w:caps/>
              </w:rPr>
            </w:pPr>
            <w:r w:rsidRPr="005365FD">
              <w:rPr>
                <w:caps/>
              </w:rPr>
              <w:t>2.2</w:t>
            </w:r>
          </w:p>
        </w:tc>
        <w:tc>
          <w:tcPr>
            <w:tcW w:w="3416" w:type="dxa"/>
          </w:tcPr>
          <w:p w14:paraId="456A1E40" w14:textId="77777777" w:rsidR="00C931FF" w:rsidRPr="005365FD" w:rsidRDefault="00C931FF" w:rsidP="0009640C">
            <w:pPr>
              <w:rPr>
                <w:caps/>
              </w:rPr>
            </w:pPr>
            <w:r w:rsidRPr="005365FD">
              <w:t>Спеціальний досвід роботи (тривалість, сфера чи напрямок роботи)</w:t>
            </w:r>
          </w:p>
        </w:tc>
        <w:tc>
          <w:tcPr>
            <w:tcW w:w="5408" w:type="dxa"/>
          </w:tcPr>
          <w:p w14:paraId="13175358" w14:textId="7B177EF5" w:rsidR="00C931FF" w:rsidRPr="00454277" w:rsidRDefault="009B12AA" w:rsidP="00F93477">
            <w:pPr>
              <w:tabs>
                <w:tab w:val="left" w:pos="327"/>
              </w:tabs>
              <w:ind w:left="61"/>
            </w:pPr>
            <w:r>
              <w:rPr>
                <w:shd w:val="clear" w:color="auto" w:fill="FFFFFF"/>
              </w:rPr>
              <w:t>Досвід роботи 3 роки у юридичних структурних підрозділах (відділах, департаментах, підрозділах) органів державної влади, підприємств, установ, у судових органах та/або досвід адвокатської діяльності не менше двох років.</w:t>
            </w:r>
          </w:p>
        </w:tc>
      </w:tr>
      <w:tr w:rsidR="00C931FF" w:rsidRPr="005365FD" w14:paraId="1136A2FF" w14:textId="77777777" w:rsidTr="00A4303E">
        <w:tc>
          <w:tcPr>
            <w:tcW w:w="805" w:type="dxa"/>
          </w:tcPr>
          <w:p w14:paraId="71DC3A66" w14:textId="77777777" w:rsidR="00C931FF" w:rsidRPr="005365FD" w:rsidRDefault="00C931FF" w:rsidP="0009640C">
            <w:pPr>
              <w:rPr>
                <w:caps/>
              </w:rPr>
            </w:pPr>
            <w:r w:rsidRPr="005365FD">
              <w:br w:type="page"/>
            </w:r>
            <w:r w:rsidRPr="005365FD">
              <w:br w:type="page"/>
            </w:r>
            <w:r w:rsidRPr="005365FD">
              <w:rPr>
                <w:caps/>
              </w:rPr>
              <w:t>2.3</w:t>
            </w:r>
          </w:p>
        </w:tc>
        <w:tc>
          <w:tcPr>
            <w:tcW w:w="3416" w:type="dxa"/>
          </w:tcPr>
          <w:p w14:paraId="28B93CEA" w14:textId="77777777" w:rsidR="00C931FF" w:rsidRPr="005365FD" w:rsidRDefault="00C931FF" w:rsidP="0009640C">
            <w:r w:rsidRPr="005365FD">
              <w:t>Знання законодавства відповідно до посадових обов’язків</w:t>
            </w:r>
          </w:p>
        </w:tc>
        <w:tc>
          <w:tcPr>
            <w:tcW w:w="5408" w:type="dxa"/>
            <w:tcBorders>
              <w:top w:val="single" w:sz="4" w:space="0" w:color="auto"/>
              <w:left w:val="single" w:sz="4" w:space="0" w:color="auto"/>
              <w:bottom w:val="single" w:sz="4" w:space="0" w:color="auto"/>
              <w:right w:val="single" w:sz="4" w:space="0" w:color="auto"/>
            </w:tcBorders>
          </w:tcPr>
          <w:p w14:paraId="598816EB" w14:textId="77777777" w:rsidR="009B12AA" w:rsidRPr="00E91C7B" w:rsidRDefault="009B12AA" w:rsidP="009B12AA">
            <w:pPr>
              <w:pStyle w:val="a9"/>
              <w:numPr>
                <w:ilvl w:val="0"/>
                <w:numId w:val="47"/>
              </w:numPr>
              <w:jc w:val="both"/>
            </w:pPr>
            <w:r w:rsidRPr="00E91C7B">
              <w:t>Конституція України;</w:t>
            </w:r>
          </w:p>
          <w:p w14:paraId="54E42B02" w14:textId="77777777" w:rsidR="009B12AA" w:rsidRPr="00E91C7B" w:rsidRDefault="009B12AA" w:rsidP="009B12AA">
            <w:pPr>
              <w:pStyle w:val="a9"/>
              <w:numPr>
                <w:ilvl w:val="0"/>
                <w:numId w:val="47"/>
              </w:numPr>
              <w:jc w:val="both"/>
            </w:pPr>
            <w:r w:rsidRPr="00E91C7B">
              <w:t xml:space="preserve">Конвенція про захист прав людини і основоположних свобод; </w:t>
            </w:r>
          </w:p>
          <w:p w14:paraId="5052CC4F" w14:textId="77777777" w:rsidR="009B12AA" w:rsidRPr="00E91C7B" w:rsidRDefault="009B12AA" w:rsidP="009B12AA">
            <w:pPr>
              <w:pStyle w:val="a9"/>
              <w:numPr>
                <w:ilvl w:val="0"/>
                <w:numId w:val="47"/>
              </w:numPr>
              <w:jc w:val="both"/>
            </w:pPr>
            <w:r w:rsidRPr="00E91C7B">
              <w:t>судова практика Європейського суду з прав людини;</w:t>
            </w:r>
          </w:p>
          <w:p w14:paraId="1374D1B6" w14:textId="77777777" w:rsidR="009B12AA" w:rsidRPr="00E91C7B" w:rsidRDefault="009B12AA" w:rsidP="009B12AA">
            <w:pPr>
              <w:pStyle w:val="a9"/>
              <w:numPr>
                <w:ilvl w:val="0"/>
                <w:numId w:val="47"/>
              </w:numPr>
              <w:jc w:val="both"/>
            </w:pPr>
            <w:r w:rsidRPr="00E91C7B">
              <w:t xml:space="preserve">Цивільний, Господарський, Кримінальний кодекс України, Кодекс законів про працю України; </w:t>
            </w:r>
          </w:p>
          <w:p w14:paraId="039DF2E3" w14:textId="77777777" w:rsidR="009B12AA" w:rsidRPr="00E91C7B" w:rsidRDefault="009B12AA" w:rsidP="009B12AA">
            <w:pPr>
              <w:pStyle w:val="a9"/>
              <w:numPr>
                <w:ilvl w:val="0"/>
                <w:numId w:val="47"/>
              </w:numPr>
              <w:jc w:val="both"/>
            </w:pPr>
            <w:r w:rsidRPr="00E91C7B">
              <w:t>Цивільний, Кримінальний Господарський процесуальні кодекси України, Кодекс адміністративного судочинства України, Кодекс України про адміністративні правопорушення;</w:t>
            </w:r>
          </w:p>
          <w:p w14:paraId="5D7B91AE" w14:textId="77777777" w:rsidR="009B12AA" w:rsidRPr="00E91C7B" w:rsidRDefault="009B12AA" w:rsidP="009B12AA">
            <w:pPr>
              <w:pStyle w:val="a9"/>
              <w:numPr>
                <w:ilvl w:val="0"/>
                <w:numId w:val="47"/>
              </w:numPr>
              <w:jc w:val="both"/>
            </w:pPr>
            <w:r w:rsidRPr="00E91C7B">
              <w:t>Закон України «Про державну службу»;</w:t>
            </w:r>
          </w:p>
          <w:p w14:paraId="5D00E056" w14:textId="77777777" w:rsidR="009B12AA" w:rsidRDefault="009B12AA" w:rsidP="009B12AA">
            <w:pPr>
              <w:pStyle w:val="a9"/>
              <w:numPr>
                <w:ilvl w:val="0"/>
                <w:numId w:val="47"/>
              </w:numPr>
              <w:jc w:val="both"/>
            </w:pPr>
            <w:r w:rsidRPr="00E91C7B">
              <w:t>Закон України «Про Національне антикорупційне бюро України»;</w:t>
            </w:r>
          </w:p>
          <w:p w14:paraId="27032706" w14:textId="136B52F5" w:rsidR="009B12AA" w:rsidRDefault="009B12AA" w:rsidP="009B12AA">
            <w:pPr>
              <w:pStyle w:val="a9"/>
              <w:numPr>
                <w:ilvl w:val="0"/>
                <w:numId w:val="47"/>
              </w:numPr>
              <w:jc w:val="both"/>
            </w:pPr>
            <w:r w:rsidRPr="00E91C7B">
              <w:t>Закон України «Про запобігання корупції»;</w:t>
            </w:r>
          </w:p>
          <w:p w14:paraId="5E42C193" w14:textId="77777777" w:rsidR="009B12AA" w:rsidRDefault="009B12AA" w:rsidP="009B12AA">
            <w:pPr>
              <w:numPr>
                <w:ilvl w:val="0"/>
                <w:numId w:val="47"/>
              </w:numPr>
              <w:jc w:val="both"/>
            </w:pPr>
            <w:r>
              <w:t>Закон України «Про звернення громадян»;</w:t>
            </w:r>
          </w:p>
          <w:p w14:paraId="42090476" w14:textId="77777777" w:rsidR="009B12AA" w:rsidRDefault="009B12AA" w:rsidP="009B12AA">
            <w:pPr>
              <w:numPr>
                <w:ilvl w:val="0"/>
                <w:numId w:val="47"/>
              </w:numPr>
              <w:jc w:val="both"/>
            </w:pPr>
            <w:r>
              <w:t>Закон України «Про доступ до публічної інформації»;</w:t>
            </w:r>
          </w:p>
          <w:p w14:paraId="22D437D8" w14:textId="77777777" w:rsidR="009B12AA" w:rsidRDefault="009B12AA" w:rsidP="009B12AA">
            <w:pPr>
              <w:numPr>
                <w:ilvl w:val="0"/>
                <w:numId w:val="47"/>
              </w:numPr>
              <w:jc w:val="both"/>
            </w:pPr>
            <w:r>
              <w:t>Закон України «Про державну таємницю»;</w:t>
            </w:r>
          </w:p>
          <w:p w14:paraId="12FBA51E" w14:textId="77777777" w:rsidR="00C931FF" w:rsidRDefault="009B12AA" w:rsidP="009B12AA">
            <w:pPr>
              <w:pStyle w:val="a9"/>
              <w:numPr>
                <w:ilvl w:val="0"/>
                <w:numId w:val="47"/>
              </w:numPr>
              <w:jc w:val="both"/>
            </w:pPr>
            <w:r>
              <w:t>з</w:t>
            </w:r>
            <w:r w:rsidRPr="00DE476C">
              <w:t xml:space="preserve">аконодавство України, що регулює відносини у сфері інформації, комунікацій влади та </w:t>
            </w:r>
            <w:r>
              <w:t>громадськості</w:t>
            </w:r>
            <w:r w:rsidRPr="00E91C7B">
              <w:t>;</w:t>
            </w:r>
          </w:p>
          <w:p w14:paraId="24761ADF" w14:textId="77777777" w:rsidR="009B12AA" w:rsidRDefault="009B12AA" w:rsidP="009B12AA">
            <w:pPr>
              <w:numPr>
                <w:ilvl w:val="0"/>
                <w:numId w:val="47"/>
              </w:numPr>
              <w:jc w:val="both"/>
            </w:pPr>
            <w:r w:rsidRPr="00DE476C">
              <w:t xml:space="preserve">норми професійної етики та загальні    принципи службової </w:t>
            </w:r>
            <w:r>
              <w:t>поведінки державних  службовців.</w:t>
            </w:r>
          </w:p>
          <w:p w14:paraId="7563D02F" w14:textId="21B47EED" w:rsidR="009B12AA" w:rsidRPr="00620EDD" w:rsidRDefault="009B12AA" w:rsidP="009B12AA">
            <w:pPr>
              <w:numPr>
                <w:ilvl w:val="0"/>
                <w:numId w:val="47"/>
              </w:numPr>
              <w:jc w:val="both"/>
            </w:pPr>
          </w:p>
        </w:tc>
      </w:tr>
      <w:tr w:rsidR="00C931FF" w:rsidRPr="005365FD" w14:paraId="0A0C5784" w14:textId="77777777" w:rsidTr="00A4303E">
        <w:tc>
          <w:tcPr>
            <w:tcW w:w="805" w:type="dxa"/>
          </w:tcPr>
          <w:p w14:paraId="7817D74A" w14:textId="77777777" w:rsidR="00C931FF" w:rsidRPr="005365FD" w:rsidRDefault="00C931FF" w:rsidP="0009640C">
            <w:pPr>
              <w:rPr>
                <w:caps/>
              </w:rPr>
            </w:pPr>
            <w:r w:rsidRPr="005365FD">
              <w:rPr>
                <w:caps/>
              </w:rPr>
              <w:t>2.4</w:t>
            </w:r>
          </w:p>
        </w:tc>
        <w:tc>
          <w:tcPr>
            <w:tcW w:w="3416" w:type="dxa"/>
          </w:tcPr>
          <w:p w14:paraId="45AB3D19" w14:textId="77777777" w:rsidR="00C931FF" w:rsidRPr="005365FD" w:rsidRDefault="00C931FF" w:rsidP="0009640C">
            <w:r w:rsidRPr="005365FD">
              <w:t>Професійні знання (відповідно до посади з урахуванням вимог спеціальних законів)</w:t>
            </w:r>
          </w:p>
        </w:tc>
        <w:tc>
          <w:tcPr>
            <w:tcW w:w="5408" w:type="dxa"/>
          </w:tcPr>
          <w:p w14:paraId="64D40B11" w14:textId="77777777" w:rsidR="00BA6F81" w:rsidRDefault="00BA6F81" w:rsidP="00BA6F81">
            <w:pPr>
              <w:numPr>
                <w:ilvl w:val="0"/>
                <w:numId w:val="48"/>
              </w:numPr>
              <w:jc w:val="both"/>
            </w:pPr>
            <w:r>
              <w:t>порядок роботи із службовою інформацією;</w:t>
            </w:r>
          </w:p>
          <w:p w14:paraId="35B97EB7" w14:textId="77777777" w:rsidR="00BA6F81" w:rsidRDefault="00BA6F81" w:rsidP="00BA6F81">
            <w:pPr>
              <w:numPr>
                <w:ilvl w:val="0"/>
                <w:numId w:val="48"/>
              </w:numPr>
              <w:jc w:val="both"/>
            </w:pPr>
            <w:r>
              <w:t xml:space="preserve">вміння </w:t>
            </w:r>
            <w:proofErr w:type="spellStart"/>
            <w:r>
              <w:t>логічно</w:t>
            </w:r>
            <w:proofErr w:type="spellEnd"/>
            <w:r>
              <w:t xml:space="preserve"> міркувати, знаходити аргументи, докази, давати пояснення;</w:t>
            </w:r>
          </w:p>
          <w:p w14:paraId="283F0FC5" w14:textId="77777777" w:rsidR="00BA6F81" w:rsidRDefault="00BA6F81" w:rsidP="00BA6F81">
            <w:pPr>
              <w:numPr>
                <w:ilvl w:val="0"/>
                <w:numId w:val="48"/>
              </w:numPr>
              <w:jc w:val="both"/>
            </w:pPr>
            <w:r>
              <w:t>аналіз та інтегрування великих обсягів інформації (заяви громадян, свідків), робити висновки;</w:t>
            </w:r>
          </w:p>
          <w:p w14:paraId="164CB184" w14:textId="77777777" w:rsidR="00BA6F81" w:rsidRDefault="00BA6F81" w:rsidP="00BA6F81">
            <w:pPr>
              <w:numPr>
                <w:ilvl w:val="0"/>
                <w:numId w:val="48"/>
              </w:numPr>
              <w:jc w:val="both"/>
            </w:pPr>
            <w:r>
              <w:t>оцінка позитивного та негативної сторони отриманої інформації;</w:t>
            </w:r>
          </w:p>
          <w:p w14:paraId="1742CA3B" w14:textId="77777777" w:rsidR="00BA6F81" w:rsidRDefault="00BA6F81" w:rsidP="00BA6F81">
            <w:pPr>
              <w:numPr>
                <w:ilvl w:val="0"/>
                <w:numId w:val="48"/>
              </w:numPr>
              <w:jc w:val="both"/>
            </w:pPr>
            <w:r>
              <w:t xml:space="preserve">всебічне вивчення ситуації, визначення, перевірка та </w:t>
            </w:r>
            <w:proofErr w:type="spellStart"/>
            <w:r>
              <w:t>деталізування</w:t>
            </w:r>
            <w:proofErr w:type="spellEnd"/>
            <w:r>
              <w:t xml:space="preserve"> проблеми у сфері боротьби з корупційними правопорушеннями;</w:t>
            </w:r>
          </w:p>
          <w:p w14:paraId="7854F287" w14:textId="77777777" w:rsidR="00BA6F81" w:rsidRDefault="00BA6F81" w:rsidP="00BA6F81">
            <w:pPr>
              <w:numPr>
                <w:ilvl w:val="0"/>
                <w:numId w:val="48"/>
              </w:numPr>
              <w:jc w:val="both"/>
            </w:pPr>
            <w:r>
              <w:rPr>
                <w:color w:val="333333"/>
              </w:rPr>
              <w:lastRenderedPageBreak/>
              <w:t>вміння</w:t>
            </w:r>
            <w:r>
              <w:t xml:space="preserve"> тлумачити законодавчі акти та застосовувати їх на практиці;</w:t>
            </w:r>
          </w:p>
          <w:p w14:paraId="57EC3E9E" w14:textId="77777777" w:rsidR="00BA6F81" w:rsidRDefault="00BA6F81" w:rsidP="00BA6F81">
            <w:pPr>
              <w:numPr>
                <w:ilvl w:val="0"/>
                <w:numId w:val="48"/>
              </w:numPr>
              <w:jc w:val="both"/>
            </w:pPr>
            <w:r>
              <w:t xml:space="preserve">вміння складати документи правового характеру, здійснювати їх оцінку, робити правові висновки; </w:t>
            </w:r>
          </w:p>
          <w:p w14:paraId="1D2B134F" w14:textId="77777777" w:rsidR="00BA6F81" w:rsidRDefault="00BA6F81" w:rsidP="00BA6F81">
            <w:pPr>
              <w:numPr>
                <w:ilvl w:val="0"/>
                <w:numId w:val="48"/>
              </w:numPr>
              <w:jc w:val="both"/>
            </w:pPr>
            <w:r>
              <w:t>вміння оперативного і правильно орієнтуватися в різних правових ситуаціях;</w:t>
            </w:r>
          </w:p>
          <w:p w14:paraId="1890845C" w14:textId="77777777" w:rsidR="00BA6F81" w:rsidRDefault="00BA6F81" w:rsidP="00BA6F81">
            <w:pPr>
              <w:numPr>
                <w:ilvl w:val="0"/>
                <w:numId w:val="48"/>
              </w:numPr>
              <w:jc w:val="both"/>
            </w:pPr>
            <w:r>
              <w:t>основ загального діловодства та архівної справи;</w:t>
            </w:r>
          </w:p>
          <w:p w14:paraId="02CD04A7" w14:textId="77777777" w:rsidR="00BA6F81" w:rsidRDefault="00BA6F81" w:rsidP="00BA6F81">
            <w:pPr>
              <w:numPr>
                <w:ilvl w:val="0"/>
                <w:numId w:val="48"/>
              </w:numPr>
              <w:jc w:val="both"/>
            </w:pPr>
            <w:r>
              <w:t>порядок роботи з документами з грифом «Для службового користування» і «Таємно»;</w:t>
            </w:r>
          </w:p>
          <w:p w14:paraId="5D61BFEA" w14:textId="7D06A3F6" w:rsidR="00C931FF" w:rsidRPr="00620EDD" w:rsidRDefault="00BA6F81" w:rsidP="00BA6F81">
            <w:pPr>
              <w:numPr>
                <w:ilvl w:val="0"/>
                <w:numId w:val="48"/>
              </w:numPr>
              <w:jc w:val="both"/>
            </w:pPr>
            <w:r>
              <w:t>знання</w:t>
            </w:r>
            <w:r w:rsidRPr="00BA6F81">
              <w:rPr>
                <w:rFonts w:ascii="Calibri" w:hAnsi="Calibri" w:cs="Arial"/>
                <w:color w:val="000000"/>
                <w:kern w:val="24"/>
                <w:sz w:val="20"/>
                <w:szCs w:val="20"/>
              </w:rPr>
              <w:t xml:space="preserve"> </w:t>
            </w:r>
            <w:r>
              <w:t>документознавства та архівного законодавства.</w:t>
            </w:r>
          </w:p>
        </w:tc>
      </w:tr>
      <w:tr w:rsidR="00C931FF" w:rsidRPr="005365FD" w14:paraId="0978C65E" w14:textId="77777777" w:rsidTr="00A4303E">
        <w:tc>
          <w:tcPr>
            <w:tcW w:w="805" w:type="dxa"/>
          </w:tcPr>
          <w:p w14:paraId="16861ED3" w14:textId="77777777" w:rsidR="00C931FF" w:rsidRPr="005365FD" w:rsidRDefault="00C931FF" w:rsidP="0009640C">
            <w:pPr>
              <w:rPr>
                <w:caps/>
              </w:rPr>
            </w:pPr>
            <w:r w:rsidRPr="005365FD">
              <w:rPr>
                <w:caps/>
              </w:rPr>
              <w:lastRenderedPageBreak/>
              <w:t>2.5</w:t>
            </w:r>
          </w:p>
        </w:tc>
        <w:tc>
          <w:tcPr>
            <w:tcW w:w="3416" w:type="dxa"/>
            <w:shd w:val="clear" w:color="auto" w:fill="auto"/>
          </w:tcPr>
          <w:p w14:paraId="32593D26" w14:textId="77777777" w:rsidR="00C931FF" w:rsidRPr="005365FD" w:rsidRDefault="00C931FF" w:rsidP="0009640C">
            <w:r w:rsidRPr="005365FD">
              <w:t xml:space="preserve">Лідерство </w:t>
            </w:r>
          </w:p>
        </w:tc>
        <w:tc>
          <w:tcPr>
            <w:tcW w:w="5408" w:type="dxa"/>
            <w:shd w:val="clear" w:color="auto" w:fill="auto"/>
          </w:tcPr>
          <w:p w14:paraId="248BB2FF" w14:textId="65C99B87" w:rsidR="00C931FF" w:rsidRPr="000C5041" w:rsidRDefault="003C3D1B" w:rsidP="003C3D1B">
            <w:pPr>
              <w:numPr>
                <w:ilvl w:val="0"/>
                <w:numId w:val="43"/>
              </w:numPr>
              <w:ind w:left="628" w:firstLine="0"/>
              <w:jc w:val="both"/>
              <w:rPr>
                <w:lang w:eastAsia="uk-UA"/>
              </w:rPr>
            </w:pPr>
            <w:r>
              <w:rPr>
                <w:lang w:eastAsia="uk-UA"/>
              </w:rPr>
              <w:t xml:space="preserve"> </w:t>
            </w:r>
            <w:r w:rsidR="00C931FF" w:rsidRPr="000C5041">
              <w:rPr>
                <w:lang w:eastAsia="uk-UA"/>
              </w:rPr>
              <w:t>встановлення цілей, пріоритетів та орієнтирів;</w:t>
            </w:r>
          </w:p>
          <w:p w14:paraId="1E5EB276" w14:textId="02608049" w:rsidR="00C931FF" w:rsidRPr="000C5041" w:rsidRDefault="003C3D1B" w:rsidP="003C3D1B">
            <w:pPr>
              <w:numPr>
                <w:ilvl w:val="0"/>
                <w:numId w:val="43"/>
              </w:numPr>
              <w:ind w:left="628" w:firstLine="0"/>
              <w:jc w:val="both"/>
              <w:rPr>
                <w:lang w:eastAsia="uk-UA"/>
              </w:rPr>
            </w:pPr>
            <w:r>
              <w:rPr>
                <w:lang w:eastAsia="uk-UA"/>
              </w:rPr>
              <w:t xml:space="preserve"> </w:t>
            </w:r>
            <w:r w:rsidR="00C931FF" w:rsidRPr="000C5041">
              <w:rPr>
                <w:lang w:eastAsia="uk-UA"/>
              </w:rPr>
              <w:t>організація та планування роботи;</w:t>
            </w:r>
          </w:p>
          <w:p w14:paraId="31F119D5" w14:textId="4B2615C2" w:rsidR="00C931FF" w:rsidRPr="000C5041" w:rsidRDefault="003C3D1B" w:rsidP="003C3D1B">
            <w:pPr>
              <w:numPr>
                <w:ilvl w:val="0"/>
                <w:numId w:val="43"/>
              </w:numPr>
              <w:ind w:left="628" w:firstLine="0"/>
              <w:jc w:val="both"/>
              <w:rPr>
                <w:lang w:eastAsia="uk-UA"/>
              </w:rPr>
            </w:pPr>
            <w:r>
              <w:rPr>
                <w:lang w:eastAsia="uk-UA"/>
              </w:rPr>
              <w:t xml:space="preserve"> </w:t>
            </w:r>
            <w:r w:rsidR="00C931FF" w:rsidRPr="000C5041">
              <w:rPr>
                <w:lang w:eastAsia="uk-UA"/>
              </w:rPr>
              <w:t>орієнтація на результат, досягнення кінцевих результатів.</w:t>
            </w:r>
          </w:p>
        </w:tc>
      </w:tr>
      <w:tr w:rsidR="00C931FF" w:rsidRPr="005365FD" w14:paraId="719F67A9" w14:textId="77777777" w:rsidTr="00A4303E">
        <w:tc>
          <w:tcPr>
            <w:tcW w:w="805" w:type="dxa"/>
          </w:tcPr>
          <w:p w14:paraId="795EAA49" w14:textId="77777777" w:rsidR="00C931FF" w:rsidRPr="005365FD" w:rsidRDefault="00C931FF" w:rsidP="0009640C">
            <w:pPr>
              <w:rPr>
                <w:caps/>
              </w:rPr>
            </w:pPr>
            <w:r w:rsidRPr="005365FD">
              <w:rPr>
                <w:caps/>
              </w:rPr>
              <w:t>2.6</w:t>
            </w:r>
          </w:p>
        </w:tc>
        <w:tc>
          <w:tcPr>
            <w:tcW w:w="3416" w:type="dxa"/>
          </w:tcPr>
          <w:p w14:paraId="3FB79DD1" w14:textId="77777777" w:rsidR="00C931FF" w:rsidRPr="005365FD" w:rsidRDefault="00C931FF" w:rsidP="0009640C">
            <w:r w:rsidRPr="005365FD">
              <w:t>Прийняття ефективних рішень</w:t>
            </w:r>
          </w:p>
        </w:tc>
        <w:tc>
          <w:tcPr>
            <w:tcW w:w="5408" w:type="dxa"/>
          </w:tcPr>
          <w:p w14:paraId="022E38F7" w14:textId="505B53AF" w:rsidR="00C931FF" w:rsidRPr="000C5041" w:rsidRDefault="00A4303E" w:rsidP="00A4303E">
            <w:pPr>
              <w:numPr>
                <w:ilvl w:val="0"/>
                <w:numId w:val="43"/>
              </w:numPr>
              <w:ind w:left="628" w:firstLine="0"/>
              <w:jc w:val="both"/>
              <w:rPr>
                <w:lang w:eastAsia="uk-UA"/>
              </w:rPr>
            </w:pPr>
            <w:r>
              <w:rPr>
                <w:lang w:eastAsia="uk-UA"/>
              </w:rPr>
              <w:t xml:space="preserve"> </w:t>
            </w:r>
            <w:r w:rsidR="00C931FF" w:rsidRPr="000C5041">
              <w:rPr>
                <w:lang w:eastAsia="uk-UA"/>
              </w:rPr>
              <w:t>оперативне прийняття і реалізація управлінських рішень;</w:t>
            </w:r>
          </w:p>
          <w:p w14:paraId="424C0DA2" w14:textId="5AA64BDF" w:rsidR="00C931FF" w:rsidRPr="000C5041" w:rsidRDefault="00A4303E" w:rsidP="00A4303E">
            <w:pPr>
              <w:numPr>
                <w:ilvl w:val="0"/>
                <w:numId w:val="43"/>
              </w:numPr>
              <w:ind w:left="628" w:firstLine="0"/>
              <w:jc w:val="both"/>
              <w:rPr>
                <w:lang w:eastAsia="uk-UA"/>
              </w:rPr>
            </w:pPr>
            <w:r>
              <w:rPr>
                <w:lang w:eastAsia="uk-UA"/>
              </w:rPr>
              <w:t xml:space="preserve"> </w:t>
            </w:r>
            <w:r w:rsidR="00C931FF" w:rsidRPr="000C5041">
              <w:rPr>
                <w:lang w:eastAsia="uk-UA"/>
              </w:rPr>
              <w:t>аналіз і прогнозування наслідків рішень, що приймаються;</w:t>
            </w:r>
          </w:p>
          <w:p w14:paraId="7AB3D8A4" w14:textId="38B9880C" w:rsidR="00C931FF" w:rsidRPr="005E658B" w:rsidRDefault="00A4303E" w:rsidP="00A4303E">
            <w:pPr>
              <w:numPr>
                <w:ilvl w:val="0"/>
                <w:numId w:val="43"/>
              </w:numPr>
              <w:ind w:left="628" w:firstLine="0"/>
              <w:jc w:val="both"/>
              <w:rPr>
                <w:lang w:eastAsia="uk-UA"/>
              </w:rPr>
            </w:pPr>
            <w:r>
              <w:rPr>
                <w:lang w:eastAsia="uk-UA"/>
              </w:rPr>
              <w:t xml:space="preserve"> </w:t>
            </w:r>
            <w:r w:rsidR="00C931FF" w:rsidRPr="00923B85">
              <w:rPr>
                <w:lang w:eastAsia="uk-UA"/>
              </w:rPr>
              <w:t>впро</w:t>
            </w:r>
            <w:r w:rsidR="00C931FF" w:rsidRPr="005E658B">
              <w:rPr>
                <w:lang w:eastAsia="uk-UA"/>
              </w:rPr>
              <w:t>вадження нових підходів (управління інноваціями) у вирішенні поставлених завдань;</w:t>
            </w:r>
          </w:p>
          <w:p w14:paraId="608B05C9" w14:textId="40A50CA0" w:rsidR="00C931FF" w:rsidRPr="00620EDD" w:rsidRDefault="00A4303E" w:rsidP="00A4303E">
            <w:pPr>
              <w:numPr>
                <w:ilvl w:val="0"/>
                <w:numId w:val="43"/>
              </w:numPr>
              <w:ind w:left="628" w:firstLine="0"/>
              <w:jc w:val="both"/>
              <w:rPr>
                <w:lang w:eastAsia="uk-UA"/>
              </w:rPr>
            </w:pPr>
            <w:r>
              <w:rPr>
                <w:lang w:eastAsia="uk-UA"/>
              </w:rPr>
              <w:t xml:space="preserve"> </w:t>
            </w:r>
            <w:r w:rsidR="00C931FF" w:rsidRPr="00620EDD">
              <w:rPr>
                <w:lang w:eastAsia="uk-UA"/>
              </w:rPr>
              <w:t>здатність постійно, критично аналізувати кінцеву ефективність, стиль і методи організаційно-управлінської діяльності та знаходити шляхи її подальшого вдосконалення;</w:t>
            </w:r>
          </w:p>
          <w:p w14:paraId="5069D3C0" w14:textId="16E22EEB" w:rsidR="00C931FF" w:rsidRPr="000C5041" w:rsidRDefault="00A4303E" w:rsidP="00A4303E">
            <w:pPr>
              <w:numPr>
                <w:ilvl w:val="0"/>
                <w:numId w:val="43"/>
              </w:numPr>
              <w:ind w:left="628" w:firstLine="0"/>
              <w:jc w:val="both"/>
              <w:rPr>
                <w:lang w:eastAsia="uk-UA"/>
              </w:rPr>
            </w:pPr>
            <w:r>
              <w:rPr>
                <w:lang w:eastAsia="uk-UA"/>
              </w:rPr>
              <w:t xml:space="preserve"> </w:t>
            </w:r>
            <w:r w:rsidR="00C931FF" w:rsidRPr="000C5041">
              <w:rPr>
                <w:lang w:eastAsia="uk-UA"/>
              </w:rPr>
              <w:t>розвинуте понятійне мислення;</w:t>
            </w:r>
          </w:p>
          <w:p w14:paraId="06ED3D87" w14:textId="7E2EAA36" w:rsidR="00C931FF" w:rsidRPr="000C5041" w:rsidRDefault="00A4303E" w:rsidP="00A4303E">
            <w:pPr>
              <w:numPr>
                <w:ilvl w:val="0"/>
                <w:numId w:val="43"/>
              </w:numPr>
              <w:ind w:left="628" w:firstLine="0"/>
              <w:jc w:val="both"/>
              <w:rPr>
                <w:lang w:eastAsia="uk-UA"/>
              </w:rPr>
            </w:pPr>
            <w:r>
              <w:rPr>
                <w:lang w:eastAsia="uk-UA"/>
              </w:rPr>
              <w:t xml:space="preserve"> </w:t>
            </w:r>
            <w:r w:rsidR="00C931FF" w:rsidRPr="000C5041">
              <w:rPr>
                <w:lang w:eastAsia="uk-UA"/>
              </w:rPr>
              <w:t>вміння вирішувати комплексні завдання;</w:t>
            </w:r>
          </w:p>
          <w:p w14:paraId="565E102D" w14:textId="5F44C656" w:rsidR="00C931FF" w:rsidRPr="00923B85" w:rsidRDefault="00A4303E" w:rsidP="00A4303E">
            <w:pPr>
              <w:numPr>
                <w:ilvl w:val="0"/>
                <w:numId w:val="43"/>
              </w:numPr>
              <w:ind w:left="628" w:firstLine="0"/>
              <w:jc w:val="both"/>
              <w:rPr>
                <w:lang w:eastAsia="uk-UA"/>
              </w:rPr>
            </w:pPr>
            <w:r>
              <w:rPr>
                <w:lang w:eastAsia="uk-UA"/>
              </w:rPr>
              <w:t xml:space="preserve"> </w:t>
            </w:r>
            <w:r w:rsidR="00C931FF" w:rsidRPr="00923B85">
              <w:rPr>
                <w:lang w:eastAsia="uk-UA"/>
              </w:rPr>
              <w:t>вміння працювати з великими масивами інформації.</w:t>
            </w:r>
          </w:p>
        </w:tc>
      </w:tr>
      <w:tr w:rsidR="00C931FF" w:rsidRPr="005365FD" w14:paraId="530ACB38" w14:textId="77777777" w:rsidTr="00A4303E">
        <w:tc>
          <w:tcPr>
            <w:tcW w:w="805" w:type="dxa"/>
          </w:tcPr>
          <w:p w14:paraId="0B58AC05" w14:textId="77777777" w:rsidR="00C931FF" w:rsidRPr="005365FD" w:rsidRDefault="00C931FF" w:rsidP="0009640C">
            <w:pPr>
              <w:rPr>
                <w:caps/>
              </w:rPr>
            </w:pPr>
            <w:r w:rsidRPr="005365FD">
              <w:rPr>
                <w:caps/>
              </w:rPr>
              <w:t>2.7</w:t>
            </w:r>
          </w:p>
        </w:tc>
        <w:tc>
          <w:tcPr>
            <w:tcW w:w="3416" w:type="dxa"/>
          </w:tcPr>
          <w:p w14:paraId="63CBE566" w14:textId="77777777" w:rsidR="00C931FF" w:rsidRPr="005365FD" w:rsidRDefault="00C931FF" w:rsidP="0009640C">
            <w:r w:rsidRPr="005365FD">
              <w:t>Комунікація та взаємодія</w:t>
            </w:r>
          </w:p>
        </w:tc>
        <w:tc>
          <w:tcPr>
            <w:tcW w:w="5408" w:type="dxa"/>
          </w:tcPr>
          <w:p w14:paraId="202C72FE" w14:textId="6B794A94" w:rsidR="00C931FF" w:rsidRPr="000C5041" w:rsidRDefault="00807195" w:rsidP="00A4303E">
            <w:pPr>
              <w:numPr>
                <w:ilvl w:val="0"/>
                <w:numId w:val="43"/>
              </w:numPr>
              <w:ind w:left="628" w:firstLine="0"/>
              <w:jc w:val="both"/>
              <w:rPr>
                <w:lang w:eastAsia="uk-UA"/>
              </w:rPr>
            </w:pPr>
            <w:r>
              <w:rPr>
                <w:lang w:eastAsia="uk-UA"/>
              </w:rPr>
              <w:t xml:space="preserve"> </w:t>
            </w:r>
            <w:r w:rsidR="00C931FF" w:rsidRPr="000C5041">
              <w:rPr>
                <w:lang w:eastAsia="uk-UA"/>
              </w:rPr>
              <w:t>вміння працювати в команді;</w:t>
            </w:r>
          </w:p>
          <w:p w14:paraId="64443431" w14:textId="272F0ACD" w:rsidR="00C931FF" w:rsidRPr="000C5041" w:rsidRDefault="00807195" w:rsidP="00A4303E">
            <w:pPr>
              <w:numPr>
                <w:ilvl w:val="0"/>
                <w:numId w:val="43"/>
              </w:numPr>
              <w:ind w:left="628" w:firstLine="0"/>
              <w:jc w:val="both"/>
              <w:rPr>
                <w:lang w:eastAsia="uk-UA"/>
              </w:rPr>
            </w:pPr>
            <w:r>
              <w:rPr>
                <w:lang w:eastAsia="uk-UA"/>
              </w:rPr>
              <w:t xml:space="preserve"> </w:t>
            </w:r>
            <w:r w:rsidR="00C931FF" w:rsidRPr="000C5041">
              <w:rPr>
                <w:lang w:eastAsia="uk-UA"/>
              </w:rPr>
              <w:t>вміння ефективної координації з іншими;</w:t>
            </w:r>
          </w:p>
          <w:p w14:paraId="2793254D" w14:textId="52BE17D7" w:rsidR="00C931FF" w:rsidRPr="005E658B" w:rsidRDefault="00807195" w:rsidP="00A4303E">
            <w:pPr>
              <w:numPr>
                <w:ilvl w:val="0"/>
                <w:numId w:val="43"/>
              </w:numPr>
              <w:ind w:left="628" w:firstLine="0"/>
              <w:jc w:val="both"/>
              <w:rPr>
                <w:lang w:eastAsia="uk-UA"/>
              </w:rPr>
            </w:pPr>
            <w:r>
              <w:rPr>
                <w:lang w:eastAsia="uk-UA"/>
              </w:rPr>
              <w:t xml:space="preserve"> </w:t>
            </w:r>
            <w:r w:rsidR="00C931FF" w:rsidRPr="00923B85">
              <w:rPr>
                <w:lang w:eastAsia="uk-UA"/>
              </w:rPr>
              <w:t>вміння надават</w:t>
            </w:r>
            <w:r w:rsidR="00C931FF" w:rsidRPr="005E658B">
              <w:rPr>
                <w:lang w:eastAsia="uk-UA"/>
              </w:rPr>
              <w:t>и зворотний зв'язок.</w:t>
            </w:r>
          </w:p>
        </w:tc>
      </w:tr>
      <w:tr w:rsidR="00C931FF" w:rsidRPr="005365FD" w14:paraId="1FF2A626" w14:textId="77777777" w:rsidTr="00A4303E">
        <w:tc>
          <w:tcPr>
            <w:tcW w:w="805" w:type="dxa"/>
          </w:tcPr>
          <w:p w14:paraId="602311C9" w14:textId="77777777" w:rsidR="00C931FF" w:rsidRPr="005365FD" w:rsidRDefault="00C931FF" w:rsidP="0009640C">
            <w:pPr>
              <w:rPr>
                <w:caps/>
              </w:rPr>
            </w:pPr>
            <w:r w:rsidRPr="005365FD">
              <w:rPr>
                <w:caps/>
              </w:rPr>
              <w:t>2.8</w:t>
            </w:r>
          </w:p>
        </w:tc>
        <w:tc>
          <w:tcPr>
            <w:tcW w:w="3416" w:type="dxa"/>
          </w:tcPr>
          <w:p w14:paraId="3C6E422F" w14:textId="77777777" w:rsidR="00C931FF" w:rsidRPr="005365FD" w:rsidRDefault="00C931FF" w:rsidP="0009640C">
            <w:r w:rsidRPr="005365FD">
              <w:t>Якісне виконання поставлених завдань</w:t>
            </w:r>
          </w:p>
        </w:tc>
        <w:tc>
          <w:tcPr>
            <w:tcW w:w="5408" w:type="dxa"/>
          </w:tcPr>
          <w:p w14:paraId="6CEDC9B5" w14:textId="61A563E0" w:rsidR="00C931FF" w:rsidRPr="000C5041" w:rsidRDefault="00807195" w:rsidP="00A4303E">
            <w:pPr>
              <w:numPr>
                <w:ilvl w:val="0"/>
                <w:numId w:val="43"/>
              </w:numPr>
              <w:ind w:left="628" w:firstLine="0"/>
              <w:jc w:val="both"/>
              <w:rPr>
                <w:lang w:eastAsia="uk-UA"/>
              </w:rPr>
            </w:pPr>
            <w:r>
              <w:rPr>
                <w:lang w:eastAsia="uk-UA"/>
              </w:rPr>
              <w:t xml:space="preserve"> </w:t>
            </w:r>
            <w:r w:rsidR="00C931FF" w:rsidRPr="000C5041">
              <w:rPr>
                <w:lang w:eastAsia="uk-UA"/>
              </w:rPr>
              <w:t>вміння працювати з інформацією;</w:t>
            </w:r>
          </w:p>
          <w:p w14:paraId="79600D47" w14:textId="20F5813D" w:rsidR="00C931FF" w:rsidRPr="000C5041" w:rsidRDefault="00807195" w:rsidP="00A4303E">
            <w:pPr>
              <w:numPr>
                <w:ilvl w:val="0"/>
                <w:numId w:val="43"/>
              </w:numPr>
              <w:ind w:left="628" w:firstLine="0"/>
              <w:jc w:val="both"/>
              <w:rPr>
                <w:lang w:eastAsia="uk-UA"/>
              </w:rPr>
            </w:pPr>
            <w:r>
              <w:rPr>
                <w:lang w:eastAsia="uk-UA"/>
              </w:rPr>
              <w:t xml:space="preserve"> </w:t>
            </w:r>
            <w:r w:rsidR="00C931FF" w:rsidRPr="000C5041">
              <w:rPr>
                <w:lang w:eastAsia="uk-UA"/>
              </w:rPr>
              <w:t xml:space="preserve">здатність працювати в декількох </w:t>
            </w:r>
            <w:proofErr w:type="spellStart"/>
            <w:r w:rsidR="00C931FF" w:rsidRPr="000C5041">
              <w:rPr>
                <w:lang w:eastAsia="uk-UA"/>
              </w:rPr>
              <w:t>про</w:t>
            </w:r>
            <w:r w:rsidR="000F39E8">
              <w:rPr>
                <w:lang w:eastAsia="uk-UA"/>
              </w:rPr>
              <w:t>є</w:t>
            </w:r>
            <w:r w:rsidR="00C931FF" w:rsidRPr="000C5041">
              <w:rPr>
                <w:lang w:eastAsia="uk-UA"/>
              </w:rPr>
              <w:t>ктах</w:t>
            </w:r>
            <w:proofErr w:type="spellEnd"/>
            <w:r w:rsidR="00C931FF" w:rsidRPr="000C5041">
              <w:rPr>
                <w:lang w:eastAsia="uk-UA"/>
              </w:rPr>
              <w:t xml:space="preserve"> одночасно;</w:t>
            </w:r>
          </w:p>
          <w:p w14:paraId="74EA459D" w14:textId="056BB41E" w:rsidR="00C931FF" w:rsidRPr="005E658B" w:rsidRDefault="00807195" w:rsidP="00A4303E">
            <w:pPr>
              <w:numPr>
                <w:ilvl w:val="0"/>
                <w:numId w:val="43"/>
              </w:numPr>
              <w:ind w:left="628" w:firstLine="0"/>
              <w:jc w:val="both"/>
              <w:rPr>
                <w:lang w:eastAsia="uk-UA"/>
              </w:rPr>
            </w:pPr>
            <w:r>
              <w:rPr>
                <w:lang w:eastAsia="uk-UA"/>
              </w:rPr>
              <w:t xml:space="preserve"> </w:t>
            </w:r>
            <w:r w:rsidR="00C931FF" w:rsidRPr="00923B85">
              <w:rPr>
                <w:lang w:eastAsia="uk-UA"/>
              </w:rPr>
              <w:t>вміння ефективно викор</w:t>
            </w:r>
            <w:r w:rsidR="00C931FF" w:rsidRPr="005E658B">
              <w:rPr>
                <w:lang w:eastAsia="uk-UA"/>
              </w:rPr>
              <w:t>истовувати ресурси (у тому числі фінансові і матеріальні);</w:t>
            </w:r>
          </w:p>
          <w:p w14:paraId="5A7D9CBB" w14:textId="0FE983CC" w:rsidR="00C931FF" w:rsidRPr="00620EDD" w:rsidRDefault="00807195" w:rsidP="00A4303E">
            <w:pPr>
              <w:numPr>
                <w:ilvl w:val="0"/>
                <w:numId w:val="43"/>
              </w:numPr>
              <w:ind w:left="628" w:firstLine="0"/>
              <w:jc w:val="both"/>
              <w:rPr>
                <w:lang w:eastAsia="uk-UA"/>
              </w:rPr>
            </w:pPr>
            <w:r>
              <w:rPr>
                <w:lang w:eastAsia="uk-UA"/>
              </w:rPr>
              <w:t xml:space="preserve"> </w:t>
            </w:r>
            <w:r w:rsidR="00C931FF" w:rsidRPr="00620EDD">
              <w:rPr>
                <w:lang w:eastAsia="uk-UA"/>
              </w:rPr>
              <w:t>вміння надавати пропозиції, їх аргументувати та презентувати.</w:t>
            </w:r>
          </w:p>
        </w:tc>
      </w:tr>
      <w:tr w:rsidR="00C931FF" w:rsidRPr="005365FD" w14:paraId="0ECBED79" w14:textId="77777777" w:rsidTr="00A4303E">
        <w:tc>
          <w:tcPr>
            <w:tcW w:w="805" w:type="dxa"/>
          </w:tcPr>
          <w:p w14:paraId="3ADCCF14" w14:textId="77777777" w:rsidR="00C931FF" w:rsidRPr="005365FD" w:rsidRDefault="00C931FF" w:rsidP="0009640C">
            <w:pPr>
              <w:rPr>
                <w:caps/>
              </w:rPr>
            </w:pPr>
            <w:r>
              <w:rPr>
                <w:caps/>
              </w:rPr>
              <w:t>2.9</w:t>
            </w:r>
          </w:p>
        </w:tc>
        <w:tc>
          <w:tcPr>
            <w:tcW w:w="3416" w:type="dxa"/>
          </w:tcPr>
          <w:p w14:paraId="440112D9" w14:textId="77777777" w:rsidR="00C931FF" w:rsidRPr="005365FD" w:rsidRDefault="00C931FF" w:rsidP="0009640C">
            <w:r>
              <w:t>Командна робота та взаємодія</w:t>
            </w:r>
          </w:p>
        </w:tc>
        <w:tc>
          <w:tcPr>
            <w:tcW w:w="5408" w:type="dxa"/>
          </w:tcPr>
          <w:p w14:paraId="783CEDD7" w14:textId="0C71D2A0" w:rsidR="00C931FF" w:rsidRPr="000C5041" w:rsidRDefault="00807195" w:rsidP="00A4303E">
            <w:pPr>
              <w:numPr>
                <w:ilvl w:val="0"/>
                <w:numId w:val="43"/>
              </w:numPr>
              <w:ind w:left="628" w:firstLine="0"/>
              <w:jc w:val="both"/>
            </w:pPr>
            <w:r>
              <w:t xml:space="preserve"> </w:t>
            </w:r>
            <w:r w:rsidR="00C931FF" w:rsidRPr="000C5041">
              <w:t>уміння працювати в команді;</w:t>
            </w:r>
          </w:p>
          <w:p w14:paraId="547D373B" w14:textId="05A9E95E" w:rsidR="00C931FF" w:rsidRPr="000C5041" w:rsidRDefault="00807195" w:rsidP="00A4303E">
            <w:pPr>
              <w:numPr>
                <w:ilvl w:val="0"/>
                <w:numId w:val="43"/>
              </w:numPr>
              <w:ind w:left="628" w:firstLine="0"/>
              <w:jc w:val="both"/>
            </w:pPr>
            <w:bookmarkStart w:id="1" w:name="n101"/>
            <w:bookmarkStart w:id="2" w:name="n102"/>
            <w:bookmarkEnd w:id="1"/>
            <w:bookmarkEnd w:id="2"/>
            <w:r>
              <w:t xml:space="preserve"> </w:t>
            </w:r>
            <w:r w:rsidR="00C931FF" w:rsidRPr="000C5041">
              <w:t>неупередженість та об’єктивність;</w:t>
            </w:r>
          </w:p>
          <w:p w14:paraId="62BCC273" w14:textId="626A7930" w:rsidR="00C931FF" w:rsidRPr="00923B85" w:rsidRDefault="00807195" w:rsidP="00A4303E">
            <w:pPr>
              <w:numPr>
                <w:ilvl w:val="0"/>
                <w:numId w:val="43"/>
              </w:numPr>
              <w:ind w:left="628" w:firstLine="0"/>
              <w:jc w:val="both"/>
            </w:pPr>
            <w:r>
              <w:t xml:space="preserve"> </w:t>
            </w:r>
            <w:r w:rsidR="00C931FF" w:rsidRPr="00923B85">
              <w:t>уміння надавати зворотний зв'язок;</w:t>
            </w:r>
          </w:p>
          <w:p w14:paraId="7E7CA4D1" w14:textId="29B80F90" w:rsidR="00C931FF" w:rsidRPr="00620EDD" w:rsidRDefault="00807195" w:rsidP="00A4303E">
            <w:pPr>
              <w:numPr>
                <w:ilvl w:val="0"/>
                <w:numId w:val="43"/>
              </w:numPr>
              <w:ind w:left="628" w:firstLine="0"/>
              <w:jc w:val="both"/>
              <w:rPr>
                <w:b/>
                <w:lang w:eastAsia="uk-UA"/>
              </w:rPr>
            </w:pPr>
            <w:r>
              <w:t xml:space="preserve"> </w:t>
            </w:r>
            <w:r w:rsidR="00C931FF" w:rsidRPr="005E658B">
              <w:t>підвищення теоретичних та практичних навичок членів групи.</w:t>
            </w:r>
          </w:p>
        </w:tc>
      </w:tr>
      <w:tr w:rsidR="00C931FF" w:rsidRPr="005365FD" w14:paraId="5654B1C1" w14:textId="77777777" w:rsidTr="00A4303E">
        <w:tc>
          <w:tcPr>
            <w:tcW w:w="805" w:type="dxa"/>
          </w:tcPr>
          <w:p w14:paraId="40620510" w14:textId="77777777" w:rsidR="00C931FF" w:rsidRDefault="00C931FF" w:rsidP="0009640C">
            <w:pPr>
              <w:rPr>
                <w:caps/>
              </w:rPr>
            </w:pPr>
            <w:r>
              <w:rPr>
                <w:caps/>
              </w:rPr>
              <w:t>2.10</w:t>
            </w:r>
          </w:p>
        </w:tc>
        <w:tc>
          <w:tcPr>
            <w:tcW w:w="3416" w:type="dxa"/>
          </w:tcPr>
          <w:p w14:paraId="0B6902F1" w14:textId="77777777" w:rsidR="00C931FF" w:rsidRDefault="00C931FF" w:rsidP="0009640C">
            <w:r w:rsidRPr="005365FD">
              <w:t>Сприйняття змін</w:t>
            </w:r>
          </w:p>
        </w:tc>
        <w:tc>
          <w:tcPr>
            <w:tcW w:w="5408" w:type="dxa"/>
          </w:tcPr>
          <w:p w14:paraId="37E13901" w14:textId="1539DB16" w:rsidR="00C931FF" w:rsidRPr="00620EDD" w:rsidRDefault="00807195" w:rsidP="000F39E8">
            <w:pPr>
              <w:numPr>
                <w:ilvl w:val="0"/>
                <w:numId w:val="43"/>
              </w:numPr>
              <w:ind w:left="628" w:firstLine="0"/>
              <w:jc w:val="both"/>
              <w:rPr>
                <w:b/>
                <w:lang w:eastAsia="uk-UA"/>
              </w:rPr>
            </w:pPr>
            <w:r>
              <w:t xml:space="preserve"> </w:t>
            </w:r>
            <w:r w:rsidR="00C931FF" w:rsidRPr="000C5041">
              <w:t xml:space="preserve">адаптація до змін та прийняття нових підходів (управління інноваціями) </w:t>
            </w:r>
            <w:r w:rsidR="000F39E8">
              <w:t>у вирішенні поставлених завдань.</w:t>
            </w:r>
          </w:p>
        </w:tc>
      </w:tr>
      <w:tr w:rsidR="00C931FF" w:rsidRPr="005365FD" w14:paraId="03FD0436" w14:textId="77777777" w:rsidTr="00A4303E">
        <w:tc>
          <w:tcPr>
            <w:tcW w:w="805" w:type="dxa"/>
          </w:tcPr>
          <w:p w14:paraId="0A342384" w14:textId="77777777" w:rsidR="00C931FF" w:rsidRPr="005365FD" w:rsidRDefault="00C931FF" w:rsidP="0009640C">
            <w:pPr>
              <w:rPr>
                <w:caps/>
              </w:rPr>
            </w:pPr>
            <w:r w:rsidRPr="005365FD">
              <w:rPr>
                <w:caps/>
              </w:rPr>
              <w:lastRenderedPageBreak/>
              <w:t>2.1</w:t>
            </w:r>
            <w:r>
              <w:rPr>
                <w:caps/>
              </w:rPr>
              <w:t>1</w:t>
            </w:r>
          </w:p>
        </w:tc>
        <w:tc>
          <w:tcPr>
            <w:tcW w:w="3416" w:type="dxa"/>
          </w:tcPr>
          <w:p w14:paraId="0D432FBC" w14:textId="77777777" w:rsidR="00C931FF" w:rsidRPr="005365FD" w:rsidRDefault="00C931FF" w:rsidP="0009640C">
            <w:r w:rsidRPr="000C5041">
              <w:t>Технічні вміння</w:t>
            </w:r>
          </w:p>
        </w:tc>
        <w:tc>
          <w:tcPr>
            <w:tcW w:w="5408" w:type="dxa"/>
          </w:tcPr>
          <w:p w14:paraId="658AFC49" w14:textId="77777777" w:rsidR="00C931FF" w:rsidRPr="000C5041" w:rsidRDefault="00C931FF" w:rsidP="00A4303E">
            <w:pPr>
              <w:numPr>
                <w:ilvl w:val="0"/>
                <w:numId w:val="43"/>
              </w:numPr>
              <w:ind w:left="628" w:firstLine="0"/>
              <w:jc w:val="both"/>
              <w:rPr>
                <w:lang w:eastAsia="uk-UA"/>
              </w:rPr>
            </w:pPr>
            <w:r w:rsidRPr="000C5041">
              <w:rPr>
                <w:lang w:eastAsia="uk-UA"/>
              </w:rPr>
              <w:t>вміння використовувати комп'ютерне обладнання та програмне забезпечення;</w:t>
            </w:r>
          </w:p>
          <w:p w14:paraId="59D1E073" w14:textId="77777777" w:rsidR="00C931FF" w:rsidRPr="00620EDD" w:rsidRDefault="00C931FF" w:rsidP="00A4303E">
            <w:pPr>
              <w:numPr>
                <w:ilvl w:val="0"/>
                <w:numId w:val="43"/>
              </w:numPr>
              <w:ind w:left="628" w:firstLine="0"/>
              <w:jc w:val="both"/>
              <w:rPr>
                <w:lang w:eastAsia="uk-UA"/>
              </w:rPr>
            </w:pPr>
            <w:r w:rsidRPr="00923B85">
              <w:rPr>
                <w:lang w:eastAsia="uk-UA"/>
              </w:rPr>
              <w:t>знання будови та основ е</w:t>
            </w:r>
            <w:r w:rsidRPr="005E658B">
              <w:rPr>
                <w:lang w:eastAsia="uk-UA"/>
              </w:rPr>
              <w:t>ксплуатації транспортних засобів</w:t>
            </w:r>
            <w:r w:rsidRPr="00620EDD">
              <w:rPr>
                <w:lang w:eastAsia="uk-UA"/>
              </w:rPr>
              <w:t>;</w:t>
            </w:r>
          </w:p>
          <w:p w14:paraId="639C7338" w14:textId="77777777" w:rsidR="00C931FF" w:rsidRPr="00620EDD" w:rsidRDefault="00C931FF" w:rsidP="00A4303E">
            <w:pPr>
              <w:numPr>
                <w:ilvl w:val="0"/>
                <w:numId w:val="43"/>
              </w:numPr>
              <w:ind w:left="628" w:firstLine="0"/>
              <w:jc w:val="both"/>
              <w:rPr>
                <w:lang w:eastAsia="uk-UA"/>
              </w:rPr>
            </w:pPr>
            <w:r w:rsidRPr="00620EDD">
              <w:rPr>
                <w:lang w:eastAsia="uk-UA"/>
              </w:rPr>
              <w:t>вміння організувати та реалізувати заходи пожежної безпеки.</w:t>
            </w:r>
          </w:p>
        </w:tc>
      </w:tr>
      <w:tr w:rsidR="00C931FF" w:rsidRPr="005365FD" w14:paraId="09FE923D" w14:textId="77777777" w:rsidTr="00A4303E">
        <w:tc>
          <w:tcPr>
            <w:tcW w:w="805" w:type="dxa"/>
          </w:tcPr>
          <w:p w14:paraId="1C974F6E" w14:textId="77777777" w:rsidR="00C931FF" w:rsidRPr="005365FD" w:rsidRDefault="00C931FF" w:rsidP="0009640C">
            <w:pPr>
              <w:rPr>
                <w:caps/>
              </w:rPr>
            </w:pPr>
            <w:r w:rsidRPr="005365FD">
              <w:rPr>
                <w:caps/>
              </w:rPr>
              <w:t>2.1</w:t>
            </w:r>
            <w:r>
              <w:rPr>
                <w:caps/>
              </w:rPr>
              <w:t>2</w:t>
            </w:r>
          </w:p>
        </w:tc>
        <w:tc>
          <w:tcPr>
            <w:tcW w:w="3416" w:type="dxa"/>
          </w:tcPr>
          <w:p w14:paraId="73CEF132" w14:textId="77777777" w:rsidR="00C931FF" w:rsidRPr="005365FD" w:rsidDel="00E7634A" w:rsidRDefault="00C931FF" w:rsidP="0009640C">
            <w:r w:rsidRPr="005365FD">
              <w:t>Особистісні компетенції</w:t>
            </w:r>
          </w:p>
        </w:tc>
        <w:tc>
          <w:tcPr>
            <w:tcW w:w="5408" w:type="dxa"/>
          </w:tcPr>
          <w:p w14:paraId="6507FAE1" w14:textId="77777777" w:rsidR="00C931FF" w:rsidRPr="000C5041" w:rsidRDefault="00C931FF" w:rsidP="0009640C">
            <w:pPr>
              <w:numPr>
                <w:ilvl w:val="0"/>
                <w:numId w:val="43"/>
              </w:numPr>
              <w:ind w:left="0" w:firstLine="540"/>
              <w:jc w:val="both"/>
              <w:rPr>
                <w:lang w:eastAsia="uk-UA"/>
              </w:rPr>
            </w:pPr>
            <w:r w:rsidRPr="000C5041">
              <w:rPr>
                <w:lang w:eastAsia="uk-UA"/>
              </w:rPr>
              <w:t>відповідальність;</w:t>
            </w:r>
          </w:p>
          <w:p w14:paraId="7E308358" w14:textId="77777777" w:rsidR="00C931FF" w:rsidRPr="000C5041" w:rsidRDefault="00C931FF" w:rsidP="0009640C">
            <w:pPr>
              <w:numPr>
                <w:ilvl w:val="0"/>
                <w:numId w:val="43"/>
              </w:numPr>
              <w:ind w:left="0" w:firstLine="540"/>
              <w:jc w:val="both"/>
              <w:rPr>
                <w:lang w:eastAsia="uk-UA"/>
              </w:rPr>
            </w:pPr>
            <w:r w:rsidRPr="000C5041">
              <w:rPr>
                <w:lang w:eastAsia="uk-UA"/>
              </w:rPr>
              <w:t>системність і самостійність в роботі;</w:t>
            </w:r>
          </w:p>
          <w:p w14:paraId="262BBF9B" w14:textId="77777777" w:rsidR="00C931FF" w:rsidRPr="000C5041" w:rsidRDefault="00C931FF" w:rsidP="0009640C">
            <w:pPr>
              <w:numPr>
                <w:ilvl w:val="0"/>
                <w:numId w:val="43"/>
              </w:numPr>
              <w:ind w:left="0" w:firstLine="540"/>
              <w:jc w:val="both"/>
              <w:rPr>
                <w:lang w:eastAsia="uk-UA"/>
              </w:rPr>
            </w:pPr>
            <w:r w:rsidRPr="000C5041">
              <w:rPr>
                <w:lang w:eastAsia="uk-UA"/>
              </w:rPr>
              <w:t>уважність до деталей;</w:t>
            </w:r>
          </w:p>
          <w:p w14:paraId="776261DD" w14:textId="77777777" w:rsidR="00C931FF" w:rsidRPr="00923B85" w:rsidRDefault="00C931FF" w:rsidP="0009640C">
            <w:pPr>
              <w:numPr>
                <w:ilvl w:val="0"/>
                <w:numId w:val="43"/>
              </w:numPr>
              <w:ind w:left="0" w:firstLine="540"/>
              <w:jc w:val="both"/>
              <w:rPr>
                <w:lang w:eastAsia="uk-UA"/>
              </w:rPr>
            </w:pPr>
            <w:r w:rsidRPr="00923B85">
              <w:rPr>
                <w:lang w:eastAsia="uk-UA"/>
              </w:rPr>
              <w:t>наполегливість;</w:t>
            </w:r>
          </w:p>
          <w:p w14:paraId="14516335" w14:textId="77777777" w:rsidR="00C931FF" w:rsidRPr="005E658B" w:rsidRDefault="00C931FF" w:rsidP="0009640C">
            <w:pPr>
              <w:numPr>
                <w:ilvl w:val="0"/>
                <w:numId w:val="43"/>
              </w:numPr>
              <w:ind w:left="0" w:firstLine="540"/>
              <w:jc w:val="both"/>
              <w:rPr>
                <w:lang w:eastAsia="uk-UA"/>
              </w:rPr>
            </w:pPr>
            <w:r w:rsidRPr="005E658B">
              <w:rPr>
                <w:lang w:eastAsia="uk-UA"/>
              </w:rPr>
              <w:t>креативність та ініціативність;</w:t>
            </w:r>
          </w:p>
          <w:p w14:paraId="6BDE057F" w14:textId="399D5821" w:rsidR="00C931FF" w:rsidRPr="00620EDD" w:rsidRDefault="00C931FF" w:rsidP="00807195">
            <w:pPr>
              <w:numPr>
                <w:ilvl w:val="0"/>
                <w:numId w:val="43"/>
              </w:numPr>
              <w:ind w:left="0" w:firstLine="540"/>
              <w:jc w:val="both"/>
              <w:rPr>
                <w:lang w:eastAsia="uk-UA"/>
              </w:rPr>
            </w:pPr>
            <w:r w:rsidRPr="00620EDD">
              <w:rPr>
                <w:lang w:eastAsia="uk-UA"/>
              </w:rPr>
              <w:t>орієнтація на саморозвиток;</w:t>
            </w:r>
          </w:p>
          <w:p w14:paraId="3F85C5B5" w14:textId="77777777" w:rsidR="00C931FF" w:rsidRPr="00620EDD" w:rsidRDefault="00C931FF" w:rsidP="0009640C">
            <w:pPr>
              <w:numPr>
                <w:ilvl w:val="0"/>
                <w:numId w:val="43"/>
              </w:numPr>
              <w:ind w:left="0" w:firstLine="540"/>
              <w:jc w:val="both"/>
              <w:rPr>
                <w:lang w:eastAsia="uk-UA"/>
              </w:rPr>
            </w:pPr>
            <w:r w:rsidRPr="00620EDD">
              <w:rPr>
                <w:lang w:eastAsia="uk-UA"/>
              </w:rPr>
              <w:t>вміння працювати в стресових ситуаціях.</w:t>
            </w:r>
          </w:p>
        </w:tc>
      </w:tr>
      <w:tr w:rsidR="00C931FF" w:rsidRPr="005365FD" w14:paraId="35FC6C6E" w14:textId="77777777" w:rsidTr="00A4303E">
        <w:tc>
          <w:tcPr>
            <w:tcW w:w="805" w:type="dxa"/>
          </w:tcPr>
          <w:p w14:paraId="063CEDB4" w14:textId="77777777" w:rsidR="00C931FF" w:rsidRPr="005365FD" w:rsidRDefault="00C931FF" w:rsidP="0009640C">
            <w:pPr>
              <w:rPr>
                <w:caps/>
              </w:rPr>
            </w:pPr>
          </w:p>
        </w:tc>
        <w:tc>
          <w:tcPr>
            <w:tcW w:w="3416" w:type="dxa"/>
          </w:tcPr>
          <w:p w14:paraId="6A77C710" w14:textId="77777777" w:rsidR="00C931FF" w:rsidRPr="005365FD" w:rsidDel="00E7634A" w:rsidRDefault="00C931FF" w:rsidP="0009640C"/>
        </w:tc>
        <w:tc>
          <w:tcPr>
            <w:tcW w:w="5408" w:type="dxa"/>
          </w:tcPr>
          <w:p w14:paraId="101CA541" w14:textId="77777777" w:rsidR="00C931FF" w:rsidRPr="005365FD" w:rsidRDefault="00C931FF" w:rsidP="0009640C">
            <w:pPr>
              <w:ind w:left="360"/>
              <w:jc w:val="both"/>
              <w:rPr>
                <w:lang w:eastAsia="uk-UA"/>
              </w:rPr>
            </w:pPr>
          </w:p>
        </w:tc>
      </w:tr>
      <w:tr w:rsidR="00C931FF" w:rsidRPr="005365FD" w14:paraId="44D55A08" w14:textId="77777777" w:rsidTr="00A4303E">
        <w:tc>
          <w:tcPr>
            <w:tcW w:w="805" w:type="dxa"/>
          </w:tcPr>
          <w:p w14:paraId="2FD88C2F" w14:textId="77777777" w:rsidR="00C931FF" w:rsidRPr="005365FD" w:rsidRDefault="00C931FF" w:rsidP="0009640C">
            <w:pPr>
              <w:rPr>
                <w:caps/>
              </w:rPr>
            </w:pPr>
            <w:r w:rsidRPr="005365FD">
              <w:rPr>
                <w:caps/>
              </w:rPr>
              <w:t>ІІІ</w:t>
            </w:r>
          </w:p>
        </w:tc>
        <w:tc>
          <w:tcPr>
            <w:tcW w:w="8824" w:type="dxa"/>
            <w:gridSpan w:val="2"/>
          </w:tcPr>
          <w:p w14:paraId="2186A0D9" w14:textId="77777777" w:rsidR="00C931FF" w:rsidRPr="005365FD" w:rsidRDefault="00C931FF" w:rsidP="0009640C">
            <w:pPr>
              <w:pStyle w:val="20"/>
              <w:tabs>
                <w:tab w:val="left" w:pos="342"/>
              </w:tabs>
              <w:spacing w:after="0" w:line="240" w:lineRule="auto"/>
              <w:ind w:left="357"/>
              <w:jc w:val="center"/>
              <w:rPr>
                <w:rFonts w:ascii="Times New Roman" w:hAnsi="Times New Roman"/>
                <w:b/>
                <w:sz w:val="24"/>
                <w:szCs w:val="24"/>
              </w:rPr>
            </w:pPr>
            <w:r w:rsidRPr="005365FD">
              <w:rPr>
                <w:rFonts w:ascii="Times New Roman" w:hAnsi="Times New Roman"/>
                <w:b/>
                <w:sz w:val="24"/>
                <w:szCs w:val="24"/>
              </w:rPr>
              <w:t>ІНШІ ВІДОМОСТІ</w:t>
            </w:r>
          </w:p>
        </w:tc>
      </w:tr>
      <w:tr w:rsidR="00C931FF" w:rsidRPr="008D0B0C" w14:paraId="5ADC89AE" w14:textId="77777777" w:rsidTr="00A4303E">
        <w:tc>
          <w:tcPr>
            <w:tcW w:w="805" w:type="dxa"/>
          </w:tcPr>
          <w:p w14:paraId="47EBBD65" w14:textId="77777777" w:rsidR="00C931FF" w:rsidRPr="008D0B0C" w:rsidRDefault="00C931FF" w:rsidP="0009640C">
            <w:pPr>
              <w:rPr>
                <w:caps/>
              </w:rPr>
            </w:pPr>
            <w:r w:rsidRPr="008D0B0C">
              <w:rPr>
                <w:caps/>
              </w:rPr>
              <w:t>1.</w:t>
            </w:r>
          </w:p>
        </w:tc>
        <w:tc>
          <w:tcPr>
            <w:tcW w:w="3416" w:type="dxa"/>
          </w:tcPr>
          <w:p w14:paraId="39CDB963" w14:textId="77777777" w:rsidR="00C931FF" w:rsidRPr="008D0B0C" w:rsidRDefault="00C931FF" w:rsidP="0009640C">
            <w:r w:rsidRPr="008D0B0C">
              <w:t>Кваліфікаційний іспит (тестування)</w:t>
            </w:r>
          </w:p>
        </w:tc>
        <w:tc>
          <w:tcPr>
            <w:tcW w:w="5408" w:type="dxa"/>
          </w:tcPr>
          <w:p w14:paraId="244DE1CF" w14:textId="35C689AE" w:rsidR="00C931FF" w:rsidRPr="008D0B0C" w:rsidRDefault="008D0B0C" w:rsidP="0009640C">
            <w:pPr>
              <w:pStyle w:val="20"/>
              <w:spacing w:after="0" w:line="240" w:lineRule="auto"/>
              <w:ind w:left="0"/>
              <w:jc w:val="both"/>
              <w:rPr>
                <w:rFonts w:ascii="Times New Roman" w:hAnsi="Times New Roman"/>
                <w:sz w:val="24"/>
                <w:szCs w:val="24"/>
              </w:rPr>
            </w:pPr>
            <w:r w:rsidRPr="008D0B0C">
              <w:rPr>
                <w:rFonts w:ascii="Times New Roman" w:hAnsi="Times New Roman"/>
                <w:sz w:val="24"/>
                <w:szCs w:val="24"/>
              </w:rPr>
              <w:t>Тестування на знання законодавства 1-го  та 2-го рівня (</w:t>
            </w:r>
            <w:hyperlink r:id="rId6" w:history="1">
              <w:r w:rsidRPr="008D0B0C">
                <w:rPr>
                  <w:rStyle w:val="a6"/>
                  <w:rFonts w:ascii="Times New Roman" w:hAnsi="Times New Roman"/>
                  <w:sz w:val="24"/>
                  <w:szCs w:val="24"/>
                </w:rPr>
                <w:t>https://nabu.gov.ua/perelik-pytan-do-kvalifikaciynogo-ispytu</w:t>
              </w:r>
            </w:hyperlink>
            <w:r w:rsidRPr="008D0B0C">
              <w:rPr>
                <w:rFonts w:ascii="Times New Roman" w:hAnsi="Times New Roman"/>
                <w:sz w:val="24"/>
                <w:szCs w:val="24"/>
              </w:rPr>
              <w:t>).</w:t>
            </w:r>
          </w:p>
        </w:tc>
      </w:tr>
      <w:tr w:rsidR="00A4303E" w:rsidRPr="005365FD" w14:paraId="37026CBE" w14:textId="77777777" w:rsidTr="00A4303E">
        <w:tc>
          <w:tcPr>
            <w:tcW w:w="805" w:type="dxa"/>
          </w:tcPr>
          <w:p w14:paraId="599ABCFD" w14:textId="77777777" w:rsidR="00A4303E" w:rsidRPr="005365FD" w:rsidRDefault="00A4303E" w:rsidP="00A4303E">
            <w:pPr>
              <w:rPr>
                <w:caps/>
              </w:rPr>
            </w:pPr>
            <w:r w:rsidRPr="005365FD">
              <w:rPr>
                <w:caps/>
              </w:rPr>
              <w:t>2.</w:t>
            </w:r>
          </w:p>
        </w:tc>
        <w:tc>
          <w:tcPr>
            <w:tcW w:w="3416" w:type="dxa"/>
          </w:tcPr>
          <w:p w14:paraId="20511B84" w14:textId="77777777" w:rsidR="00A4303E" w:rsidRPr="005365FD" w:rsidRDefault="00A4303E" w:rsidP="00A4303E">
            <w:r w:rsidRPr="005365FD">
              <w:t>Перелік документів:</w:t>
            </w:r>
          </w:p>
        </w:tc>
        <w:tc>
          <w:tcPr>
            <w:tcW w:w="5408" w:type="dxa"/>
          </w:tcPr>
          <w:p w14:paraId="6CDFD72B" w14:textId="77777777" w:rsidR="00A4303E" w:rsidRPr="00371DC9" w:rsidRDefault="00A4303E" w:rsidP="00A4303E">
            <w:pPr>
              <w:numPr>
                <w:ilvl w:val="0"/>
                <w:numId w:val="23"/>
              </w:numPr>
              <w:tabs>
                <w:tab w:val="left" w:pos="273"/>
              </w:tabs>
              <w:spacing w:line="272" w:lineRule="exact"/>
              <w:ind w:left="0" w:firstLine="0"/>
              <w:jc w:val="both"/>
            </w:pPr>
            <w:r w:rsidRPr="00371DC9">
              <w:t>письмова заява про участь у конкурсі встановленого зразка;</w:t>
            </w:r>
          </w:p>
          <w:p w14:paraId="624E77C4" w14:textId="77777777" w:rsidR="00A4303E" w:rsidRPr="00371DC9" w:rsidRDefault="00A4303E" w:rsidP="00A4303E">
            <w:pPr>
              <w:numPr>
                <w:ilvl w:val="0"/>
                <w:numId w:val="23"/>
              </w:numPr>
              <w:tabs>
                <w:tab w:val="left" w:pos="273"/>
              </w:tabs>
              <w:spacing w:line="272" w:lineRule="exact"/>
              <w:ind w:left="0" w:firstLine="0"/>
              <w:jc w:val="both"/>
            </w:pPr>
            <w:r w:rsidRPr="00371DC9">
              <w:t>копія паспорта громадянина України;</w:t>
            </w:r>
          </w:p>
          <w:p w14:paraId="775590D0" w14:textId="77777777" w:rsidR="00A4303E" w:rsidRPr="00371DC9" w:rsidRDefault="00A4303E" w:rsidP="00A4303E">
            <w:pPr>
              <w:numPr>
                <w:ilvl w:val="0"/>
                <w:numId w:val="23"/>
              </w:numPr>
              <w:tabs>
                <w:tab w:val="left" w:pos="273"/>
              </w:tabs>
              <w:spacing w:line="272" w:lineRule="exact"/>
              <w:ind w:left="0" w:firstLine="0"/>
              <w:jc w:val="both"/>
            </w:pPr>
            <w:r w:rsidRPr="00371DC9">
              <w:t>копія реєстраційної картки платника податків;</w:t>
            </w:r>
          </w:p>
          <w:p w14:paraId="28A16A02" w14:textId="77777777" w:rsidR="00A4303E" w:rsidRPr="00371DC9" w:rsidRDefault="00A4303E" w:rsidP="00A4303E">
            <w:pPr>
              <w:numPr>
                <w:ilvl w:val="0"/>
                <w:numId w:val="23"/>
              </w:numPr>
              <w:tabs>
                <w:tab w:val="left" w:pos="273"/>
              </w:tabs>
              <w:spacing w:line="272" w:lineRule="exact"/>
              <w:ind w:left="0" w:firstLine="0"/>
              <w:jc w:val="both"/>
            </w:pPr>
            <w:r w:rsidRPr="00371DC9">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14:paraId="536C9EAD" w14:textId="77777777" w:rsidR="00A4303E" w:rsidRPr="00371DC9" w:rsidRDefault="00A4303E" w:rsidP="00A4303E">
            <w:pPr>
              <w:numPr>
                <w:ilvl w:val="0"/>
                <w:numId w:val="23"/>
              </w:numPr>
              <w:tabs>
                <w:tab w:val="left" w:pos="273"/>
              </w:tabs>
              <w:spacing w:line="272" w:lineRule="exact"/>
              <w:ind w:left="0" w:firstLine="0"/>
              <w:jc w:val="both"/>
            </w:pPr>
            <w:r w:rsidRPr="00371DC9">
              <w:t>копія трудової книжки або витяг з послужного списку;</w:t>
            </w:r>
          </w:p>
          <w:p w14:paraId="0910256C" w14:textId="77777777" w:rsidR="00A4303E" w:rsidRPr="00371DC9" w:rsidRDefault="00A4303E" w:rsidP="00A4303E">
            <w:pPr>
              <w:numPr>
                <w:ilvl w:val="0"/>
                <w:numId w:val="23"/>
              </w:numPr>
              <w:tabs>
                <w:tab w:val="left" w:pos="273"/>
              </w:tabs>
              <w:spacing w:line="272" w:lineRule="exact"/>
              <w:ind w:left="0" w:firstLine="0"/>
              <w:jc w:val="both"/>
            </w:pPr>
            <w:r w:rsidRPr="00371DC9">
              <w:t>фотокартка розміром 4 х 6 см;</w:t>
            </w:r>
          </w:p>
          <w:p w14:paraId="4B785A27" w14:textId="77777777" w:rsidR="00A4303E" w:rsidRPr="00371DC9" w:rsidRDefault="00A4303E" w:rsidP="00A4303E">
            <w:pPr>
              <w:numPr>
                <w:ilvl w:val="0"/>
                <w:numId w:val="23"/>
              </w:numPr>
              <w:shd w:val="clear" w:color="auto" w:fill="FFFFFF" w:themeFill="background1"/>
              <w:tabs>
                <w:tab w:val="left" w:pos="273"/>
              </w:tabs>
              <w:spacing w:line="272" w:lineRule="exact"/>
              <w:ind w:left="0" w:firstLine="0"/>
              <w:jc w:val="both"/>
            </w:pPr>
            <w:r w:rsidRPr="00371DC9">
              <w:t>копія (копії) документа (документів) про вищу освіту із додатками, присвоєння вченого звання, присудження наукового ступеня;</w:t>
            </w:r>
          </w:p>
          <w:p w14:paraId="632773AA" w14:textId="77777777" w:rsidR="00A4303E" w:rsidRPr="00371DC9" w:rsidRDefault="00A4303E" w:rsidP="00A4303E">
            <w:pPr>
              <w:numPr>
                <w:ilvl w:val="0"/>
                <w:numId w:val="23"/>
              </w:numPr>
              <w:shd w:val="clear" w:color="auto" w:fill="FFFFFF" w:themeFill="background1"/>
              <w:tabs>
                <w:tab w:val="left" w:pos="273"/>
              </w:tabs>
              <w:spacing w:line="272" w:lineRule="exact"/>
              <w:ind w:left="0" w:firstLine="0"/>
              <w:jc w:val="both"/>
            </w:pPr>
            <w:r w:rsidRPr="00371DC9">
              <w:rPr>
                <w:lang w:eastAsia="uk-UA"/>
              </w:rPr>
              <w:t xml:space="preserve">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14:paraId="7B8D375E" w14:textId="19016636" w:rsidR="00A4303E" w:rsidRPr="00F93477" w:rsidRDefault="00A4303E" w:rsidP="00F93477">
            <w:pPr>
              <w:numPr>
                <w:ilvl w:val="0"/>
                <w:numId w:val="23"/>
              </w:numPr>
              <w:shd w:val="clear" w:color="auto" w:fill="FFFFFF" w:themeFill="background1"/>
              <w:tabs>
                <w:tab w:val="left" w:pos="273"/>
              </w:tabs>
              <w:spacing w:line="272" w:lineRule="exact"/>
              <w:ind w:left="0" w:firstLine="61"/>
              <w:jc w:val="both"/>
            </w:pPr>
            <w:r w:rsidRPr="00371DC9">
              <w:rPr>
                <w:lang w:eastAsia="uk-UA"/>
              </w:rPr>
              <w:t>роздрукована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w:t>
            </w:r>
            <w:r w:rsidRPr="00371DC9">
              <w:rPr>
                <w:iCs/>
                <w:lang w:eastAsia="uk-UA"/>
              </w:rPr>
              <w:t>ду.</w:t>
            </w:r>
          </w:p>
          <w:p w14:paraId="65BADF76" w14:textId="16F2AAE5" w:rsidR="00F93477" w:rsidRPr="00371DC9" w:rsidRDefault="00F93477" w:rsidP="00F93477">
            <w:pPr>
              <w:ind w:firstLine="61"/>
              <w:jc w:val="both"/>
            </w:pPr>
            <w:r>
              <w:t xml:space="preserve">          Під час заповнення декларації кандидат 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бюро України», у графі «Займана посада (або посада, на яку претендує як кандидат)» зазначає «Головний спеціаліст Львівського територіального управління».</w:t>
            </w:r>
          </w:p>
          <w:p w14:paraId="7391FF97" w14:textId="77777777" w:rsidR="00A4303E" w:rsidRPr="00371DC9" w:rsidRDefault="00A4303E" w:rsidP="00F93477">
            <w:pPr>
              <w:shd w:val="clear" w:color="auto" w:fill="FFFFFF" w:themeFill="background1"/>
              <w:tabs>
                <w:tab w:val="left" w:pos="273"/>
              </w:tabs>
              <w:spacing w:line="272" w:lineRule="exact"/>
              <w:ind w:firstLine="61"/>
              <w:jc w:val="both"/>
            </w:pPr>
            <w:r w:rsidRPr="00371DC9">
              <w:t xml:space="preserve">        </w:t>
            </w:r>
            <w:r w:rsidRPr="00371DC9">
              <w:rPr>
                <w:lang w:eastAsia="uk-UA"/>
              </w:rPr>
              <w:t xml:space="preserve">Якщо особою, яка бажає взяти участь у конкурсі, незалежно від обставин подано </w:t>
            </w:r>
            <w:r w:rsidRPr="00371DC9">
              <w:rPr>
                <w:lang w:eastAsia="uk-UA"/>
              </w:rPr>
              <w:lastRenderedPageBreak/>
              <w:t>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43073A2B" w14:textId="77777777" w:rsidR="00A4303E" w:rsidRPr="00371DC9" w:rsidRDefault="00A4303E" w:rsidP="00A4303E">
            <w:pPr>
              <w:tabs>
                <w:tab w:val="left" w:pos="172"/>
              </w:tabs>
              <w:spacing w:line="272" w:lineRule="exact"/>
              <w:jc w:val="both"/>
            </w:pPr>
            <w:r w:rsidRPr="00371DC9">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14:paraId="074F5645" w14:textId="77777777" w:rsidR="00A4303E" w:rsidRPr="00371DC9" w:rsidRDefault="00A4303E" w:rsidP="00A4303E">
            <w:pPr>
              <w:tabs>
                <w:tab w:val="left" w:pos="172"/>
              </w:tabs>
              <w:spacing w:line="272" w:lineRule="exact"/>
              <w:jc w:val="both"/>
            </w:pPr>
          </w:p>
          <w:p w14:paraId="09AD55F5" w14:textId="77777777" w:rsidR="00A4303E" w:rsidRPr="00371DC9" w:rsidRDefault="00A4303E" w:rsidP="00A4303E">
            <w:pPr>
              <w:spacing w:line="272" w:lineRule="exact"/>
              <w:jc w:val="both"/>
              <w:rPr>
                <w:b/>
              </w:rPr>
            </w:pPr>
            <w:r w:rsidRPr="00371DC9">
              <w:rPr>
                <w:b/>
              </w:rPr>
              <w:t>Направлення лише заяви або резюме не є підставою для участі у конкурсі.</w:t>
            </w:r>
          </w:p>
          <w:p w14:paraId="59C75704" w14:textId="77777777" w:rsidR="00A4303E" w:rsidRPr="00371DC9" w:rsidRDefault="00A4303E" w:rsidP="00A4303E">
            <w:pPr>
              <w:spacing w:line="272" w:lineRule="exact"/>
              <w:jc w:val="both"/>
              <w:rPr>
                <w:b/>
              </w:rPr>
            </w:pPr>
          </w:p>
          <w:p w14:paraId="4F622B70" w14:textId="54D0B30E" w:rsidR="00A4303E" w:rsidRPr="00371DC9" w:rsidRDefault="00A4303E" w:rsidP="00A4303E">
            <w:pPr>
              <w:tabs>
                <w:tab w:val="left" w:pos="273"/>
              </w:tabs>
              <w:spacing w:line="272" w:lineRule="exact"/>
              <w:jc w:val="both"/>
              <w:rPr>
                <w:b/>
              </w:rPr>
            </w:pPr>
            <w:r w:rsidRPr="00371DC9">
              <w:t xml:space="preserve">Зразки заяв розміщені на офіційному </w:t>
            </w:r>
            <w:proofErr w:type="spellStart"/>
            <w:r w:rsidRPr="00371DC9">
              <w:t>вебсайті</w:t>
            </w:r>
            <w:proofErr w:type="spellEnd"/>
            <w:r w:rsidRPr="00371DC9">
              <w:t xml:space="preserve"> Національного бюро </w:t>
            </w:r>
            <w:r w:rsidRPr="006C443B">
              <w:rPr>
                <w:color w:val="2F5496" w:themeColor="accent5" w:themeShade="BF"/>
              </w:rPr>
              <w:t>(</w:t>
            </w:r>
            <w:hyperlink r:id="rId7" w:history="1">
              <w:r w:rsidRPr="00371DC9">
                <w:rPr>
                  <w:rStyle w:val="a6"/>
                  <w:lang w:eastAsia="en-US"/>
                </w:rPr>
                <w:t>https://nabu.gov.ua/poryadok-provedennya-vidkrytogo-konkursu</w:t>
              </w:r>
            </w:hyperlink>
            <w:r w:rsidR="006C443B">
              <w:rPr>
                <w:rStyle w:val="a6"/>
                <w:lang w:eastAsia="en-US"/>
              </w:rPr>
              <w:t>).</w:t>
            </w:r>
          </w:p>
          <w:p w14:paraId="0429529D" w14:textId="77777777" w:rsidR="00A4303E" w:rsidRPr="00371DC9" w:rsidRDefault="00A4303E" w:rsidP="00A4303E">
            <w:pPr>
              <w:spacing w:line="272" w:lineRule="exact"/>
              <w:jc w:val="both"/>
            </w:pPr>
            <w:r w:rsidRPr="00371DC9">
              <w:t>Порядок проведення відкритого конкурсу, розділ ІІІ).</w:t>
            </w:r>
          </w:p>
          <w:p w14:paraId="05C378EA" w14:textId="0A25F2CA" w:rsidR="00A4303E" w:rsidRPr="00620EDD" w:rsidRDefault="00A4303E" w:rsidP="00A4303E">
            <w:pPr>
              <w:jc w:val="both"/>
              <w:rPr>
                <w:i/>
              </w:rPr>
            </w:pPr>
          </w:p>
        </w:tc>
      </w:tr>
      <w:tr w:rsidR="00C931FF" w:rsidRPr="005365FD" w14:paraId="085402C0" w14:textId="77777777" w:rsidTr="00A4303E">
        <w:tc>
          <w:tcPr>
            <w:tcW w:w="805" w:type="dxa"/>
          </w:tcPr>
          <w:p w14:paraId="731296A7" w14:textId="77777777" w:rsidR="00C931FF" w:rsidRPr="005365FD" w:rsidRDefault="00C931FF" w:rsidP="0009640C">
            <w:pPr>
              <w:rPr>
                <w:caps/>
              </w:rPr>
            </w:pPr>
            <w:r w:rsidRPr="005365FD">
              <w:rPr>
                <w:caps/>
              </w:rPr>
              <w:lastRenderedPageBreak/>
              <w:t>3.</w:t>
            </w:r>
          </w:p>
        </w:tc>
        <w:tc>
          <w:tcPr>
            <w:tcW w:w="3416" w:type="dxa"/>
          </w:tcPr>
          <w:p w14:paraId="2B2A7882" w14:textId="77777777" w:rsidR="00C931FF" w:rsidRPr="005365FD" w:rsidRDefault="00C931FF" w:rsidP="0009640C">
            <w:r w:rsidRPr="005365FD">
              <w:t>Термін подання документів</w:t>
            </w:r>
          </w:p>
        </w:tc>
        <w:tc>
          <w:tcPr>
            <w:tcW w:w="5408" w:type="dxa"/>
            <w:vAlign w:val="center"/>
          </w:tcPr>
          <w:p w14:paraId="175DE62D" w14:textId="146BDC82" w:rsidR="00C931FF" w:rsidRPr="0083726E" w:rsidRDefault="001F6BDF" w:rsidP="002752E1">
            <w:pPr>
              <w:jc w:val="both"/>
            </w:pPr>
            <w:r>
              <w:rPr>
                <w:kern w:val="36"/>
              </w:rPr>
              <w:t xml:space="preserve">Протягом </w:t>
            </w:r>
            <w:r w:rsidR="002752E1">
              <w:rPr>
                <w:kern w:val="36"/>
                <w:lang w:val="ru-RU"/>
              </w:rPr>
              <w:t>20</w:t>
            </w:r>
            <w:r w:rsidR="00C931FF" w:rsidRPr="0083726E">
              <w:rPr>
                <w:kern w:val="36"/>
              </w:rPr>
              <w:t xml:space="preserve"> календарних днів з дня </w:t>
            </w:r>
            <w:r w:rsidR="00C931FF" w:rsidRPr="0083726E">
              <w:t xml:space="preserve">оприлюднення повідомлення про </w:t>
            </w:r>
            <w:r w:rsidR="00414329">
              <w:t>оголошення</w:t>
            </w:r>
            <w:r w:rsidR="00C931FF" w:rsidRPr="0083726E">
              <w:t xml:space="preserve"> конкурсу.</w:t>
            </w:r>
          </w:p>
        </w:tc>
      </w:tr>
      <w:tr w:rsidR="00C931FF" w:rsidRPr="005365FD" w14:paraId="6736DE59" w14:textId="77777777" w:rsidTr="00A4303E">
        <w:tc>
          <w:tcPr>
            <w:tcW w:w="805" w:type="dxa"/>
          </w:tcPr>
          <w:p w14:paraId="19FA2E48" w14:textId="77777777" w:rsidR="00C931FF" w:rsidRPr="005365FD" w:rsidRDefault="00C931FF" w:rsidP="0009640C">
            <w:pPr>
              <w:rPr>
                <w:caps/>
              </w:rPr>
            </w:pPr>
            <w:r w:rsidRPr="005365FD">
              <w:rPr>
                <w:caps/>
              </w:rPr>
              <w:t>4.</w:t>
            </w:r>
          </w:p>
        </w:tc>
        <w:tc>
          <w:tcPr>
            <w:tcW w:w="3416" w:type="dxa"/>
          </w:tcPr>
          <w:p w14:paraId="2DCE5247" w14:textId="77777777" w:rsidR="00C931FF" w:rsidRPr="005365FD" w:rsidRDefault="00C931FF" w:rsidP="0009640C">
            <w:r w:rsidRPr="005365FD">
              <w:t>Поштова адреса, за якою приймаються (на яку надсилаються) документи</w:t>
            </w:r>
          </w:p>
        </w:tc>
        <w:tc>
          <w:tcPr>
            <w:tcW w:w="5408" w:type="dxa"/>
          </w:tcPr>
          <w:p w14:paraId="5F374AA1" w14:textId="77777777" w:rsidR="00C931FF" w:rsidRPr="005365FD" w:rsidRDefault="00C931FF" w:rsidP="0009640C">
            <w:pPr>
              <w:jc w:val="both"/>
            </w:pPr>
            <w:r w:rsidRPr="005365FD">
              <w:t>03035, м. Київ, вул. Василя Сурикова, 3</w:t>
            </w:r>
          </w:p>
        </w:tc>
      </w:tr>
      <w:tr w:rsidR="00C931FF" w:rsidRPr="005365FD" w14:paraId="3E3AB23D" w14:textId="77777777" w:rsidTr="00A4303E">
        <w:tc>
          <w:tcPr>
            <w:tcW w:w="805" w:type="dxa"/>
          </w:tcPr>
          <w:p w14:paraId="3EFCF0B2" w14:textId="77777777" w:rsidR="00C931FF" w:rsidRPr="005365FD" w:rsidRDefault="00C931FF" w:rsidP="0009640C">
            <w:pPr>
              <w:rPr>
                <w:caps/>
              </w:rPr>
            </w:pPr>
            <w:r w:rsidRPr="005365FD">
              <w:rPr>
                <w:caps/>
              </w:rPr>
              <w:t>5.</w:t>
            </w:r>
          </w:p>
        </w:tc>
        <w:tc>
          <w:tcPr>
            <w:tcW w:w="3416" w:type="dxa"/>
          </w:tcPr>
          <w:p w14:paraId="08AAB9E1" w14:textId="77777777" w:rsidR="00C931FF" w:rsidRPr="005365FD" w:rsidRDefault="00C931FF" w:rsidP="0009640C">
            <w:r w:rsidRPr="005365FD">
              <w:t>Контактні дані</w:t>
            </w:r>
          </w:p>
        </w:tc>
        <w:tc>
          <w:tcPr>
            <w:tcW w:w="5408" w:type="dxa"/>
          </w:tcPr>
          <w:p w14:paraId="1471FB08" w14:textId="1620A6B5" w:rsidR="00C931FF" w:rsidRDefault="00C931FF" w:rsidP="0009640C">
            <w:pPr>
              <w:jc w:val="both"/>
              <w:rPr>
                <w:rStyle w:val="a6"/>
              </w:rPr>
            </w:pPr>
            <w:r w:rsidRPr="005365FD">
              <w:rPr>
                <w:b/>
                <w:bCs/>
              </w:rPr>
              <w:t>E-</w:t>
            </w:r>
            <w:proofErr w:type="spellStart"/>
            <w:r w:rsidRPr="005365FD">
              <w:rPr>
                <w:b/>
                <w:bCs/>
              </w:rPr>
              <w:t>mail</w:t>
            </w:r>
            <w:proofErr w:type="spellEnd"/>
            <w:r w:rsidRPr="005365FD">
              <w:rPr>
                <w:b/>
                <w:bCs/>
              </w:rPr>
              <w:t>:</w:t>
            </w:r>
            <w:r w:rsidRPr="005365FD">
              <w:t> </w:t>
            </w:r>
            <w:hyperlink r:id="rId8" w:history="1">
              <w:r w:rsidR="00D936F3" w:rsidRPr="00E2519B">
                <w:rPr>
                  <w:rStyle w:val="a6"/>
                </w:rPr>
                <w:t>commission2@nabu.gov.ua</w:t>
              </w:r>
            </w:hyperlink>
          </w:p>
          <w:p w14:paraId="18A99EB8" w14:textId="230782C9" w:rsidR="00F37707" w:rsidRPr="005365FD" w:rsidRDefault="006E627A" w:rsidP="006C443B">
            <w:pPr>
              <w:jc w:val="both"/>
            </w:pPr>
            <w:proofErr w:type="spellStart"/>
            <w:r>
              <w:rPr>
                <w:rStyle w:val="a6"/>
                <w:b/>
                <w:color w:val="auto"/>
              </w:rPr>
              <w:t>Т</w:t>
            </w:r>
            <w:r w:rsidR="00F37707" w:rsidRPr="006E627A">
              <w:rPr>
                <w:rStyle w:val="a6"/>
                <w:b/>
                <w:color w:val="auto"/>
              </w:rPr>
              <w:t>ел</w:t>
            </w:r>
            <w:proofErr w:type="spellEnd"/>
            <w:r w:rsidR="00F37707" w:rsidRPr="006E627A">
              <w:rPr>
                <w:rStyle w:val="a6"/>
                <w:b/>
                <w:color w:val="auto"/>
              </w:rPr>
              <w:t>.</w:t>
            </w:r>
            <w:r w:rsidRPr="006E627A">
              <w:rPr>
                <w:rStyle w:val="a6"/>
                <w:b/>
                <w:color w:val="auto"/>
              </w:rPr>
              <w:t>:</w:t>
            </w:r>
            <w:r w:rsidR="00F37707" w:rsidRPr="006E627A">
              <w:rPr>
                <w:rStyle w:val="a6"/>
                <w:color w:val="auto"/>
              </w:rPr>
              <w:t xml:space="preserve"> (044) 246-30-</w:t>
            </w:r>
            <w:r w:rsidR="006C443B">
              <w:rPr>
                <w:rStyle w:val="a6"/>
                <w:color w:val="auto"/>
              </w:rPr>
              <w:t>03</w:t>
            </w:r>
          </w:p>
        </w:tc>
      </w:tr>
      <w:tr w:rsidR="00C931FF" w:rsidRPr="005365FD" w14:paraId="59845A87" w14:textId="77777777" w:rsidTr="00A4303E">
        <w:tc>
          <w:tcPr>
            <w:tcW w:w="805" w:type="dxa"/>
          </w:tcPr>
          <w:p w14:paraId="6CD4AD3E" w14:textId="77777777" w:rsidR="00C931FF" w:rsidRPr="005365FD" w:rsidRDefault="00C931FF" w:rsidP="0009640C">
            <w:pPr>
              <w:rPr>
                <w:caps/>
              </w:rPr>
            </w:pPr>
            <w:r w:rsidRPr="005365FD">
              <w:rPr>
                <w:caps/>
              </w:rPr>
              <w:t>6.</w:t>
            </w:r>
          </w:p>
        </w:tc>
        <w:tc>
          <w:tcPr>
            <w:tcW w:w="3416" w:type="dxa"/>
          </w:tcPr>
          <w:p w14:paraId="3607109F" w14:textId="77777777" w:rsidR="00C931FF" w:rsidRPr="005365FD" w:rsidRDefault="00C931FF" w:rsidP="0009640C">
            <w:r w:rsidRPr="005365FD">
              <w:t>Умови оплати праці</w:t>
            </w:r>
          </w:p>
        </w:tc>
        <w:tc>
          <w:tcPr>
            <w:tcW w:w="5408" w:type="dxa"/>
          </w:tcPr>
          <w:p w14:paraId="48156938" w14:textId="3932333E" w:rsidR="00C931FF" w:rsidRPr="005365FD" w:rsidRDefault="00F81233" w:rsidP="0009640C">
            <w:pPr>
              <w:jc w:val="both"/>
              <w:rPr>
                <w:kern w:val="36"/>
              </w:rPr>
            </w:pPr>
            <w:r>
              <w:rPr>
                <w:kern w:val="36"/>
              </w:rPr>
              <w:t xml:space="preserve">Посадовий оклад: </w:t>
            </w:r>
            <w:r w:rsidR="0027402A">
              <w:rPr>
                <w:kern w:val="36"/>
              </w:rPr>
              <w:t>31800</w:t>
            </w:r>
            <w:r w:rsidR="00C931FF" w:rsidRPr="005365FD">
              <w:rPr>
                <w:kern w:val="36"/>
              </w:rPr>
              <w:t xml:space="preserve"> грн</w:t>
            </w:r>
          </w:p>
          <w:p w14:paraId="787271CA" w14:textId="77777777" w:rsidR="00C931FF" w:rsidRPr="005365FD" w:rsidRDefault="00C931FF" w:rsidP="0009640C">
            <w:pPr>
              <w:pStyle w:val="20"/>
              <w:tabs>
                <w:tab w:val="left" w:pos="342"/>
              </w:tabs>
              <w:spacing w:after="0" w:line="240" w:lineRule="auto"/>
              <w:ind w:left="0"/>
              <w:jc w:val="both"/>
              <w:rPr>
                <w:rFonts w:ascii="Times New Roman" w:eastAsia="Calibri" w:hAnsi="Times New Roman"/>
                <w:kern w:val="36"/>
                <w:sz w:val="24"/>
                <w:szCs w:val="24"/>
                <w:lang w:eastAsia="ru-RU"/>
              </w:rPr>
            </w:pPr>
            <w:r w:rsidRPr="005365FD">
              <w:rPr>
                <w:rFonts w:ascii="Times New Roman" w:eastAsia="Calibri" w:hAnsi="Times New Roman"/>
                <w:kern w:val="36"/>
                <w:sz w:val="24"/>
                <w:szCs w:val="24"/>
                <w:lang w:eastAsia="ru-RU"/>
              </w:rPr>
              <w:t>Доплати: відповідно до ст. 23 Закону України «Про Національне антикорупційне бюро України»</w:t>
            </w:r>
          </w:p>
        </w:tc>
      </w:tr>
      <w:tr w:rsidR="00C931FF" w:rsidRPr="005365FD" w14:paraId="623B9279" w14:textId="77777777" w:rsidTr="00A4303E">
        <w:tc>
          <w:tcPr>
            <w:tcW w:w="805" w:type="dxa"/>
          </w:tcPr>
          <w:p w14:paraId="4591C888" w14:textId="77777777" w:rsidR="00C931FF" w:rsidRPr="005365FD" w:rsidRDefault="00C931FF" w:rsidP="0009640C">
            <w:pPr>
              <w:rPr>
                <w:caps/>
              </w:rPr>
            </w:pPr>
            <w:r w:rsidRPr="005365FD">
              <w:rPr>
                <w:caps/>
              </w:rPr>
              <w:t>7.</w:t>
            </w:r>
          </w:p>
        </w:tc>
        <w:tc>
          <w:tcPr>
            <w:tcW w:w="3416" w:type="dxa"/>
          </w:tcPr>
          <w:p w14:paraId="04C6DAEF" w14:textId="77777777" w:rsidR="00C931FF" w:rsidRPr="005365FD" w:rsidRDefault="00C931FF" w:rsidP="0009640C">
            <w:r w:rsidRPr="005365FD">
              <w:t>Місце проведення конкурсу</w:t>
            </w:r>
          </w:p>
        </w:tc>
        <w:tc>
          <w:tcPr>
            <w:tcW w:w="5408" w:type="dxa"/>
          </w:tcPr>
          <w:p w14:paraId="5BC9A7EA" w14:textId="77777777" w:rsidR="00C931FF" w:rsidRPr="005365FD" w:rsidRDefault="00C931FF" w:rsidP="0009640C">
            <w:pPr>
              <w:jc w:val="both"/>
              <w:rPr>
                <w:kern w:val="36"/>
              </w:rPr>
            </w:pPr>
            <w:r w:rsidRPr="005365FD">
              <w:t>м. Київ, вул. Василя Сурикова, 3 (адміністративна будівля Національного бюро)</w:t>
            </w:r>
          </w:p>
        </w:tc>
      </w:tr>
    </w:tbl>
    <w:p w14:paraId="226F1D53" w14:textId="77777777" w:rsidR="00C931FF" w:rsidRDefault="00C931FF" w:rsidP="00C931FF">
      <w:pPr>
        <w:jc w:val="center"/>
      </w:pPr>
    </w:p>
    <w:p w14:paraId="1BC4CC2D" w14:textId="7DF704B1" w:rsidR="00C931FF" w:rsidRDefault="00C931FF" w:rsidP="00C931FF">
      <w:pPr>
        <w:jc w:val="center"/>
      </w:pPr>
    </w:p>
    <w:p w14:paraId="087C0080" w14:textId="182BEE44" w:rsidR="002752E1" w:rsidRDefault="002752E1" w:rsidP="00C931FF">
      <w:pPr>
        <w:jc w:val="center"/>
      </w:pPr>
    </w:p>
    <w:p w14:paraId="68607048" w14:textId="56C0623B" w:rsidR="002752E1" w:rsidRDefault="002752E1" w:rsidP="00C931FF">
      <w:pPr>
        <w:jc w:val="center"/>
      </w:pPr>
    </w:p>
    <w:p w14:paraId="2D8556BD" w14:textId="6F5D5A50" w:rsidR="002752E1" w:rsidRDefault="002752E1" w:rsidP="00C931FF">
      <w:pPr>
        <w:jc w:val="center"/>
      </w:pPr>
    </w:p>
    <w:p w14:paraId="6B5E9E1B" w14:textId="27E45324" w:rsidR="002752E1" w:rsidRDefault="002752E1" w:rsidP="00C931FF">
      <w:pPr>
        <w:jc w:val="center"/>
      </w:pPr>
    </w:p>
    <w:p w14:paraId="7D56641E" w14:textId="764BBD25" w:rsidR="002752E1" w:rsidRDefault="002752E1" w:rsidP="00C931FF">
      <w:pPr>
        <w:jc w:val="center"/>
      </w:pPr>
    </w:p>
    <w:p w14:paraId="52A42429" w14:textId="7E0C0C23" w:rsidR="002752E1" w:rsidRDefault="002752E1" w:rsidP="00C931FF">
      <w:pPr>
        <w:jc w:val="center"/>
      </w:pPr>
    </w:p>
    <w:p w14:paraId="2F3A935A" w14:textId="7533A840" w:rsidR="002752E1" w:rsidRDefault="002752E1" w:rsidP="00C931FF">
      <w:pPr>
        <w:jc w:val="center"/>
      </w:pPr>
    </w:p>
    <w:p w14:paraId="59CAA72B" w14:textId="4E7C09A4" w:rsidR="002752E1" w:rsidRDefault="002752E1" w:rsidP="00C931FF">
      <w:pPr>
        <w:jc w:val="center"/>
      </w:pPr>
    </w:p>
    <w:p w14:paraId="078ABD6F" w14:textId="70921188" w:rsidR="002752E1" w:rsidRDefault="002752E1" w:rsidP="00C931FF">
      <w:pPr>
        <w:jc w:val="center"/>
      </w:pPr>
    </w:p>
    <w:p w14:paraId="2EB76FD0" w14:textId="4E495D7F" w:rsidR="002752E1" w:rsidRDefault="002752E1" w:rsidP="00C931FF">
      <w:pPr>
        <w:jc w:val="center"/>
      </w:pPr>
    </w:p>
    <w:p w14:paraId="6F94B04B" w14:textId="363C2150" w:rsidR="002752E1" w:rsidRDefault="002752E1" w:rsidP="00C931FF">
      <w:pPr>
        <w:jc w:val="center"/>
      </w:pPr>
    </w:p>
    <w:p w14:paraId="3BD6BB7A" w14:textId="37E300C0" w:rsidR="002752E1" w:rsidRDefault="002752E1" w:rsidP="00C931FF">
      <w:pPr>
        <w:jc w:val="center"/>
      </w:pPr>
    </w:p>
    <w:p w14:paraId="1AA09FE4" w14:textId="1F22B503" w:rsidR="002752E1" w:rsidRDefault="002752E1" w:rsidP="00C931FF">
      <w:pPr>
        <w:jc w:val="center"/>
      </w:pPr>
    </w:p>
    <w:p w14:paraId="1186FD00" w14:textId="02A4925D" w:rsidR="002752E1" w:rsidRDefault="002752E1" w:rsidP="00C931FF">
      <w:pPr>
        <w:jc w:val="center"/>
      </w:pPr>
    </w:p>
    <w:p w14:paraId="7E8FB773" w14:textId="6A7DA36C" w:rsidR="002752E1" w:rsidRDefault="002752E1" w:rsidP="00C931FF">
      <w:pPr>
        <w:jc w:val="center"/>
      </w:pPr>
    </w:p>
    <w:p w14:paraId="70F365AF" w14:textId="4490E9A7" w:rsidR="002752E1" w:rsidRDefault="002752E1" w:rsidP="00C931FF">
      <w:pPr>
        <w:jc w:val="center"/>
      </w:pPr>
    </w:p>
    <w:p w14:paraId="7F3D08B3" w14:textId="08258A81" w:rsidR="006D1B38" w:rsidRPr="005365FD" w:rsidRDefault="006D1B38" w:rsidP="00D96138"/>
    <w:sectPr w:rsidR="006D1B38" w:rsidRPr="005365FD" w:rsidSect="00B44C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4D047D9"/>
    <w:multiLevelType w:val="hybridMultilevel"/>
    <w:tmpl w:val="3202024C"/>
    <w:lvl w:ilvl="0" w:tplc="7B7E2340">
      <w:start w:val="1"/>
      <w:numFmt w:val="decimal"/>
      <w:lvlText w:val="%1)"/>
      <w:lvlJc w:val="left"/>
      <w:pPr>
        <w:ind w:left="360" w:hanging="360"/>
      </w:pPr>
      <w:rPr>
        <w:rFonts w:cs="Times New Roman"/>
        <w:b w:val="0"/>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 w15:restartNumberingAfterBreak="0">
    <w:nsid w:val="11C14763"/>
    <w:multiLevelType w:val="hybridMultilevel"/>
    <w:tmpl w:val="BE369006"/>
    <w:lvl w:ilvl="0" w:tplc="32F2C310">
      <w:numFmt w:val="bullet"/>
      <w:lvlText w:val="-"/>
      <w:lvlJc w:val="left"/>
      <w:pPr>
        <w:ind w:left="360" w:hanging="360"/>
      </w:pPr>
      <w:rPr>
        <w:rFonts w:ascii="Times New Roman" w:eastAsia="Times New Roman" w:hAnsi="Times New Roman" w:cs="Times New Roman" w:hint="default"/>
        <w:b/>
        <w:sz w:val="24"/>
        <w:szCs w:val="24"/>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15:restartNumberingAfterBreak="0">
    <w:nsid w:val="12C706A0"/>
    <w:multiLevelType w:val="hybridMultilevel"/>
    <w:tmpl w:val="3B4C6626"/>
    <w:lvl w:ilvl="0" w:tplc="5B58DBE4">
      <w:start w:val="1"/>
      <w:numFmt w:val="decimal"/>
      <w:lvlText w:val="%1."/>
      <w:lvlJc w:val="left"/>
      <w:pPr>
        <w:ind w:left="360" w:hanging="360"/>
      </w:pPr>
      <w:rPr>
        <w:rFonts w:cs="Times New Roman"/>
        <w:b/>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15:restartNumberingAfterBreak="0">
    <w:nsid w:val="166608C1"/>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A4AAA"/>
    <w:multiLevelType w:val="hybridMultilevel"/>
    <w:tmpl w:val="9FAAE63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D0F0158"/>
    <w:multiLevelType w:val="hybridMultilevel"/>
    <w:tmpl w:val="7F7C1C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097B9B"/>
    <w:multiLevelType w:val="hybridMultilevel"/>
    <w:tmpl w:val="6512DB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E7732"/>
    <w:multiLevelType w:val="hybridMultilevel"/>
    <w:tmpl w:val="301E41E4"/>
    <w:lvl w:ilvl="0" w:tplc="AC1C61A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CA4370"/>
    <w:multiLevelType w:val="hybridMultilevel"/>
    <w:tmpl w:val="E64216D8"/>
    <w:lvl w:ilvl="0" w:tplc="FA82D8C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15:restartNumberingAfterBreak="0">
    <w:nsid w:val="2DB00162"/>
    <w:multiLevelType w:val="hybridMultilevel"/>
    <w:tmpl w:val="6742DDDC"/>
    <w:lvl w:ilvl="0" w:tplc="FA82D8CC">
      <w:start w:val="1"/>
      <w:numFmt w:val="bullet"/>
      <w:lvlText w:val=""/>
      <w:lvlJc w:val="left"/>
      <w:pPr>
        <w:tabs>
          <w:tab w:val="num" w:pos="360"/>
        </w:tabs>
        <w:ind w:left="360" w:hanging="360"/>
      </w:pPr>
      <w:rPr>
        <w:rFonts w:ascii="Symbol" w:hAnsi="Symbol" w:hint="default"/>
      </w:rPr>
    </w:lvl>
    <w:lvl w:ilvl="1" w:tplc="A03472B0">
      <w:start w:val="1"/>
      <w:numFmt w:val="bullet"/>
      <w:lvlText w:val=""/>
      <w:lvlJc w:val="left"/>
      <w:pPr>
        <w:tabs>
          <w:tab w:val="num" w:pos="1080"/>
        </w:tabs>
        <w:ind w:left="1080" w:hanging="360"/>
      </w:pPr>
      <w:rPr>
        <w:rFonts w:ascii="Symbol" w:hAnsi="Symbol" w:hint="default"/>
      </w:rPr>
    </w:lvl>
    <w:lvl w:ilvl="2" w:tplc="4A843C74" w:tentative="1">
      <w:start w:val="1"/>
      <w:numFmt w:val="bullet"/>
      <w:lvlText w:val=""/>
      <w:lvlJc w:val="left"/>
      <w:pPr>
        <w:tabs>
          <w:tab w:val="num" w:pos="1800"/>
        </w:tabs>
        <w:ind w:left="1800" w:hanging="360"/>
      </w:pPr>
      <w:rPr>
        <w:rFonts w:ascii="Symbol" w:hAnsi="Symbol" w:hint="default"/>
      </w:rPr>
    </w:lvl>
    <w:lvl w:ilvl="3" w:tplc="771CD0AA" w:tentative="1">
      <w:start w:val="1"/>
      <w:numFmt w:val="bullet"/>
      <w:lvlText w:val=""/>
      <w:lvlJc w:val="left"/>
      <w:pPr>
        <w:tabs>
          <w:tab w:val="num" w:pos="2520"/>
        </w:tabs>
        <w:ind w:left="2520" w:hanging="360"/>
      </w:pPr>
      <w:rPr>
        <w:rFonts w:ascii="Symbol" w:hAnsi="Symbol" w:hint="default"/>
      </w:rPr>
    </w:lvl>
    <w:lvl w:ilvl="4" w:tplc="C15A2954" w:tentative="1">
      <w:start w:val="1"/>
      <w:numFmt w:val="bullet"/>
      <w:lvlText w:val=""/>
      <w:lvlJc w:val="left"/>
      <w:pPr>
        <w:tabs>
          <w:tab w:val="num" w:pos="3240"/>
        </w:tabs>
        <w:ind w:left="3240" w:hanging="360"/>
      </w:pPr>
      <w:rPr>
        <w:rFonts w:ascii="Symbol" w:hAnsi="Symbol" w:hint="default"/>
      </w:rPr>
    </w:lvl>
    <w:lvl w:ilvl="5" w:tplc="CC929AB6" w:tentative="1">
      <w:start w:val="1"/>
      <w:numFmt w:val="bullet"/>
      <w:lvlText w:val=""/>
      <w:lvlJc w:val="left"/>
      <w:pPr>
        <w:tabs>
          <w:tab w:val="num" w:pos="3960"/>
        </w:tabs>
        <w:ind w:left="3960" w:hanging="360"/>
      </w:pPr>
      <w:rPr>
        <w:rFonts w:ascii="Symbol" w:hAnsi="Symbol" w:hint="default"/>
      </w:rPr>
    </w:lvl>
    <w:lvl w:ilvl="6" w:tplc="DF4C138E" w:tentative="1">
      <w:start w:val="1"/>
      <w:numFmt w:val="bullet"/>
      <w:lvlText w:val=""/>
      <w:lvlJc w:val="left"/>
      <w:pPr>
        <w:tabs>
          <w:tab w:val="num" w:pos="4680"/>
        </w:tabs>
        <w:ind w:left="4680" w:hanging="360"/>
      </w:pPr>
      <w:rPr>
        <w:rFonts w:ascii="Symbol" w:hAnsi="Symbol" w:hint="default"/>
      </w:rPr>
    </w:lvl>
    <w:lvl w:ilvl="7" w:tplc="8BACAD18" w:tentative="1">
      <w:start w:val="1"/>
      <w:numFmt w:val="bullet"/>
      <w:lvlText w:val=""/>
      <w:lvlJc w:val="left"/>
      <w:pPr>
        <w:tabs>
          <w:tab w:val="num" w:pos="5400"/>
        </w:tabs>
        <w:ind w:left="5400" w:hanging="360"/>
      </w:pPr>
      <w:rPr>
        <w:rFonts w:ascii="Symbol" w:hAnsi="Symbol" w:hint="default"/>
      </w:rPr>
    </w:lvl>
    <w:lvl w:ilvl="8" w:tplc="F70629A8"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F9B1A79"/>
    <w:multiLevelType w:val="hybridMultilevel"/>
    <w:tmpl w:val="97B20C1E"/>
    <w:lvl w:ilvl="0" w:tplc="32F2C310">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287102B"/>
    <w:multiLevelType w:val="hybridMultilevel"/>
    <w:tmpl w:val="D3A8810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341B1CCF"/>
    <w:multiLevelType w:val="hybridMultilevel"/>
    <w:tmpl w:val="DBD2826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3A093181"/>
    <w:multiLevelType w:val="hybridMultilevel"/>
    <w:tmpl w:val="D69C999E"/>
    <w:lvl w:ilvl="0" w:tplc="32F2C310">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3ACA1160"/>
    <w:multiLevelType w:val="hybridMultilevel"/>
    <w:tmpl w:val="5FEE9BD0"/>
    <w:lvl w:ilvl="0" w:tplc="06F2BB9E">
      <w:start w:val="1"/>
      <w:numFmt w:val="bullet"/>
      <w:lvlText w:val="-"/>
      <w:lvlJc w:val="left"/>
      <w:pPr>
        <w:ind w:left="786" w:hanging="360"/>
      </w:pPr>
      <w:rPr>
        <w:rFonts w:ascii="Times New Roman" w:eastAsia="Calibr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02199D"/>
    <w:multiLevelType w:val="hybridMultilevel"/>
    <w:tmpl w:val="AD9E0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04292B"/>
    <w:multiLevelType w:val="hybridMultilevel"/>
    <w:tmpl w:val="1BE0DA3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432E0DCB"/>
    <w:multiLevelType w:val="hybridMultilevel"/>
    <w:tmpl w:val="B0F8978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D73CA5AA">
      <w:start w:val="1"/>
      <w:numFmt w:val="bullet"/>
      <w:lvlText w:val=""/>
      <w:lvlJc w:val="left"/>
      <w:pPr>
        <w:ind w:left="1800" w:hanging="360"/>
      </w:pPr>
      <w:rPr>
        <w:rFonts w:ascii="Symbol" w:hAnsi="Symbol" w:hint="default"/>
        <w:color w:val="auto"/>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015FA"/>
    <w:multiLevelType w:val="hybridMultilevel"/>
    <w:tmpl w:val="B0985E3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81F0AD3"/>
    <w:multiLevelType w:val="hybridMultilevel"/>
    <w:tmpl w:val="F07EC73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15:restartNumberingAfterBreak="0">
    <w:nsid w:val="4E684222"/>
    <w:multiLevelType w:val="hybridMultilevel"/>
    <w:tmpl w:val="8CECD562"/>
    <w:lvl w:ilvl="0" w:tplc="8C3654D6">
      <w:start w:val="1"/>
      <w:numFmt w:val="decimal"/>
      <w:lvlText w:val="%1."/>
      <w:lvlJc w:val="left"/>
      <w:pPr>
        <w:ind w:left="360" w:hanging="360"/>
      </w:pPr>
      <w:rPr>
        <w:rFonts w:cs="Times New Roman"/>
        <w:b/>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6" w15:restartNumberingAfterBreak="0">
    <w:nsid w:val="510D2462"/>
    <w:multiLevelType w:val="hybridMultilevel"/>
    <w:tmpl w:val="EC0C0BE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15:restartNumberingAfterBreak="0">
    <w:nsid w:val="543F3293"/>
    <w:multiLevelType w:val="hybridMultilevel"/>
    <w:tmpl w:val="DD5A4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15:restartNumberingAfterBreak="0">
    <w:nsid w:val="579E02D6"/>
    <w:multiLevelType w:val="hybridMultilevel"/>
    <w:tmpl w:val="DBEC8F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2EC4A17"/>
    <w:multiLevelType w:val="hybridMultilevel"/>
    <w:tmpl w:val="6834F56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7DE022D"/>
    <w:multiLevelType w:val="hybridMultilevel"/>
    <w:tmpl w:val="2E70F6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54599A"/>
    <w:multiLevelType w:val="hybridMultilevel"/>
    <w:tmpl w:val="CB5AB50A"/>
    <w:lvl w:ilvl="0" w:tplc="33FCA09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F921BF"/>
    <w:multiLevelType w:val="hybridMultilevel"/>
    <w:tmpl w:val="8EC0ED0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33C06CF"/>
    <w:multiLevelType w:val="hybridMultilevel"/>
    <w:tmpl w:val="B192B8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C6344C"/>
    <w:multiLevelType w:val="hybridMultilevel"/>
    <w:tmpl w:val="F768FF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91E29"/>
    <w:multiLevelType w:val="hybridMultilevel"/>
    <w:tmpl w:val="8610B38E"/>
    <w:lvl w:ilvl="0" w:tplc="0D968102">
      <w:numFmt w:val="bullet"/>
      <w:lvlText w:val="-"/>
      <w:lvlJc w:val="left"/>
      <w:pPr>
        <w:tabs>
          <w:tab w:val="num" w:pos="420"/>
        </w:tabs>
        <w:ind w:left="4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AEC06C6"/>
    <w:multiLevelType w:val="hybridMultilevel"/>
    <w:tmpl w:val="0D386D28"/>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5758" w:hanging="360"/>
      </w:pPr>
    </w:lvl>
    <w:lvl w:ilvl="2" w:tplc="0422001B" w:tentative="1">
      <w:start w:val="1"/>
      <w:numFmt w:val="lowerRoman"/>
      <w:lvlText w:val="%3."/>
      <w:lvlJc w:val="right"/>
      <w:pPr>
        <w:ind w:left="6478" w:hanging="180"/>
      </w:pPr>
    </w:lvl>
    <w:lvl w:ilvl="3" w:tplc="0422000F" w:tentative="1">
      <w:start w:val="1"/>
      <w:numFmt w:val="decimal"/>
      <w:lvlText w:val="%4."/>
      <w:lvlJc w:val="left"/>
      <w:pPr>
        <w:ind w:left="7198" w:hanging="360"/>
      </w:pPr>
    </w:lvl>
    <w:lvl w:ilvl="4" w:tplc="04220019" w:tentative="1">
      <w:start w:val="1"/>
      <w:numFmt w:val="lowerLetter"/>
      <w:lvlText w:val="%5."/>
      <w:lvlJc w:val="left"/>
      <w:pPr>
        <w:ind w:left="7918" w:hanging="360"/>
      </w:pPr>
    </w:lvl>
    <w:lvl w:ilvl="5" w:tplc="0422001B" w:tentative="1">
      <w:start w:val="1"/>
      <w:numFmt w:val="lowerRoman"/>
      <w:lvlText w:val="%6."/>
      <w:lvlJc w:val="right"/>
      <w:pPr>
        <w:ind w:left="8638" w:hanging="180"/>
      </w:pPr>
    </w:lvl>
    <w:lvl w:ilvl="6" w:tplc="0422000F" w:tentative="1">
      <w:start w:val="1"/>
      <w:numFmt w:val="decimal"/>
      <w:lvlText w:val="%7."/>
      <w:lvlJc w:val="left"/>
      <w:pPr>
        <w:ind w:left="9358" w:hanging="360"/>
      </w:pPr>
    </w:lvl>
    <w:lvl w:ilvl="7" w:tplc="04220019" w:tentative="1">
      <w:start w:val="1"/>
      <w:numFmt w:val="lowerLetter"/>
      <w:lvlText w:val="%8."/>
      <w:lvlJc w:val="left"/>
      <w:pPr>
        <w:ind w:left="10078" w:hanging="360"/>
      </w:pPr>
    </w:lvl>
    <w:lvl w:ilvl="8" w:tplc="0422001B" w:tentative="1">
      <w:start w:val="1"/>
      <w:numFmt w:val="lowerRoman"/>
      <w:lvlText w:val="%9."/>
      <w:lvlJc w:val="right"/>
      <w:pPr>
        <w:ind w:left="10798" w:hanging="180"/>
      </w:pPr>
    </w:lvl>
  </w:abstractNum>
  <w:abstractNum w:abstractNumId="40" w15:restartNumberingAfterBreak="0">
    <w:nsid w:val="7B611D8A"/>
    <w:multiLevelType w:val="hybridMultilevel"/>
    <w:tmpl w:val="D374B8D2"/>
    <w:lvl w:ilvl="0" w:tplc="79B490E4">
      <w:start w:val="1"/>
      <w:numFmt w:val="bullet"/>
      <w:lvlText w:val="-"/>
      <w:lvlJc w:val="left"/>
      <w:pPr>
        <w:ind w:left="725" w:hanging="360"/>
      </w:pPr>
      <w:rPr>
        <w:rFonts w:ascii="Times New Roman" w:eastAsia="Calibri" w:hAnsi="Times New Roman" w:cs="Times New Roman"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41" w15:restartNumberingAfterBreak="0">
    <w:nsid w:val="7DE34283"/>
    <w:multiLevelType w:val="hybridMultilevel"/>
    <w:tmpl w:val="C28C1AE6"/>
    <w:lvl w:ilvl="0" w:tplc="0D968102">
      <w:numFmt w:val="bullet"/>
      <w:lvlText w:val="-"/>
      <w:lvlJc w:val="left"/>
      <w:pPr>
        <w:tabs>
          <w:tab w:val="num" w:pos="420"/>
        </w:tabs>
        <w:ind w:left="420" w:hanging="360"/>
      </w:pPr>
      <w:rPr>
        <w:rFonts w:ascii="Times New Roman" w:eastAsia="Calibri"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0"/>
  </w:num>
  <w:num w:numId="6">
    <w:abstractNumId w:val="32"/>
  </w:num>
  <w:num w:numId="7">
    <w:abstractNumId w:val="25"/>
  </w:num>
  <w:num w:numId="8">
    <w:abstractNumId w:val="4"/>
  </w:num>
  <w:num w:numId="9">
    <w:abstractNumId w:val="1"/>
  </w:num>
  <w:num w:numId="10">
    <w:abstractNumId w:val="11"/>
  </w:num>
  <w:num w:numId="11">
    <w:abstractNumId w:val="38"/>
  </w:num>
  <w:num w:numId="12">
    <w:abstractNumId w:val="3"/>
  </w:num>
  <w:num w:numId="13">
    <w:abstractNumId w:val="8"/>
  </w:num>
  <w:num w:numId="14">
    <w:abstractNumId w:val="5"/>
  </w:num>
  <w:num w:numId="15">
    <w:abstractNumId w:val="39"/>
  </w:num>
  <w:num w:numId="16">
    <w:abstractNumId w:val="0"/>
  </w:num>
  <w:num w:numId="17">
    <w:abstractNumId w:val="35"/>
  </w:num>
  <w:num w:numId="18">
    <w:abstractNumId w:val="9"/>
  </w:num>
  <w:num w:numId="19">
    <w:abstractNumId w:val="24"/>
  </w:num>
  <w:num w:numId="20">
    <w:abstractNumId w:val="23"/>
  </w:num>
  <w:num w:numId="21">
    <w:abstractNumId w:val="33"/>
  </w:num>
  <w:num w:numId="22">
    <w:abstractNumId w:val="1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6"/>
  </w:num>
  <w:num w:numId="26">
    <w:abstractNumId w:val="13"/>
  </w:num>
  <w:num w:numId="27">
    <w:abstractNumId w:val="14"/>
  </w:num>
  <w:num w:numId="28">
    <w:abstractNumId w:val="29"/>
  </w:num>
  <w:num w:numId="29">
    <w:abstractNumId w:val="19"/>
  </w:num>
  <w:num w:numId="30">
    <w:abstractNumId w:val="34"/>
  </w:num>
  <w:num w:numId="31">
    <w:abstractNumId w:val="15"/>
  </w:num>
  <w:num w:numId="32">
    <w:abstractNumId w:val="18"/>
  </w:num>
  <w:num w:numId="33">
    <w:abstractNumId w:val="22"/>
  </w:num>
  <w:num w:numId="34">
    <w:abstractNumId w:val="27"/>
  </w:num>
  <w:num w:numId="35">
    <w:abstractNumId w:val="26"/>
  </w:num>
  <w:num w:numId="36">
    <w:abstractNumId w:val="31"/>
  </w:num>
  <w:num w:numId="37">
    <w:abstractNumId w:val="28"/>
  </w:num>
  <w:num w:numId="38">
    <w:abstractNumId w:val="16"/>
  </w:num>
  <w:num w:numId="39">
    <w:abstractNumId w:val="41"/>
  </w:num>
  <w:num w:numId="40">
    <w:abstractNumId w:val="37"/>
  </w:num>
  <w:num w:numId="41">
    <w:abstractNumId w:val="7"/>
  </w:num>
  <w:num w:numId="42">
    <w:abstractNumId w:val="36"/>
  </w:num>
  <w:num w:numId="43">
    <w:abstractNumId w:val="40"/>
  </w:num>
  <w:num w:numId="44">
    <w:abstractNumId w:val="17"/>
  </w:num>
  <w:num w:numId="45">
    <w:abstractNumId w:val="13"/>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C3"/>
    <w:rsid w:val="000000E6"/>
    <w:rsid w:val="00000437"/>
    <w:rsid w:val="000017CC"/>
    <w:rsid w:val="0000404B"/>
    <w:rsid w:val="00021C7C"/>
    <w:rsid w:val="00022E46"/>
    <w:rsid w:val="0002729D"/>
    <w:rsid w:val="00030F77"/>
    <w:rsid w:val="000420E2"/>
    <w:rsid w:val="0004756E"/>
    <w:rsid w:val="00055798"/>
    <w:rsid w:val="000603C0"/>
    <w:rsid w:val="00061ACE"/>
    <w:rsid w:val="00076F03"/>
    <w:rsid w:val="000862F3"/>
    <w:rsid w:val="00091D35"/>
    <w:rsid w:val="000A6F5C"/>
    <w:rsid w:val="000B13A4"/>
    <w:rsid w:val="000B4ADF"/>
    <w:rsid w:val="000C5041"/>
    <w:rsid w:val="000C6E07"/>
    <w:rsid w:val="000D37AE"/>
    <w:rsid w:val="000D730A"/>
    <w:rsid w:val="000E38D0"/>
    <w:rsid w:val="000E7BBD"/>
    <w:rsid w:val="000F13B8"/>
    <w:rsid w:val="000F39E8"/>
    <w:rsid w:val="000F64B5"/>
    <w:rsid w:val="000F7B6D"/>
    <w:rsid w:val="00124C64"/>
    <w:rsid w:val="00152963"/>
    <w:rsid w:val="00165BE0"/>
    <w:rsid w:val="00182FEA"/>
    <w:rsid w:val="00195CBB"/>
    <w:rsid w:val="001A33A0"/>
    <w:rsid w:val="001A72BF"/>
    <w:rsid w:val="001B05CE"/>
    <w:rsid w:val="001B6B9E"/>
    <w:rsid w:val="001C4AAD"/>
    <w:rsid w:val="001D0A85"/>
    <w:rsid w:val="001D1228"/>
    <w:rsid w:val="001D7A3A"/>
    <w:rsid w:val="001F64B3"/>
    <w:rsid w:val="001F6BDF"/>
    <w:rsid w:val="00204B9A"/>
    <w:rsid w:val="00211725"/>
    <w:rsid w:val="00223362"/>
    <w:rsid w:val="00226757"/>
    <w:rsid w:val="00226DFC"/>
    <w:rsid w:val="002310A7"/>
    <w:rsid w:val="002311C9"/>
    <w:rsid w:val="00245BC9"/>
    <w:rsid w:val="00253CA0"/>
    <w:rsid w:val="00263401"/>
    <w:rsid w:val="0027402A"/>
    <w:rsid w:val="002752E1"/>
    <w:rsid w:val="002808D8"/>
    <w:rsid w:val="002814EA"/>
    <w:rsid w:val="00292E6F"/>
    <w:rsid w:val="0029588E"/>
    <w:rsid w:val="002A4C79"/>
    <w:rsid w:val="002B6559"/>
    <w:rsid w:val="002C5EF9"/>
    <w:rsid w:val="002D2EF4"/>
    <w:rsid w:val="002D3DDA"/>
    <w:rsid w:val="002E3C34"/>
    <w:rsid w:val="002F079C"/>
    <w:rsid w:val="003235E9"/>
    <w:rsid w:val="00324270"/>
    <w:rsid w:val="0033133C"/>
    <w:rsid w:val="00344EDB"/>
    <w:rsid w:val="00345B29"/>
    <w:rsid w:val="00347302"/>
    <w:rsid w:val="0036673C"/>
    <w:rsid w:val="00373903"/>
    <w:rsid w:val="00376D82"/>
    <w:rsid w:val="00383BCD"/>
    <w:rsid w:val="00393541"/>
    <w:rsid w:val="003969F1"/>
    <w:rsid w:val="003A4D07"/>
    <w:rsid w:val="003B1AF5"/>
    <w:rsid w:val="003B325C"/>
    <w:rsid w:val="003B4F76"/>
    <w:rsid w:val="003C3D1B"/>
    <w:rsid w:val="003D45BB"/>
    <w:rsid w:val="003D49DA"/>
    <w:rsid w:val="003D4CF0"/>
    <w:rsid w:val="003E1D60"/>
    <w:rsid w:val="003E46C7"/>
    <w:rsid w:val="003E6C82"/>
    <w:rsid w:val="00400E9E"/>
    <w:rsid w:val="00402A7B"/>
    <w:rsid w:val="00414329"/>
    <w:rsid w:val="0042056B"/>
    <w:rsid w:val="00421421"/>
    <w:rsid w:val="004353EC"/>
    <w:rsid w:val="00450099"/>
    <w:rsid w:val="00454277"/>
    <w:rsid w:val="0046071E"/>
    <w:rsid w:val="00467BB5"/>
    <w:rsid w:val="004929CF"/>
    <w:rsid w:val="004B21B6"/>
    <w:rsid w:val="004C6A88"/>
    <w:rsid w:val="004D0852"/>
    <w:rsid w:val="004D2C73"/>
    <w:rsid w:val="004E0635"/>
    <w:rsid w:val="004E2E39"/>
    <w:rsid w:val="004E4626"/>
    <w:rsid w:val="004E687B"/>
    <w:rsid w:val="004F01A8"/>
    <w:rsid w:val="0050349E"/>
    <w:rsid w:val="00505CEA"/>
    <w:rsid w:val="00520E8A"/>
    <w:rsid w:val="005212ED"/>
    <w:rsid w:val="00521671"/>
    <w:rsid w:val="005365FD"/>
    <w:rsid w:val="0054348B"/>
    <w:rsid w:val="00564C9A"/>
    <w:rsid w:val="005658A7"/>
    <w:rsid w:val="0057260D"/>
    <w:rsid w:val="005A5FA9"/>
    <w:rsid w:val="005B3096"/>
    <w:rsid w:val="005B65AD"/>
    <w:rsid w:val="005C4119"/>
    <w:rsid w:val="005E0252"/>
    <w:rsid w:val="005E36AE"/>
    <w:rsid w:val="005E79CE"/>
    <w:rsid w:val="005F001A"/>
    <w:rsid w:val="006002B0"/>
    <w:rsid w:val="00605D43"/>
    <w:rsid w:val="006231EA"/>
    <w:rsid w:val="00631976"/>
    <w:rsid w:val="00637E8A"/>
    <w:rsid w:val="00655E5F"/>
    <w:rsid w:val="0065738F"/>
    <w:rsid w:val="006639E3"/>
    <w:rsid w:val="00664B69"/>
    <w:rsid w:val="006701A4"/>
    <w:rsid w:val="00680D20"/>
    <w:rsid w:val="00680D38"/>
    <w:rsid w:val="0069126D"/>
    <w:rsid w:val="006A2C7F"/>
    <w:rsid w:val="006A3C3E"/>
    <w:rsid w:val="006B5920"/>
    <w:rsid w:val="006B5EA2"/>
    <w:rsid w:val="006C17A0"/>
    <w:rsid w:val="006C443B"/>
    <w:rsid w:val="006D1B38"/>
    <w:rsid w:val="006E3ABF"/>
    <w:rsid w:val="006E4E7B"/>
    <w:rsid w:val="006E5B7E"/>
    <w:rsid w:val="006E627A"/>
    <w:rsid w:val="006F4993"/>
    <w:rsid w:val="0070355B"/>
    <w:rsid w:val="0070611B"/>
    <w:rsid w:val="007114E9"/>
    <w:rsid w:val="00715A22"/>
    <w:rsid w:val="00753103"/>
    <w:rsid w:val="00766ACF"/>
    <w:rsid w:val="007765F9"/>
    <w:rsid w:val="00777C86"/>
    <w:rsid w:val="007835BA"/>
    <w:rsid w:val="00786AF2"/>
    <w:rsid w:val="00795D07"/>
    <w:rsid w:val="007A3A95"/>
    <w:rsid w:val="007A46DC"/>
    <w:rsid w:val="007B288B"/>
    <w:rsid w:val="007C040A"/>
    <w:rsid w:val="007C1259"/>
    <w:rsid w:val="007D1503"/>
    <w:rsid w:val="007D2007"/>
    <w:rsid w:val="007E1600"/>
    <w:rsid w:val="007E3581"/>
    <w:rsid w:val="007E40E6"/>
    <w:rsid w:val="007F29F4"/>
    <w:rsid w:val="007F3FAA"/>
    <w:rsid w:val="007F5731"/>
    <w:rsid w:val="007F6BEA"/>
    <w:rsid w:val="00801B96"/>
    <w:rsid w:val="00803668"/>
    <w:rsid w:val="00807195"/>
    <w:rsid w:val="008105A2"/>
    <w:rsid w:val="00814018"/>
    <w:rsid w:val="00814BC5"/>
    <w:rsid w:val="0083726E"/>
    <w:rsid w:val="008558B0"/>
    <w:rsid w:val="00860DBE"/>
    <w:rsid w:val="008703D8"/>
    <w:rsid w:val="00872580"/>
    <w:rsid w:val="008A25F4"/>
    <w:rsid w:val="008A26AA"/>
    <w:rsid w:val="008B1D20"/>
    <w:rsid w:val="008B4BCE"/>
    <w:rsid w:val="008D0B0C"/>
    <w:rsid w:val="008D3F6C"/>
    <w:rsid w:val="008D4EC6"/>
    <w:rsid w:val="008E1A82"/>
    <w:rsid w:val="008E683B"/>
    <w:rsid w:val="008E7E17"/>
    <w:rsid w:val="008F21DB"/>
    <w:rsid w:val="00922111"/>
    <w:rsid w:val="00935227"/>
    <w:rsid w:val="00936177"/>
    <w:rsid w:val="00945DA3"/>
    <w:rsid w:val="00951085"/>
    <w:rsid w:val="00951CD5"/>
    <w:rsid w:val="00977FE7"/>
    <w:rsid w:val="00980B4E"/>
    <w:rsid w:val="00996CA2"/>
    <w:rsid w:val="009A135B"/>
    <w:rsid w:val="009B12AA"/>
    <w:rsid w:val="009C5A8A"/>
    <w:rsid w:val="009D30C8"/>
    <w:rsid w:val="009D3CD8"/>
    <w:rsid w:val="009E499C"/>
    <w:rsid w:val="009E50F2"/>
    <w:rsid w:val="00A02006"/>
    <w:rsid w:val="00A1110A"/>
    <w:rsid w:val="00A17B23"/>
    <w:rsid w:val="00A207CA"/>
    <w:rsid w:val="00A27975"/>
    <w:rsid w:val="00A3513C"/>
    <w:rsid w:val="00A400C2"/>
    <w:rsid w:val="00A4303E"/>
    <w:rsid w:val="00A46BD3"/>
    <w:rsid w:val="00A54F74"/>
    <w:rsid w:val="00A5788B"/>
    <w:rsid w:val="00A71129"/>
    <w:rsid w:val="00A72EC3"/>
    <w:rsid w:val="00A7618E"/>
    <w:rsid w:val="00A77C3E"/>
    <w:rsid w:val="00AA612E"/>
    <w:rsid w:val="00AB4180"/>
    <w:rsid w:val="00AC1D4A"/>
    <w:rsid w:val="00AD2F7F"/>
    <w:rsid w:val="00AE385E"/>
    <w:rsid w:val="00B02900"/>
    <w:rsid w:val="00B02917"/>
    <w:rsid w:val="00B044F0"/>
    <w:rsid w:val="00B11538"/>
    <w:rsid w:val="00B132C3"/>
    <w:rsid w:val="00B209E9"/>
    <w:rsid w:val="00B44C4E"/>
    <w:rsid w:val="00B477DE"/>
    <w:rsid w:val="00B5309D"/>
    <w:rsid w:val="00B653C0"/>
    <w:rsid w:val="00B7070A"/>
    <w:rsid w:val="00B80BE0"/>
    <w:rsid w:val="00B85E31"/>
    <w:rsid w:val="00B96E01"/>
    <w:rsid w:val="00BA2B0A"/>
    <w:rsid w:val="00BA5051"/>
    <w:rsid w:val="00BA6F81"/>
    <w:rsid w:val="00BA75B4"/>
    <w:rsid w:val="00BB0AF5"/>
    <w:rsid w:val="00BB212F"/>
    <w:rsid w:val="00BB21B9"/>
    <w:rsid w:val="00BD7BEF"/>
    <w:rsid w:val="00BF47B1"/>
    <w:rsid w:val="00BF5D39"/>
    <w:rsid w:val="00C02072"/>
    <w:rsid w:val="00C032E0"/>
    <w:rsid w:val="00C117D5"/>
    <w:rsid w:val="00C15550"/>
    <w:rsid w:val="00C16AB8"/>
    <w:rsid w:val="00C220DA"/>
    <w:rsid w:val="00C22C6A"/>
    <w:rsid w:val="00C348CC"/>
    <w:rsid w:val="00C53163"/>
    <w:rsid w:val="00C750D7"/>
    <w:rsid w:val="00C753B8"/>
    <w:rsid w:val="00C931FF"/>
    <w:rsid w:val="00C95D4A"/>
    <w:rsid w:val="00CA04C8"/>
    <w:rsid w:val="00CA7534"/>
    <w:rsid w:val="00CB1A91"/>
    <w:rsid w:val="00CC1E65"/>
    <w:rsid w:val="00CD30B7"/>
    <w:rsid w:val="00CE28C0"/>
    <w:rsid w:val="00CE7A41"/>
    <w:rsid w:val="00CF3BF9"/>
    <w:rsid w:val="00CF6C1B"/>
    <w:rsid w:val="00D014E4"/>
    <w:rsid w:val="00D05D0B"/>
    <w:rsid w:val="00D176F8"/>
    <w:rsid w:val="00D201B3"/>
    <w:rsid w:val="00D3094E"/>
    <w:rsid w:val="00D478D9"/>
    <w:rsid w:val="00D47F83"/>
    <w:rsid w:val="00D53582"/>
    <w:rsid w:val="00D565C2"/>
    <w:rsid w:val="00D720C7"/>
    <w:rsid w:val="00D75A9B"/>
    <w:rsid w:val="00D77B5E"/>
    <w:rsid w:val="00D86110"/>
    <w:rsid w:val="00D92EA9"/>
    <w:rsid w:val="00D936F3"/>
    <w:rsid w:val="00D96138"/>
    <w:rsid w:val="00DB46C1"/>
    <w:rsid w:val="00DD3F65"/>
    <w:rsid w:val="00DE03E3"/>
    <w:rsid w:val="00DE309B"/>
    <w:rsid w:val="00DE47D0"/>
    <w:rsid w:val="00E012A5"/>
    <w:rsid w:val="00E04086"/>
    <w:rsid w:val="00E13E33"/>
    <w:rsid w:val="00E242C0"/>
    <w:rsid w:val="00E3586F"/>
    <w:rsid w:val="00E44F2F"/>
    <w:rsid w:val="00E47A45"/>
    <w:rsid w:val="00E51399"/>
    <w:rsid w:val="00E62B21"/>
    <w:rsid w:val="00E651CC"/>
    <w:rsid w:val="00E72595"/>
    <w:rsid w:val="00E72E3E"/>
    <w:rsid w:val="00E943A5"/>
    <w:rsid w:val="00EA459A"/>
    <w:rsid w:val="00EA7F4F"/>
    <w:rsid w:val="00EC7249"/>
    <w:rsid w:val="00EE3CB3"/>
    <w:rsid w:val="00F01F4D"/>
    <w:rsid w:val="00F25A81"/>
    <w:rsid w:val="00F27D13"/>
    <w:rsid w:val="00F37707"/>
    <w:rsid w:val="00F43A0D"/>
    <w:rsid w:val="00F45A7B"/>
    <w:rsid w:val="00F52E6E"/>
    <w:rsid w:val="00F704E1"/>
    <w:rsid w:val="00F746AA"/>
    <w:rsid w:val="00F81233"/>
    <w:rsid w:val="00F921EB"/>
    <w:rsid w:val="00F93477"/>
    <w:rsid w:val="00F934B8"/>
    <w:rsid w:val="00FA18F6"/>
    <w:rsid w:val="00FA3E78"/>
    <w:rsid w:val="00FA4040"/>
    <w:rsid w:val="00FB1F65"/>
    <w:rsid w:val="00FC0DFD"/>
    <w:rsid w:val="00FC7F2D"/>
    <w:rsid w:val="00FD1F30"/>
    <w:rsid w:val="00FD6729"/>
    <w:rsid w:val="00FD7B67"/>
    <w:rsid w:val="00FF0335"/>
    <w:rsid w:val="00FF53B6"/>
    <w:rsid w:val="00FF5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426C0"/>
  <w15:chartTrackingRefBased/>
  <w15:docId w15:val="{E77E7E1F-1C5B-45E0-951E-6FA6737C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C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72EC3"/>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basedOn w:val="a"/>
    <w:rsid w:val="00A72EC3"/>
    <w:pPr>
      <w:spacing w:before="100" w:beforeAutospacing="1" w:after="100" w:afterAutospacing="1"/>
    </w:pPr>
    <w:rPr>
      <w:lang w:eastAsia="uk-UA"/>
    </w:rPr>
  </w:style>
  <w:style w:type="table" w:styleId="a3">
    <w:name w:val="Table Grid"/>
    <w:basedOn w:val="a1"/>
    <w:rsid w:val="00347302"/>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rsid w:val="00347302"/>
    <w:pPr>
      <w:spacing w:before="100" w:beforeAutospacing="1" w:after="100" w:afterAutospacing="1"/>
    </w:pPr>
    <w:rPr>
      <w:lang w:eastAsia="uk-UA"/>
    </w:rPr>
  </w:style>
  <w:style w:type="paragraph" w:styleId="a5">
    <w:name w:val="Balloon Text"/>
    <w:basedOn w:val="a"/>
    <w:semiHidden/>
    <w:rsid w:val="00B7070A"/>
    <w:rPr>
      <w:rFonts w:ascii="Tahoma" w:hAnsi="Tahoma" w:cs="Tahoma"/>
      <w:sz w:val="16"/>
      <w:szCs w:val="16"/>
    </w:rPr>
  </w:style>
  <w:style w:type="character" w:styleId="a6">
    <w:name w:val="Hyperlink"/>
    <w:uiPriority w:val="99"/>
    <w:unhideWhenUsed/>
    <w:rsid w:val="00263401"/>
    <w:rPr>
      <w:color w:val="0000FF"/>
      <w:u w:val="single"/>
    </w:rPr>
  </w:style>
  <w:style w:type="character" w:styleId="a7">
    <w:name w:val="FollowedHyperlink"/>
    <w:rsid w:val="00263401"/>
    <w:rPr>
      <w:color w:val="954F72"/>
      <w:u w:val="single"/>
    </w:rPr>
  </w:style>
  <w:style w:type="paragraph" w:customStyle="1" w:styleId="a8">
    <w:name w:val="По умолчанию"/>
    <w:rsid w:val="007C040A"/>
    <w:rPr>
      <w:rFonts w:ascii="Arial Unicode MS" w:eastAsia="Arial Unicode MS" w:hAnsi="Helvetica" w:cs="Arial Unicode MS"/>
      <w:color w:val="000000"/>
      <w:sz w:val="22"/>
      <w:szCs w:val="22"/>
      <w:lang w:val="ru-RU" w:eastAsia="en-US"/>
    </w:rPr>
  </w:style>
  <w:style w:type="paragraph" w:customStyle="1" w:styleId="2">
    <w:name w:val="Стиль таблицы 2"/>
    <w:rsid w:val="007C040A"/>
    <w:rPr>
      <w:rFonts w:ascii="Helvetica" w:eastAsia="Times New Roman" w:hAnsi="Helvetica" w:cs="Helvetica"/>
      <w:color w:val="000000"/>
      <w:lang w:val="ru-RU" w:eastAsia="en-US"/>
    </w:rPr>
  </w:style>
  <w:style w:type="paragraph" w:customStyle="1" w:styleId="Style4">
    <w:name w:val="Style4"/>
    <w:basedOn w:val="a"/>
    <w:rsid w:val="00521671"/>
    <w:pPr>
      <w:widowControl w:val="0"/>
      <w:autoSpaceDE w:val="0"/>
      <w:autoSpaceDN w:val="0"/>
      <w:adjustRightInd w:val="0"/>
      <w:spacing w:line="419" w:lineRule="exact"/>
      <w:ind w:firstLine="802"/>
      <w:jc w:val="both"/>
    </w:pPr>
    <w:rPr>
      <w:rFonts w:eastAsia="Times New Roman"/>
    </w:rPr>
  </w:style>
  <w:style w:type="paragraph" w:styleId="a9">
    <w:name w:val="List Paragraph"/>
    <w:basedOn w:val="a"/>
    <w:uiPriority w:val="34"/>
    <w:qFormat/>
    <w:rsid w:val="006E4E7B"/>
    <w:pPr>
      <w:ind w:left="720"/>
      <w:contextualSpacing/>
    </w:pPr>
    <w:rPr>
      <w:rFonts w:eastAsia="Times New Roman"/>
    </w:rPr>
  </w:style>
  <w:style w:type="character" w:styleId="aa">
    <w:name w:val="annotation reference"/>
    <w:rsid w:val="00E651CC"/>
    <w:rPr>
      <w:sz w:val="16"/>
      <w:szCs w:val="16"/>
    </w:rPr>
  </w:style>
  <w:style w:type="paragraph" w:styleId="ab">
    <w:name w:val="annotation text"/>
    <w:basedOn w:val="a"/>
    <w:link w:val="ac"/>
    <w:rsid w:val="00E651CC"/>
    <w:rPr>
      <w:sz w:val="20"/>
      <w:szCs w:val="20"/>
    </w:rPr>
  </w:style>
  <w:style w:type="character" w:customStyle="1" w:styleId="ac">
    <w:name w:val="Текст примітки Знак"/>
    <w:link w:val="ab"/>
    <w:rsid w:val="00E651CC"/>
    <w:rPr>
      <w:rFonts w:ascii="Times New Roman" w:hAnsi="Times New Roman"/>
      <w:lang w:val="ru-RU" w:eastAsia="ru-RU"/>
    </w:rPr>
  </w:style>
  <w:style w:type="paragraph" w:styleId="ad">
    <w:name w:val="annotation subject"/>
    <w:basedOn w:val="ab"/>
    <w:next w:val="ab"/>
    <w:link w:val="ae"/>
    <w:rsid w:val="00E651CC"/>
    <w:rPr>
      <w:b/>
      <w:bCs/>
    </w:rPr>
  </w:style>
  <w:style w:type="character" w:customStyle="1" w:styleId="ae">
    <w:name w:val="Тема примітки Знак"/>
    <w:link w:val="ad"/>
    <w:rsid w:val="00E651CC"/>
    <w:rPr>
      <w:rFonts w:ascii="Times New Roman" w:hAnsi="Times New Roman"/>
      <w:b/>
      <w:bCs/>
      <w:lang w:val="ru-RU" w:eastAsia="ru-RU"/>
    </w:rPr>
  </w:style>
  <w:style w:type="character" w:customStyle="1" w:styleId="rvts0">
    <w:name w:val="rvts0"/>
    <w:rsid w:val="009E499C"/>
  </w:style>
  <w:style w:type="paragraph" w:customStyle="1" w:styleId="20">
    <w:name w:val="Абзац списку2"/>
    <w:basedOn w:val="a"/>
    <w:rsid w:val="00C931FF"/>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4022">
      <w:bodyDiv w:val="1"/>
      <w:marLeft w:val="0"/>
      <w:marRight w:val="0"/>
      <w:marTop w:val="0"/>
      <w:marBottom w:val="0"/>
      <w:divBdr>
        <w:top w:val="none" w:sz="0" w:space="0" w:color="auto"/>
        <w:left w:val="none" w:sz="0" w:space="0" w:color="auto"/>
        <w:bottom w:val="none" w:sz="0" w:space="0" w:color="auto"/>
        <w:right w:val="none" w:sz="0" w:space="0" w:color="auto"/>
      </w:divBdr>
    </w:div>
    <w:div w:id="374425873">
      <w:bodyDiv w:val="1"/>
      <w:marLeft w:val="0"/>
      <w:marRight w:val="0"/>
      <w:marTop w:val="0"/>
      <w:marBottom w:val="0"/>
      <w:divBdr>
        <w:top w:val="none" w:sz="0" w:space="0" w:color="auto"/>
        <w:left w:val="none" w:sz="0" w:space="0" w:color="auto"/>
        <w:bottom w:val="none" w:sz="0" w:space="0" w:color="auto"/>
        <w:right w:val="none" w:sz="0" w:space="0" w:color="auto"/>
      </w:divBdr>
    </w:div>
    <w:div w:id="434061270">
      <w:bodyDiv w:val="1"/>
      <w:marLeft w:val="0"/>
      <w:marRight w:val="0"/>
      <w:marTop w:val="0"/>
      <w:marBottom w:val="0"/>
      <w:divBdr>
        <w:top w:val="none" w:sz="0" w:space="0" w:color="auto"/>
        <w:left w:val="none" w:sz="0" w:space="0" w:color="auto"/>
        <w:bottom w:val="none" w:sz="0" w:space="0" w:color="auto"/>
        <w:right w:val="none" w:sz="0" w:space="0" w:color="auto"/>
      </w:divBdr>
    </w:div>
    <w:div w:id="435172451">
      <w:bodyDiv w:val="1"/>
      <w:marLeft w:val="0"/>
      <w:marRight w:val="0"/>
      <w:marTop w:val="0"/>
      <w:marBottom w:val="0"/>
      <w:divBdr>
        <w:top w:val="none" w:sz="0" w:space="0" w:color="auto"/>
        <w:left w:val="none" w:sz="0" w:space="0" w:color="auto"/>
        <w:bottom w:val="none" w:sz="0" w:space="0" w:color="auto"/>
        <w:right w:val="none" w:sz="0" w:space="0" w:color="auto"/>
      </w:divBdr>
    </w:div>
    <w:div w:id="879703399">
      <w:bodyDiv w:val="1"/>
      <w:marLeft w:val="0"/>
      <w:marRight w:val="0"/>
      <w:marTop w:val="0"/>
      <w:marBottom w:val="0"/>
      <w:divBdr>
        <w:top w:val="none" w:sz="0" w:space="0" w:color="auto"/>
        <w:left w:val="none" w:sz="0" w:space="0" w:color="auto"/>
        <w:bottom w:val="none" w:sz="0" w:space="0" w:color="auto"/>
        <w:right w:val="none" w:sz="0" w:space="0" w:color="auto"/>
      </w:divBdr>
      <w:divsChild>
        <w:div w:id="1006136372">
          <w:marLeft w:val="0"/>
          <w:marRight w:val="0"/>
          <w:marTop w:val="0"/>
          <w:marBottom w:val="0"/>
          <w:divBdr>
            <w:top w:val="none" w:sz="0" w:space="0" w:color="auto"/>
            <w:left w:val="none" w:sz="0" w:space="0" w:color="auto"/>
            <w:bottom w:val="none" w:sz="0" w:space="0" w:color="auto"/>
            <w:right w:val="none" w:sz="0" w:space="0" w:color="auto"/>
          </w:divBdr>
          <w:divsChild>
            <w:div w:id="1222129673">
              <w:marLeft w:val="0"/>
              <w:marRight w:val="0"/>
              <w:marTop w:val="0"/>
              <w:marBottom w:val="0"/>
              <w:divBdr>
                <w:top w:val="none" w:sz="0" w:space="0" w:color="auto"/>
                <w:left w:val="none" w:sz="0" w:space="0" w:color="auto"/>
                <w:bottom w:val="none" w:sz="0" w:space="0" w:color="auto"/>
                <w:right w:val="none" w:sz="0" w:space="0" w:color="auto"/>
              </w:divBdr>
              <w:divsChild>
                <w:div w:id="10612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88079">
      <w:bodyDiv w:val="1"/>
      <w:marLeft w:val="0"/>
      <w:marRight w:val="0"/>
      <w:marTop w:val="0"/>
      <w:marBottom w:val="0"/>
      <w:divBdr>
        <w:top w:val="none" w:sz="0" w:space="0" w:color="auto"/>
        <w:left w:val="none" w:sz="0" w:space="0" w:color="auto"/>
        <w:bottom w:val="none" w:sz="0" w:space="0" w:color="auto"/>
        <w:right w:val="none" w:sz="0" w:space="0" w:color="auto"/>
      </w:divBdr>
    </w:div>
    <w:div w:id="1140270183">
      <w:bodyDiv w:val="1"/>
      <w:marLeft w:val="0"/>
      <w:marRight w:val="0"/>
      <w:marTop w:val="0"/>
      <w:marBottom w:val="0"/>
      <w:divBdr>
        <w:top w:val="none" w:sz="0" w:space="0" w:color="auto"/>
        <w:left w:val="none" w:sz="0" w:space="0" w:color="auto"/>
        <w:bottom w:val="none" w:sz="0" w:space="0" w:color="auto"/>
        <w:right w:val="none" w:sz="0" w:space="0" w:color="auto"/>
      </w:divBdr>
    </w:div>
    <w:div w:id="1219052019">
      <w:bodyDiv w:val="1"/>
      <w:marLeft w:val="0"/>
      <w:marRight w:val="0"/>
      <w:marTop w:val="0"/>
      <w:marBottom w:val="0"/>
      <w:divBdr>
        <w:top w:val="none" w:sz="0" w:space="0" w:color="auto"/>
        <w:left w:val="none" w:sz="0" w:space="0" w:color="auto"/>
        <w:bottom w:val="none" w:sz="0" w:space="0" w:color="auto"/>
        <w:right w:val="none" w:sz="0" w:space="0" w:color="auto"/>
      </w:divBdr>
    </w:div>
    <w:div w:id="1584610907">
      <w:bodyDiv w:val="1"/>
      <w:marLeft w:val="0"/>
      <w:marRight w:val="0"/>
      <w:marTop w:val="0"/>
      <w:marBottom w:val="0"/>
      <w:divBdr>
        <w:top w:val="none" w:sz="0" w:space="0" w:color="auto"/>
        <w:left w:val="none" w:sz="0" w:space="0" w:color="auto"/>
        <w:bottom w:val="none" w:sz="0" w:space="0" w:color="auto"/>
        <w:right w:val="none" w:sz="0" w:space="0" w:color="auto"/>
      </w:divBdr>
      <w:divsChild>
        <w:div w:id="141042416">
          <w:marLeft w:val="0"/>
          <w:marRight w:val="0"/>
          <w:marTop w:val="0"/>
          <w:marBottom w:val="0"/>
          <w:divBdr>
            <w:top w:val="none" w:sz="0" w:space="0" w:color="auto"/>
            <w:left w:val="none" w:sz="0" w:space="0" w:color="auto"/>
            <w:bottom w:val="none" w:sz="0" w:space="0" w:color="auto"/>
            <w:right w:val="none" w:sz="0" w:space="0" w:color="auto"/>
          </w:divBdr>
          <w:divsChild>
            <w:div w:id="525220875">
              <w:marLeft w:val="0"/>
              <w:marRight w:val="0"/>
              <w:marTop w:val="0"/>
              <w:marBottom w:val="0"/>
              <w:divBdr>
                <w:top w:val="none" w:sz="0" w:space="0" w:color="auto"/>
                <w:left w:val="none" w:sz="0" w:space="0" w:color="auto"/>
                <w:bottom w:val="none" w:sz="0" w:space="0" w:color="auto"/>
                <w:right w:val="none" w:sz="0" w:space="0" w:color="auto"/>
              </w:divBdr>
              <w:divsChild>
                <w:div w:id="6640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5160">
      <w:bodyDiv w:val="1"/>
      <w:marLeft w:val="0"/>
      <w:marRight w:val="0"/>
      <w:marTop w:val="0"/>
      <w:marBottom w:val="0"/>
      <w:divBdr>
        <w:top w:val="none" w:sz="0" w:space="0" w:color="auto"/>
        <w:left w:val="none" w:sz="0" w:space="0" w:color="auto"/>
        <w:bottom w:val="none" w:sz="0" w:space="0" w:color="auto"/>
        <w:right w:val="none" w:sz="0" w:space="0" w:color="auto"/>
      </w:divBdr>
      <w:divsChild>
        <w:div w:id="590938538">
          <w:marLeft w:val="0"/>
          <w:marRight w:val="0"/>
          <w:marTop w:val="0"/>
          <w:marBottom w:val="0"/>
          <w:divBdr>
            <w:top w:val="none" w:sz="0" w:space="0" w:color="auto"/>
            <w:left w:val="none" w:sz="0" w:space="0" w:color="auto"/>
            <w:bottom w:val="none" w:sz="0" w:space="0" w:color="auto"/>
            <w:right w:val="none" w:sz="0" w:space="0" w:color="auto"/>
          </w:divBdr>
          <w:divsChild>
            <w:div w:id="931360306">
              <w:marLeft w:val="0"/>
              <w:marRight w:val="0"/>
              <w:marTop w:val="0"/>
              <w:marBottom w:val="0"/>
              <w:divBdr>
                <w:top w:val="none" w:sz="0" w:space="0" w:color="auto"/>
                <w:left w:val="none" w:sz="0" w:space="0" w:color="auto"/>
                <w:bottom w:val="none" w:sz="0" w:space="0" w:color="auto"/>
                <w:right w:val="none" w:sz="0" w:space="0" w:color="auto"/>
              </w:divBdr>
              <w:divsChild>
                <w:div w:id="5429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4968">
      <w:bodyDiv w:val="1"/>
      <w:marLeft w:val="0"/>
      <w:marRight w:val="0"/>
      <w:marTop w:val="0"/>
      <w:marBottom w:val="0"/>
      <w:divBdr>
        <w:top w:val="none" w:sz="0" w:space="0" w:color="auto"/>
        <w:left w:val="none" w:sz="0" w:space="0" w:color="auto"/>
        <w:bottom w:val="none" w:sz="0" w:space="0" w:color="auto"/>
        <w:right w:val="none" w:sz="0" w:space="0" w:color="auto"/>
      </w:divBdr>
    </w:div>
    <w:div w:id="2088646987">
      <w:bodyDiv w:val="1"/>
      <w:marLeft w:val="0"/>
      <w:marRight w:val="0"/>
      <w:marTop w:val="0"/>
      <w:marBottom w:val="0"/>
      <w:divBdr>
        <w:top w:val="none" w:sz="0" w:space="0" w:color="auto"/>
        <w:left w:val="none" w:sz="0" w:space="0" w:color="auto"/>
        <w:bottom w:val="none" w:sz="0" w:space="0" w:color="auto"/>
        <w:right w:val="none" w:sz="0" w:space="0" w:color="auto"/>
      </w:divBdr>
    </w:div>
    <w:div w:id="2099057238">
      <w:bodyDiv w:val="1"/>
      <w:marLeft w:val="0"/>
      <w:marRight w:val="0"/>
      <w:marTop w:val="0"/>
      <w:marBottom w:val="0"/>
      <w:divBdr>
        <w:top w:val="none" w:sz="0" w:space="0" w:color="auto"/>
        <w:left w:val="none" w:sz="0" w:space="0" w:color="auto"/>
        <w:bottom w:val="none" w:sz="0" w:space="0" w:color="auto"/>
        <w:right w:val="none" w:sz="0" w:space="0" w:color="auto"/>
      </w:divBdr>
    </w:div>
    <w:div w:id="21283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2@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AA2C-0A62-4528-9054-0C24D96C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7166</Words>
  <Characters>4086</Characters>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LinksUpToDate>false</LinksUpToDate>
  <CharactersWithSpaces>11230</CharactersWithSpaces>
  <SharedDoc>false</SharedDoc>
  <HLinks>
    <vt:vector size="12" baseType="variant">
      <vt:variant>
        <vt:i4>2621452</vt:i4>
      </vt:variant>
      <vt:variant>
        <vt:i4>3</vt:i4>
      </vt:variant>
      <vt:variant>
        <vt:i4>0</vt:i4>
      </vt:variant>
      <vt:variant>
        <vt:i4>5</vt:i4>
      </vt:variant>
      <vt:variant>
        <vt:lpwstr>mailto:commission3@nabu.gov.ua</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2021-09-22T14:15:00Z</cp:lastPrinted>
  <dcterms:created xsi:type="dcterms:W3CDTF">2022-02-02T11:56:00Z</dcterms:created>
  <dcterms:modified xsi:type="dcterms:W3CDTF">2022-02-03T07:05:00Z</dcterms:modified>
</cp:coreProperties>
</file>