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7B" w:rsidRDefault="0088777B" w:rsidP="0088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 ПОСАДИ</w:t>
      </w:r>
    </w:p>
    <w:p w:rsidR="0088777B" w:rsidRDefault="0088777B" w:rsidP="0088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«Головний спеціаліст відділу управління даними</w:t>
      </w:r>
    </w:p>
    <w:p w:rsidR="0088777B" w:rsidRDefault="0088777B" w:rsidP="0088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88777B" w:rsidRDefault="0088777B" w:rsidP="00887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88777B" w:rsidRDefault="0088777B" w:rsidP="0088777B">
      <w:pPr>
        <w:jc w:val="center"/>
        <w:rPr>
          <w:bCs/>
          <w:lang w:val="uk-UA"/>
        </w:rPr>
      </w:pPr>
    </w:p>
    <w:tbl>
      <w:tblPr>
        <w:tblW w:w="4927" w:type="pct"/>
        <w:tblLook w:val="00A0" w:firstRow="1" w:lastRow="0" w:firstColumn="1" w:lastColumn="0" w:noHBand="0" w:noVBand="0"/>
      </w:tblPr>
      <w:tblGrid>
        <w:gridCol w:w="4394"/>
        <w:gridCol w:w="5104"/>
      </w:tblGrid>
      <w:tr w:rsidR="0088777B" w:rsidTr="008F7157">
        <w:tc>
          <w:tcPr>
            <w:tcW w:w="4394" w:type="dxa"/>
          </w:tcPr>
          <w:p w:rsidR="0088777B" w:rsidRDefault="0088777B" w:rsidP="008F715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104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  <w:p w:rsidR="0088777B" w:rsidRDefault="0088777B" w:rsidP="008F7157">
            <w:pPr>
              <w:rPr>
                <w:lang w:val="uk-UA"/>
              </w:rPr>
            </w:pPr>
          </w:p>
        </w:tc>
      </w:tr>
      <w:tr w:rsidR="0088777B" w:rsidTr="008F7157">
        <w:tc>
          <w:tcPr>
            <w:tcW w:w="4394" w:type="dxa"/>
          </w:tcPr>
          <w:p w:rsidR="0088777B" w:rsidRDefault="0088777B" w:rsidP="008F7157">
            <w:pPr>
              <w:jc w:val="center"/>
              <w:rPr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8777B" w:rsidRDefault="0088777B" w:rsidP="008F7157">
            <w:pPr>
              <w:ind w:right="-220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Т.в.п</w:t>
            </w:r>
            <w:proofErr w:type="spellEnd"/>
            <w:r>
              <w:rPr>
                <w:b/>
                <w:lang w:val="uk-UA"/>
              </w:rPr>
              <w:t xml:space="preserve">. Директора     </w:t>
            </w:r>
            <w:r w:rsidR="00BC1FDA">
              <w:rPr>
                <w:b/>
                <w:lang w:val="uk-UA"/>
              </w:rPr>
              <w:t xml:space="preserve">                      Гізо УГЛАВА</w:t>
            </w:r>
          </w:p>
        </w:tc>
      </w:tr>
      <w:tr w:rsidR="0088777B" w:rsidTr="008F7157">
        <w:tc>
          <w:tcPr>
            <w:tcW w:w="4394" w:type="dxa"/>
          </w:tcPr>
          <w:p w:rsidR="0088777B" w:rsidRPr="00AD0CEF" w:rsidRDefault="0088777B" w:rsidP="008F715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88777B" w:rsidRDefault="0088777B" w:rsidP="008F7157">
            <w:pPr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>
              <w:rPr>
                <w:sz w:val="18"/>
                <w:szCs w:val="28"/>
                <w:lang w:val="uk-UA"/>
              </w:rPr>
              <w:br/>
            </w:r>
          </w:p>
          <w:p w:rsidR="0088777B" w:rsidRDefault="0088777B" w:rsidP="008F7157">
            <w:pPr>
              <w:rPr>
                <w:sz w:val="18"/>
                <w:szCs w:val="28"/>
                <w:lang w:val="uk-UA"/>
              </w:rPr>
            </w:pPr>
          </w:p>
        </w:tc>
      </w:tr>
      <w:tr w:rsidR="0088777B" w:rsidTr="008F7157">
        <w:tc>
          <w:tcPr>
            <w:tcW w:w="4394" w:type="dxa"/>
          </w:tcPr>
          <w:p w:rsidR="0088777B" w:rsidRDefault="0088777B" w:rsidP="008F7157">
            <w:pPr>
              <w:jc w:val="center"/>
              <w:rPr>
                <w:lang w:val="uk-UA"/>
              </w:rPr>
            </w:pPr>
          </w:p>
        </w:tc>
        <w:tc>
          <w:tcPr>
            <w:tcW w:w="5104" w:type="dxa"/>
          </w:tcPr>
          <w:p w:rsidR="0088777B" w:rsidRDefault="0005543A" w:rsidP="008F7157">
            <w:pPr>
              <w:rPr>
                <w:lang w:val="uk-UA"/>
              </w:rPr>
            </w:pPr>
            <w:r>
              <w:rPr>
                <w:lang w:val="uk-UA"/>
              </w:rPr>
              <w:t xml:space="preserve">«07» грудня </w:t>
            </w:r>
            <w:r w:rsidR="0088777B">
              <w:rPr>
                <w:lang w:val="uk-UA"/>
              </w:rPr>
              <w:t>2021 року</w:t>
            </w:r>
          </w:p>
        </w:tc>
      </w:tr>
    </w:tbl>
    <w:p w:rsidR="0088777B" w:rsidRDefault="0088777B" w:rsidP="0088777B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445"/>
        <w:gridCol w:w="5380"/>
      </w:tblGrid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8830" w:type="dxa"/>
            <w:gridSpan w:val="2"/>
          </w:tcPr>
          <w:p w:rsidR="0088777B" w:rsidRDefault="0088777B" w:rsidP="008F715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47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383" w:type="dxa"/>
          </w:tcPr>
          <w:p w:rsidR="0088777B" w:rsidRDefault="0088777B" w:rsidP="008F7157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 (далі – Національне бюро)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47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383" w:type="dxa"/>
          </w:tcPr>
          <w:p w:rsidR="0088777B" w:rsidRDefault="0088777B" w:rsidP="008F7157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Відділ управління даними Управління аналітики та обробки інформації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47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5383" w:type="dxa"/>
          </w:tcPr>
          <w:p w:rsidR="0088777B" w:rsidRDefault="0088777B" w:rsidP="008F7157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Головний спеціаліст 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447" w:type="dxa"/>
          </w:tcPr>
          <w:p w:rsidR="0088777B" w:rsidRDefault="0088777B" w:rsidP="008F7157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383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«В»</w:t>
            </w:r>
          </w:p>
        </w:tc>
      </w:tr>
      <w:tr w:rsidR="0088777B" w:rsidTr="008F7157">
        <w:trPr>
          <w:trHeight w:val="1188"/>
        </w:trPr>
        <w:tc>
          <w:tcPr>
            <w:tcW w:w="804" w:type="dxa"/>
          </w:tcPr>
          <w:p w:rsidR="0088777B" w:rsidRDefault="0088777B" w:rsidP="008F7157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447" w:type="dxa"/>
          </w:tcPr>
          <w:p w:rsidR="0088777B" w:rsidRDefault="0088777B" w:rsidP="008F7157">
            <w:pPr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5383" w:type="dxa"/>
          </w:tcPr>
          <w:p w:rsidR="0088777B" w:rsidRDefault="0088777B" w:rsidP="008F7157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Забезпечення Національного бюро даними, необхідними для виконання його завдань, та підтримка функціонування бізнес-процесів, пов’язаних з управління даними.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447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383" w:type="dxa"/>
          </w:tcPr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314"/>
                <w:tab w:val="left" w:pos="342"/>
              </w:tabs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дійснення заходів зі збору інформації (даних), направлених на виявлення кримінальних корупційних правопорушень, віднесених до підслідності 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314"/>
                <w:tab w:val="left" w:pos="342"/>
              </w:tabs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обробки та аналізу інформації (даних) на предмет виявлення ознак кримінальних корупційних правопорушень, віднесених до підслідності Національного антикорупційного бюро України;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314"/>
                <w:tab w:val="left" w:pos="342"/>
              </w:tabs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участь в підготовці та узгодженні порядків інформаційних обмінів з державними органами або органами місцевого самоврядування з метою отримання прямого доступу до автоматизованих інформаційних і довідкових систем, реєстрів та банків даних;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314"/>
                <w:tab w:val="left" w:pos="342"/>
              </w:tabs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розробка ризик-факторів (критеріїв виявлення ознак вчинення ймовірних кримінальних корупційних правопорушень);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314"/>
                <w:tab w:val="left" w:pos="342"/>
              </w:tabs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участь, в межах компетенції, у опрацюванні звернень, заяв та повідомлень про кримінальні корупційні правопорушення (за запитом);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314"/>
                <w:tab w:val="left" w:pos="342"/>
              </w:tabs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взаємодія зі структурними підрозділами Національного бюро щодо розробки програм навчання працівників Національного бюро;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314"/>
                <w:tab w:val="left" w:pos="342"/>
              </w:tabs>
              <w:spacing w:after="0" w:line="240" w:lineRule="auto"/>
              <w:ind w:left="314" w:hanging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внесення на розгляд керівництва Управління пропозиції щодо вдосконалення роботи відділу та Управління.</w:t>
            </w:r>
          </w:p>
        </w:tc>
      </w:tr>
      <w:tr w:rsidR="0088777B" w:rsidTr="008F7157">
        <w:tc>
          <w:tcPr>
            <w:tcW w:w="804" w:type="dxa"/>
          </w:tcPr>
          <w:p w:rsidR="0088777B" w:rsidRPr="004058A2" w:rsidRDefault="0088777B" w:rsidP="008F7157">
            <w:pPr>
              <w:rPr>
                <w:b/>
                <w:lang w:val="uk-UA"/>
              </w:rPr>
            </w:pPr>
            <w:r w:rsidRPr="004058A2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30" w:type="dxa"/>
            <w:gridSpan w:val="2"/>
          </w:tcPr>
          <w:p w:rsidR="0088777B" w:rsidRDefault="0088777B" w:rsidP="008F7157">
            <w:pPr>
              <w:tabs>
                <w:tab w:val="left" w:pos="327"/>
              </w:tabs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88777B" w:rsidTr="008F7157">
        <w:tc>
          <w:tcPr>
            <w:tcW w:w="9634" w:type="dxa"/>
            <w:gridSpan w:val="3"/>
          </w:tcPr>
          <w:p w:rsidR="0088777B" w:rsidRDefault="0088777B" w:rsidP="008F7157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88777B" w:rsidTr="008F7157">
        <w:tc>
          <w:tcPr>
            <w:tcW w:w="804" w:type="dxa"/>
            <w:vMerge w:val="restart"/>
          </w:tcPr>
          <w:p w:rsidR="0088777B" w:rsidRDefault="0088777B" w:rsidP="008F71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447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5383" w:type="dxa"/>
          </w:tcPr>
          <w:p w:rsidR="0088777B" w:rsidRDefault="0088777B" w:rsidP="008F7157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88777B" w:rsidTr="008F7157">
        <w:tc>
          <w:tcPr>
            <w:tcW w:w="804" w:type="dxa"/>
            <w:vMerge/>
          </w:tcPr>
          <w:p w:rsidR="0088777B" w:rsidRDefault="0088777B" w:rsidP="008F7157">
            <w:pPr>
              <w:jc w:val="center"/>
              <w:rPr>
                <w:lang w:val="uk-UA"/>
              </w:rPr>
            </w:pPr>
          </w:p>
        </w:tc>
        <w:tc>
          <w:tcPr>
            <w:tcW w:w="3447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5383" w:type="dxa"/>
          </w:tcPr>
          <w:p w:rsidR="0088777B" w:rsidRDefault="0088777B" w:rsidP="008F7157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Магістр (спеціаліст), бакалавр (дипломований після 2015 року)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447" w:type="dxa"/>
          </w:tcPr>
          <w:p w:rsidR="0088777B" w:rsidRDefault="0088777B" w:rsidP="008F7157">
            <w:pPr>
              <w:rPr>
                <w:caps/>
              </w:rPr>
            </w:pPr>
            <w:r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383" w:type="dxa"/>
          </w:tcPr>
          <w:p w:rsidR="0088777B" w:rsidRDefault="0088777B" w:rsidP="008F7157">
            <w:pPr>
              <w:tabs>
                <w:tab w:val="left" w:pos="31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Стаж роботи на посадах в підрозділах аналітики, управління даними, аудиту, ревізії, внутрішнього контролю тривалістю не менше одного року.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447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383" w:type="dxa"/>
          </w:tcPr>
          <w:p w:rsidR="0088777B" w:rsidRDefault="0088777B" w:rsidP="008F7157">
            <w:pPr>
              <w:jc w:val="both"/>
              <w:rPr>
                <w:lang w:val="en-US"/>
              </w:rPr>
            </w:pPr>
            <w:r>
              <w:rPr>
                <w:lang w:val="uk-UA"/>
              </w:rPr>
              <w:t>Вільне</w:t>
            </w:r>
            <w:r>
              <w:rPr>
                <w:lang w:val="en-US"/>
              </w:rPr>
              <w:t>.</w:t>
            </w:r>
          </w:p>
        </w:tc>
      </w:tr>
      <w:tr w:rsidR="0088777B" w:rsidRPr="00AD0CEF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447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383" w:type="dxa"/>
          </w:tcPr>
          <w:p w:rsidR="0088777B" w:rsidRDefault="0088777B" w:rsidP="008F7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Intermediate</w:t>
            </w:r>
            <w:r>
              <w:rPr>
                <w:lang w:val="uk-UA"/>
              </w:rPr>
              <w:t>). Володіння іншими мовами є перевагою.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447" w:type="dxa"/>
          </w:tcPr>
          <w:p w:rsidR="0088777B" w:rsidRDefault="0088777B" w:rsidP="008F7157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Інформація про строковість чи безстроковість призначення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посаду</w:t>
            </w:r>
          </w:p>
        </w:tc>
        <w:tc>
          <w:tcPr>
            <w:tcW w:w="5383" w:type="dxa"/>
          </w:tcPr>
          <w:p w:rsidR="0088777B" w:rsidRDefault="0088777B" w:rsidP="008F7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Безстрокове призначення.</w:t>
            </w:r>
          </w:p>
          <w:p w:rsidR="0088777B" w:rsidRDefault="0088777B" w:rsidP="008F71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</w:tbl>
    <w:p w:rsidR="0088777B" w:rsidRDefault="0088777B" w:rsidP="008877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409"/>
        <w:gridCol w:w="5416"/>
      </w:tblGrid>
      <w:tr w:rsidR="0088777B" w:rsidTr="008F7157">
        <w:tc>
          <w:tcPr>
            <w:tcW w:w="9629" w:type="dxa"/>
            <w:gridSpan w:val="3"/>
          </w:tcPr>
          <w:p w:rsidR="0088777B" w:rsidRDefault="0088777B" w:rsidP="008F7157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Спеціальні вимоги</w:t>
            </w:r>
          </w:p>
        </w:tc>
      </w:tr>
      <w:tr w:rsidR="0088777B" w:rsidRPr="0005543A" w:rsidTr="008F7157">
        <w:trPr>
          <w:trHeight w:val="2024"/>
        </w:trPr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3409" w:type="dxa"/>
          </w:tcPr>
          <w:p w:rsidR="0088777B" w:rsidRDefault="0088777B" w:rsidP="008F7157">
            <w:pPr>
              <w:jc w:val="both"/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16" w:type="dxa"/>
          </w:tcPr>
          <w:p w:rsidR="0088777B" w:rsidRDefault="0088777B" w:rsidP="008F7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Соціальні та поведінкові науки (Економіка; Міжнародні економічні відносини), Управління та адміністрування (Облік і оподаткування; Фінанси, банківська справа та страхування; Менеджмент; Публічне управління та адміністрування), Інформаційні технології (Інженерія програмного забезпечення; Комп’ютерна інженерія; Системний аналіз), Математика та статистика (Прикладна математика), Право, Воєнні науки, національна безпека, безпека державного кордону (Державна безпека, Безпека державного кордону), Цивільна безпека (Правоохоронна діяльність)</w:t>
            </w:r>
          </w:p>
        </w:tc>
      </w:tr>
      <w:tr w:rsidR="0088777B" w:rsidTr="008F7157">
        <w:trPr>
          <w:trHeight w:val="933"/>
        </w:trPr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16" w:type="dxa"/>
          </w:tcPr>
          <w:p w:rsidR="0088777B" w:rsidRDefault="0088777B" w:rsidP="008F7157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Досвід роботи в економічній сфері (державному чи приватному секторі).</w:t>
            </w:r>
          </w:p>
        </w:tc>
      </w:tr>
      <w:tr w:rsidR="0088777B" w:rsidTr="008F7157">
        <w:trPr>
          <w:trHeight w:val="405"/>
        </w:trPr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2.3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0"/>
                <w:numId w:val="5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88777B" w:rsidRDefault="0088777B" w:rsidP="0088777B">
            <w:pPr>
              <w:pStyle w:val="1"/>
              <w:numPr>
                <w:ilvl w:val="0"/>
                <w:numId w:val="5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88777B" w:rsidRDefault="0088777B" w:rsidP="0088777B">
            <w:pPr>
              <w:pStyle w:val="1"/>
              <w:numPr>
                <w:ilvl w:val="0"/>
                <w:numId w:val="5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88777B" w:rsidRDefault="0088777B" w:rsidP="0088777B">
            <w:pPr>
              <w:pStyle w:val="1"/>
              <w:numPr>
                <w:ilvl w:val="0"/>
                <w:numId w:val="5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142"/>
              </w:tabs>
              <w:spacing w:after="0" w:line="240" w:lineRule="auto"/>
              <w:ind w:left="359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розуміння принципів аналізу фінансово-господарської діяльності;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142"/>
              </w:tabs>
              <w:spacing w:after="0" w:line="240" w:lineRule="auto"/>
              <w:ind w:left="359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методи збору та аналізу інформації, підготовки аналітичної документації; 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142"/>
              </w:tabs>
              <w:spacing w:after="0" w:line="240" w:lineRule="auto"/>
              <w:ind w:left="359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знання методології опису бізнес-процесів;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142"/>
              </w:tabs>
              <w:spacing w:after="0" w:line="240" w:lineRule="auto"/>
              <w:ind w:left="359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знання англійської мови на рівні не нижче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Intermediate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(додаткове знання інших іноземних мов);</w:t>
            </w:r>
          </w:p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142"/>
              </w:tabs>
              <w:spacing w:after="0" w:line="240" w:lineRule="auto"/>
              <w:ind w:left="359" w:hanging="283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88777B" w:rsidRPr="0005543A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2"/>
                <w:numId w:val="3"/>
              </w:numPr>
              <w:tabs>
                <w:tab w:val="left" w:pos="342"/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5416" w:type="dxa"/>
          </w:tcPr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88777B" w:rsidRDefault="0088777B" w:rsidP="0088777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88777B" w:rsidTr="008F7157">
        <w:tc>
          <w:tcPr>
            <w:tcW w:w="804" w:type="dxa"/>
          </w:tcPr>
          <w:p w:rsidR="0088777B" w:rsidRPr="004058A2" w:rsidRDefault="0088777B" w:rsidP="008F7157">
            <w:pPr>
              <w:jc w:val="center"/>
              <w:rPr>
                <w:b/>
                <w:caps/>
                <w:lang w:val="en-US"/>
              </w:rPr>
            </w:pPr>
            <w:r w:rsidRPr="004058A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825" w:type="dxa"/>
            <w:gridSpan w:val="2"/>
          </w:tcPr>
          <w:p w:rsidR="0088777B" w:rsidRDefault="0088777B" w:rsidP="008F7157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88777B" w:rsidTr="008F7157">
        <w:tc>
          <w:tcPr>
            <w:tcW w:w="804" w:type="dxa"/>
          </w:tcPr>
          <w:p w:rsidR="0088777B" w:rsidRPr="004058A2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416" w:type="dxa"/>
          </w:tcPr>
          <w:p w:rsidR="0088777B" w:rsidRDefault="0088777B" w:rsidP="008F7157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5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Перелік документів:</w:t>
            </w:r>
          </w:p>
        </w:tc>
        <w:tc>
          <w:tcPr>
            <w:tcW w:w="5416" w:type="dxa"/>
          </w:tcPr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</w:tabs>
              <w:ind w:left="0" w:hanging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письмова заява про участь у конкурсі встановленого зразка;</w:t>
            </w:r>
          </w:p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</w:tabs>
              <w:ind w:left="0" w:hanging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копія паспорта громадянина України;</w:t>
            </w:r>
          </w:p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</w:tabs>
              <w:ind w:left="0" w:hanging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копія реєстраційної картки платника податків;</w:t>
            </w:r>
          </w:p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</w:tabs>
              <w:ind w:left="0" w:hanging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</w:tabs>
              <w:ind w:left="0" w:hanging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копія трудової книжки або витяг з послужного списку;</w:t>
            </w:r>
          </w:p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</w:tabs>
              <w:ind w:left="0" w:hanging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фотокартка розміром 4 х 6 см;</w:t>
            </w:r>
          </w:p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</w:tabs>
              <w:ind w:left="0" w:hanging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</w:tabs>
              <w:ind w:left="0" w:hanging="1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  <w:tab w:val="num" w:pos="926"/>
              </w:tabs>
              <w:ind w:left="0" w:hanging="1"/>
              <w:jc w:val="both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 xml:space="preserve">роздрукована копія декларації особи, уповноваженої на виконання функцій держави або місцевого самоврядування, </w:t>
            </w:r>
            <w:r>
              <w:rPr>
                <w:lang w:val="uk-UA"/>
              </w:rPr>
              <w:t>за минулий рік</w:t>
            </w:r>
            <w:r>
              <w:rPr>
                <w:lang w:val="uk-UA" w:eastAsia="uk-UA"/>
              </w:rPr>
              <w:t xml:space="preserve">, поданої у порядку, встановленому Законом України «Про запобігання корупції», як кандидата </w:t>
            </w:r>
            <w:r>
              <w:rPr>
                <w:lang w:val="uk-UA" w:eastAsia="uk-UA"/>
              </w:rPr>
              <w:lastRenderedPageBreak/>
              <w:t>на посаду. </w:t>
            </w:r>
            <w:r>
              <w:rPr>
                <w:i/>
                <w:iCs/>
                <w:lang w:val="uk-UA" w:eastAsia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«Головний спеціаліст відділу управління даними Управління аналітики та обробки інформації»;</w:t>
            </w:r>
          </w:p>
          <w:p w:rsidR="0088777B" w:rsidRDefault="0088777B" w:rsidP="008F7157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 за минулий рік, її повторне подання не вимагається.</w:t>
            </w:r>
          </w:p>
          <w:p w:rsidR="0088777B" w:rsidRDefault="0088777B" w:rsidP="0088777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359"/>
              </w:tabs>
              <w:ind w:left="0" w:hanging="1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88777B" w:rsidRDefault="0088777B" w:rsidP="008F7157">
            <w:pPr>
              <w:shd w:val="clear" w:color="auto" w:fill="FFFFFF"/>
              <w:tabs>
                <w:tab w:val="left" w:pos="359"/>
              </w:tabs>
              <w:jc w:val="both"/>
              <w:rPr>
                <w:lang w:val="uk-UA"/>
              </w:rPr>
            </w:pPr>
          </w:p>
          <w:p w:rsidR="0088777B" w:rsidRDefault="0088777B" w:rsidP="008F7157">
            <w:pPr>
              <w:tabs>
                <w:tab w:val="left" w:pos="583"/>
              </w:tabs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Направлення лише заяви або резюме не є</w:t>
            </w:r>
            <w:r>
              <w:rPr>
                <w:i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>підставою для участі у конкурсі.</w:t>
            </w:r>
          </w:p>
          <w:p w:rsidR="0088777B" w:rsidRDefault="0088777B" w:rsidP="008F7157">
            <w:pPr>
              <w:tabs>
                <w:tab w:val="left" w:pos="583"/>
              </w:tabs>
              <w:jc w:val="both"/>
              <w:rPr>
                <w:b/>
                <w:i/>
                <w:lang w:val="uk-UA"/>
              </w:rPr>
            </w:pPr>
          </w:p>
          <w:p w:rsidR="0088777B" w:rsidRDefault="0088777B" w:rsidP="008F7157">
            <w:pPr>
              <w:tabs>
                <w:tab w:val="left" w:pos="5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Зразки заяв розміщені на офіційному веб-сайті Національного бюро</w:t>
            </w:r>
          </w:p>
          <w:p w:rsidR="0088777B" w:rsidRDefault="0088777B" w:rsidP="008F7157">
            <w:pPr>
              <w:tabs>
                <w:tab w:val="left" w:pos="58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hyperlink r:id="rId6">
              <w:r>
                <w:rPr>
                  <w:rStyle w:val="a4"/>
                  <w:b/>
                  <w:lang w:val="en-US"/>
                </w:rPr>
                <w:t>https</w:t>
              </w:r>
              <w:r>
                <w:rPr>
                  <w:rStyle w:val="a4"/>
                  <w:b/>
                  <w:lang w:val="uk-UA"/>
                </w:rPr>
                <w:t>://</w:t>
              </w:r>
              <w:proofErr w:type="spellStart"/>
              <w:r>
                <w:rPr>
                  <w:rStyle w:val="a4"/>
                  <w:b/>
                  <w:lang w:val="en-US"/>
                </w:rPr>
                <w:t>nabu</w:t>
              </w:r>
              <w:proofErr w:type="spellEnd"/>
              <w:r>
                <w:rPr>
                  <w:rStyle w:val="a4"/>
                  <w:b/>
                  <w:lang w:val="uk-UA"/>
                </w:rPr>
                <w:t>.</w:t>
              </w:r>
              <w:proofErr w:type="spellStart"/>
              <w:r>
                <w:rPr>
                  <w:rStyle w:val="a4"/>
                  <w:b/>
                  <w:lang w:val="en-US"/>
                </w:rPr>
                <w:t>gov</w:t>
              </w:r>
              <w:proofErr w:type="spellEnd"/>
              <w:r>
                <w:rPr>
                  <w:rStyle w:val="a4"/>
                  <w:b/>
                  <w:lang w:val="uk-UA"/>
                </w:rPr>
                <w:t>.</w:t>
              </w:r>
              <w:proofErr w:type="spellStart"/>
              <w:r>
                <w:rPr>
                  <w:rStyle w:val="a4"/>
                  <w:b/>
                  <w:lang w:val="en-US"/>
                </w:rPr>
                <w:t>ua</w:t>
              </w:r>
              <w:proofErr w:type="spellEnd"/>
              <w:r>
                <w:rPr>
                  <w:rStyle w:val="a4"/>
                  <w:b/>
                  <w:lang w:val="uk-UA"/>
                </w:rPr>
                <w:t>/</w:t>
              </w:r>
              <w:proofErr w:type="spellStart"/>
              <w:r>
                <w:rPr>
                  <w:rStyle w:val="a4"/>
                  <w:b/>
                  <w:lang w:val="en-US"/>
                </w:rPr>
                <w:t>poryadok</w:t>
              </w:r>
              <w:proofErr w:type="spellEnd"/>
              <w:r>
                <w:rPr>
                  <w:rStyle w:val="a4"/>
                  <w:b/>
                  <w:lang w:val="uk-UA"/>
                </w:rPr>
                <w:t>-</w:t>
              </w:r>
              <w:proofErr w:type="spellStart"/>
              <w:r>
                <w:rPr>
                  <w:rStyle w:val="a4"/>
                  <w:b/>
                  <w:lang w:val="en-US"/>
                </w:rPr>
                <w:t>provedennya</w:t>
              </w:r>
              <w:proofErr w:type="spellEnd"/>
              <w:r>
                <w:rPr>
                  <w:rStyle w:val="a4"/>
                  <w:b/>
                  <w:lang w:val="uk-UA"/>
                </w:rPr>
                <w:t>-</w:t>
              </w:r>
              <w:proofErr w:type="spellStart"/>
              <w:r>
                <w:rPr>
                  <w:rStyle w:val="a4"/>
                  <w:b/>
                  <w:lang w:val="en-US"/>
                </w:rPr>
                <w:t>vidkrytogo</w:t>
              </w:r>
              <w:proofErr w:type="spellEnd"/>
              <w:r>
                <w:rPr>
                  <w:rStyle w:val="a4"/>
                  <w:b/>
                  <w:lang w:val="uk-UA"/>
                </w:rPr>
                <w:t>-</w:t>
              </w:r>
              <w:proofErr w:type="spellStart"/>
              <w:r>
                <w:rPr>
                  <w:rStyle w:val="a4"/>
                  <w:b/>
                  <w:lang w:val="en-US"/>
                </w:rPr>
                <w:t>konkursu</w:t>
              </w:r>
              <w:proofErr w:type="spellEnd"/>
            </w:hyperlink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Порядок проведення відкритого конкурсу, розділ ІІІ)</w:t>
            </w:r>
          </w:p>
          <w:p w:rsidR="0088777B" w:rsidRDefault="0088777B" w:rsidP="008F7157">
            <w:pPr>
              <w:tabs>
                <w:tab w:val="left" w:pos="583"/>
              </w:tabs>
              <w:jc w:val="both"/>
              <w:rPr>
                <w:lang w:val="uk-UA"/>
              </w:rPr>
            </w:pP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5416" w:type="dxa"/>
            <w:vAlign w:val="center"/>
          </w:tcPr>
          <w:p w:rsidR="0088777B" w:rsidRDefault="0088777B" w:rsidP="008F7157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>Протягом 1</w:t>
            </w:r>
            <w:r>
              <w:rPr>
                <w:kern w:val="36"/>
              </w:rPr>
              <w:t>0</w:t>
            </w:r>
            <w:r>
              <w:rPr>
                <w:kern w:val="36"/>
                <w:lang w:val="uk-UA"/>
              </w:rPr>
              <w:t xml:space="preserve"> календарних днів </w:t>
            </w:r>
          </w:p>
          <w:p w:rsidR="0088777B" w:rsidRDefault="0088777B" w:rsidP="008F7157">
            <w:pPr>
              <w:jc w:val="both"/>
              <w:rPr>
                <w:lang w:val="uk-UA"/>
              </w:rPr>
            </w:pP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416" w:type="dxa"/>
          </w:tcPr>
          <w:p w:rsidR="0088777B" w:rsidRDefault="0088777B" w:rsidP="008F7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5416" w:type="dxa"/>
          </w:tcPr>
          <w:p w:rsidR="0088777B" w:rsidRDefault="0088777B" w:rsidP="008F7157">
            <w:pPr>
              <w:jc w:val="both"/>
              <w:rPr>
                <w:rStyle w:val="a4"/>
                <w:lang w:val="uk-UA"/>
              </w:rPr>
            </w:pPr>
            <w:r>
              <w:rPr>
                <w:b/>
                <w:bCs/>
                <w:lang w:val="uk-UA"/>
              </w:rPr>
              <w:t>E-</w:t>
            </w:r>
            <w:proofErr w:type="spellStart"/>
            <w:r>
              <w:rPr>
                <w:b/>
                <w:bCs/>
                <w:lang w:val="uk-UA"/>
              </w:rPr>
              <w:t>mail</w:t>
            </w:r>
            <w:proofErr w:type="spellEnd"/>
            <w:r>
              <w:rPr>
                <w:b/>
                <w:bCs/>
                <w:lang w:val="uk-UA"/>
              </w:rPr>
              <w:t>:</w:t>
            </w:r>
            <w:r>
              <w:rPr>
                <w:lang w:val="uk-UA"/>
              </w:rPr>
              <w:t> </w:t>
            </w:r>
            <w:hyperlink r:id="rId7">
              <w:r>
                <w:rPr>
                  <w:rStyle w:val="a4"/>
                  <w:lang w:val="uk-UA"/>
                </w:rPr>
                <w:t>commission1@nabu.gov.ua</w:t>
              </w:r>
            </w:hyperlink>
          </w:p>
          <w:p w:rsidR="0088777B" w:rsidRDefault="0088777B" w:rsidP="008F7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(044) 246-32-96</w:t>
            </w:r>
          </w:p>
          <w:p w:rsidR="0088777B" w:rsidRDefault="0088777B" w:rsidP="008F7157">
            <w:pPr>
              <w:jc w:val="both"/>
              <w:rPr>
                <w:lang w:val="uk-UA"/>
              </w:rPr>
            </w:pP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5416" w:type="dxa"/>
          </w:tcPr>
          <w:p w:rsidR="0088777B" w:rsidRDefault="0088777B" w:rsidP="008F7157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>Посадовий оклад: 38 160 грн.</w:t>
            </w:r>
          </w:p>
          <w:p w:rsidR="0088777B" w:rsidRDefault="0088777B" w:rsidP="008F7157">
            <w:pPr>
              <w:jc w:val="both"/>
              <w:rPr>
                <w:kern w:val="36"/>
                <w:lang w:val="uk-UA"/>
              </w:rPr>
            </w:pPr>
            <w:r>
              <w:rPr>
                <w:kern w:val="36"/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  <w:p w:rsidR="0088777B" w:rsidRDefault="0088777B" w:rsidP="008F7157">
            <w:pPr>
              <w:jc w:val="both"/>
              <w:rPr>
                <w:kern w:val="36"/>
              </w:rPr>
            </w:pPr>
          </w:p>
        </w:tc>
      </w:tr>
      <w:tr w:rsidR="0088777B" w:rsidTr="008F7157">
        <w:tc>
          <w:tcPr>
            <w:tcW w:w="804" w:type="dxa"/>
          </w:tcPr>
          <w:p w:rsidR="0088777B" w:rsidRDefault="0088777B" w:rsidP="008F7157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409" w:type="dxa"/>
          </w:tcPr>
          <w:p w:rsidR="0088777B" w:rsidRDefault="0088777B" w:rsidP="008F7157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416" w:type="dxa"/>
          </w:tcPr>
          <w:p w:rsidR="0088777B" w:rsidRDefault="0088777B" w:rsidP="008F715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88777B" w:rsidRDefault="0088777B" w:rsidP="008F7157">
            <w:pPr>
              <w:jc w:val="both"/>
              <w:rPr>
                <w:kern w:val="36"/>
                <w:lang w:val="uk-UA"/>
              </w:rPr>
            </w:pPr>
          </w:p>
        </w:tc>
      </w:tr>
    </w:tbl>
    <w:p w:rsidR="0088777B" w:rsidRDefault="0088777B" w:rsidP="0088777B">
      <w:pPr>
        <w:rPr>
          <w:lang w:val="uk-UA"/>
        </w:rPr>
      </w:pPr>
    </w:p>
    <w:p w:rsidR="005860DC" w:rsidRPr="0088777B" w:rsidRDefault="005860DC">
      <w:pPr>
        <w:rPr>
          <w:lang w:val="uk-UA"/>
        </w:rPr>
      </w:pPr>
    </w:p>
    <w:sectPr w:rsidR="005860DC" w:rsidRPr="0088777B"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0E76"/>
    <w:multiLevelType w:val="hybridMultilevel"/>
    <w:tmpl w:val="EEA280B4"/>
    <w:lvl w:ilvl="0" w:tplc="918C29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2E0DCB"/>
    <w:multiLevelType w:val="hybridMultilevel"/>
    <w:tmpl w:val="65F874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/>
        <w:color w:val="auto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B4F4A4E"/>
    <w:multiLevelType w:val="hybridMultilevel"/>
    <w:tmpl w:val="9186503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DB76D0"/>
    <w:multiLevelType w:val="multilevel"/>
    <w:tmpl w:val="C18A79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92E18"/>
    <w:multiLevelType w:val="hybridMultilevel"/>
    <w:tmpl w:val="EA0C512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C4"/>
    <w:rsid w:val="0005543A"/>
    <w:rsid w:val="001560C4"/>
    <w:rsid w:val="005860DC"/>
    <w:rsid w:val="0088777B"/>
    <w:rsid w:val="00B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06E6"/>
  <w15:chartTrackingRefBased/>
  <w15:docId w15:val="{505A2A0B-40D5-436A-A34C-5A2175D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877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88777B"/>
    <w:pPr>
      <w:spacing w:before="100" w:beforeAutospacing="1" w:after="100" w:afterAutospacing="1"/>
    </w:pPr>
    <w:rPr>
      <w:lang w:val="uk-UA" w:eastAsia="uk-UA"/>
    </w:rPr>
  </w:style>
  <w:style w:type="paragraph" w:customStyle="1" w:styleId="a3">
    <w:name w:val="По умолчанию"/>
    <w:rsid w:val="0088777B"/>
    <w:pPr>
      <w:spacing w:after="0" w:line="240" w:lineRule="auto"/>
    </w:pPr>
    <w:rPr>
      <w:rFonts w:ascii="Arial Unicode MS" w:eastAsia="Times New Roman" w:hAnsi="Arial Unicode MS" w:cs="Times New Roman"/>
      <w:color w:val="000000"/>
      <w:lang w:val="ru-RU"/>
    </w:rPr>
  </w:style>
  <w:style w:type="paragraph" w:customStyle="1" w:styleId="2">
    <w:name w:val="Стиль таблицы 2"/>
    <w:rsid w:val="0088777B"/>
    <w:pPr>
      <w:spacing w:after="0" w:line="240" w:lineRule="auto"/>
    </w:pPr>
    <w:rPr>
      <w:rFonts w:ascii="Helvetica" w:eastAsia="Times New Roman" w:hAnsi="Helvetica" w:cs="Times New Roman"/>
      <w:color w:val="000000"/>
      <w:sz w:val="20"/>
      <w:lang w:val="ru-RU"/>
    </w:rPr>
  </w:style>
  <w:style w:type="character" w:styleId="a4">
    <w:name w:val="Hyperlink"/>
    <w:rsid w:val="00887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5268</Words>
  <Characters>3003</Characters>
  <Application>Microsoft Office Word</Application>
  <DocSecurity>0</DocSecurity>
  <Lines>25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Тритиниченко Юлія Григорівна</dc:creator>
  <cp:keywords/>
  <dc:description/>
  <cp:lastModifiedBy>Тритиниченко Юлія Григорівна</cp:lastModifiedBy>
  <cp:revision>6</cp:revision>
  <dcterms:created xsi:type="dcterms:W3CDTF">2021-12-06T10:48:00Z</dcterms:created>
  <dcterms:modified xsi:type="dcterms:W3CDTF">2021-12-07T10:02:00Z</dcterms:modified>
</cp:coreProperties>
</file>