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ПРОФІЛЬ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 xml:space="preserve">професійної компетентності посади </w:t>
      </w:r>
    </w:p>
    <w:p w:rsidR="00142B5F" w:rsidRPr="004B1676" w:rsidRDefault="00254239" w:rsidP="00A06E8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Провідний</w:t>
      </w:r>
      <w:r w:rsidR="0060712A" w:rsidRPr="004B1676">
        <w:rPr>
          <w:b/>
          <w:i/>
          <w:sz w:val="28"/>
          <w:szCs w:val="28"/>
          <w:lang w:val="uk-UA"/>
        </w:rPr>
        <w:t xml:space="preserve"> спеціаліст </w:t>
      </w:r>
      <w:r w:rsidR="00A06E84" w:rsidRPr="004B1676">
        <w:rPr>
          <w:b/>
          <w:i/>
          <w:sz w:val="28"/>
          <w:szCs w:val="28"/>
          <w:lang w:val="uk-UA"/>
        </w:rPr>
        <w:t xml:space="preserve">Управління аналітики та обробки інформації </w:t>
      </w:r>
      <w:r w:rsidR="00142B5F" w:rsidRPr="004B1676">
        <w:rPr>
          <w:b/>
          <w:i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Молодший аналітик</w:t>
      </w:r>
      <w:r w:rsidR="0060712A" w:rsidRPr="004B1676">
        <w:rPr>
          <w:b/>
          <w:i/>
          <w:sz w:val="28"/>
          <w:szCs w:val="28"/>
          <w:lang w:val="uk-UA"/>
        </w:rPr>
        <w:t xml:space="preserve"> із забезпечення якості</w:t>
      </w:r>
      <w:r w:rsidR="00142B5F" w:rsidRPr="004B1676">
        <w:rPr>
          <w:b/>
          <w:i/>
          <w:sz w:val="28"/>
          <w:szCs w:val="28"/>
          <w:lang w:val="uk-UA"/>
        </w:rPr>
        <w:t>)</w:t>
      </w:r>
    </w:p>
    <w:p w:rsidR="00142B5F" w:rsidRPr="004B1676" w:rsidRDefault="00142B5F" w:rsidP="00142B5F">
      <w:pPr>
        <w:jc w:val="center"/>
        <w:rPr>
          <w:b/>
          <w:sz w:val="28"/>
          <w:szCs w:val="28"/>
          <w:lang w:val="uk-UA"/>
        </w:rPr>
      </w:pPr>
      <w:r w:rsidRPr="004B1676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142B5F" w:rsidRDefault="00142B5F" w:rsidP="00142B5F">
      <w:pPr>
        <w:jc w:val="center"/>
        <w:rPr>
          <w:b/>
          <w:sz w:val="28"/>
          <w:szCs w:val="28"/>
          <w:lang w:val="uk-UA"/>
        </w:rPr>
      </w:pPr>
    </w:p>
    <w:tbl>
      <w:tblPr>
        <w:tblW w:w="5000" w:type="pct"/>
        <w:tblLook w:val="04A0"/>
      </w:tblPr>
      <w:tblGrid>
        <w:gridCol w:w="4881"/>
        <w:gridCol w:w="5256"/>
      </w:tblGrid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ЗАТВЕРДЖУЮ</w:t>
            </w:r>
          </w:p>
        </w:tc>
      </w:tr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tcBorders>
              <w:bottom w:val="single" w:sz="4" w:space="0" w:color="auto"/>
            </w:tcBorders>
            <w:shd w:val="clear" w:color="auto" w:fill="auto"/>
          </w:tcPr>
          <w:p w:rsidR="007A1F37" w:rsidRPr="006B5EA2" w:rsidRDefault="007A1F37" w:rsidP="00A02006">
            <w:pPr>
              <w:rPr>
                <w:b/>
                <w:lang w:val="uk-UA"/>
              </w:rPr>
            </w:pPr>
            <w:r w:rsidRPr="006B5EA2">
              <w:rPr>
                <w:b/>
                <w:lang w:val="uk-UA"/>
              </w:rPr>
              <w:t>Директор                                       А.Ситник</w:t>
            </w:r>
          </w:p>
        </w:tc>
      </w:tr>
      <w:tr w:rsidR="007A1F37" w:rsidRPr="00CA606E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sz w:val="18"/>
                <w:szCs w:val="28"/>
                <w:lang w:val="uk-UA"/>
              </w:rPr>
            </w:pPr>
          </w:p>
        </w:tc>
        <w:tc>
          <w:tcPr>
            <w:tcW w:w="4963" w:type="dxa"/>
            <w:tcBorders>
              <w:top w:val="single" w:sz="4" w:space="0" w:color="auto"/>
            </w:tcBorders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sz w:val="18"/>
                <w:szCs w:val="28"/>
                <w:lang w:val="uk-UA"/>
              </w:rPr>
            </w:pPr>
            <w:r w:rsidRPr="006B5EA2">
              <w:rPr>
                <w:sz w:val="18"/>
                <w:szCs w:val="28"/>
                <w:lang w:val="uk-UA"/>
              </w:rPr>
              <w:t>(найменування посади, ініціали (ім’я), прізвище та підпис керівника державної служби у державному органі,</w:t>
            </w:r>
            <w:r w:rsidRPr="006B5EA2">
              <w:rPr>
                <w:sz w:val="18"/>
                <w:szCs w:val="28"/>
                <w:lang w:val="uk-UA"/>
              </w:rPr>
              <w:br/>
              <w:t>органі влади Автономної Республіки Крим або їх апараті)</w:t>
            </w:r>
          </w:p>
        </w:tc>
      </w:tr>
      <w:tr w:rsidR="007A1F37" w:rsidRPr="00CA606E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</w:p>
        </w:tc>
      </w:tr>
      <w:tr w:rsidR="007A1F37" w:rsidRPr="006B5EA2" w:rsidTr="00A02006">
        <w:tc>
          <w:tcPr>
            <w:tcW w:w="4608" w:type="dxa"/>
            <w:shd w:val="clear" w:color="auto" w:fill="auto"/>
          </w:tcPr>
          <w:p w:rsidR="007A1F37" w:rsidRPr="006B5EA2" w:rsidRDefault="007A1F37" w:rsidP="00A02006">
            <w:pPr>
              <w:jc w:val="center"/>
              <w:rPr>
                <w:lang w:val="uk-UA"/>
              </w:rPr>
            </w:pPr>
          </w:p>
        </w:tc>
        <w:tc>
          <w:tcPr>
            <w:tcW w:w="4963" w:type="dxa"/>
            <w:shd w:val="clear" w:color="auto" w:fill="auto"/>
          </w:tcPr>
          <w:p w:rsidR="007A1F37" w:rsidRPr="006B5EA2" w:rsidRDefault="007A1F37" w:rsidP="00A02006">
            <w:pPr>
              <w:rPr>
                <w:lang w:val="uk-UA"/>
              </w:rPr>
            </w:pPr>
            <w:r w:rsidRPr="006B5EA2">
              <w:rPr>
                <w:lang w:val="uk-UA"/>
              </w:rPr>
              <w:t>«___» ___________________ 20 ____ р.</w:t>
            </w:r>
          </w:p>
        </w:tc>
      </w:tr>
    </w:tbl>
    <w:p w:rsidR="007A1F37" w:rsidRPr="004B1676" w:rsidRDefault="007A1F37" w:rsidP="00142B5F">
      <w:pPr>
        <w:jc w:val="center"/>
        <w:rPr>
          <w:b/>
          <w:sz w:val="28"/>
          <w:szCs w:val="28"/>
          <w:lang w:val="uk-UA"/>
        </w:rPr>
      </w:pPr>
    </w:p>
    <w:p w:rsidR="00142B5F" w:rsidRPr="004B1676" w:rsidRDefault="00142B5F" w:rsidP="00142B5F">
      <w:pPr>
        <w:rPr>
          <w:bCs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151"/>
        <w:gridCol w:w="5234"/>
      </w:tblGrid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b/>
                <w:bCs/>
                <w:lang w:val="uk-UA"/>
              </w:rPr>
            </w:pPr>
            <w:r w:rsidRPr="004B1676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Національне антикорупційне бюро України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A6092F" w:rsidP="004B1676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Управління аналітики та обробки інформації  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Найменування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254239" w:rsidP="00A6092F">
            <w:pPr>
              <w:jc w:val="both"/>
              <w:rPr>
                <w:bCs/>
                <w:lang w:val="uk-UA"/>
              </w:rPr>
            </w:pPr>
            <w:r>
              <w:rPr>
                <w:lang w:val="uk-UA"/>
              </w:rPr>
              <w:t>Провідний</w:t>
            </w:r>
            <w:r w:rsidR="00142B5F" w:rsidRPr="004B1676">
              <w:rPr>
                <w:lang w:val="uk-UA"/>
              </w:rPr>
              <w:t xml:space="preserve"> спеціаліст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Підгрупа посади державної служби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</w:p>
        </w:tc>
      </w:tr>
      <w:tr w:rsidR="00142B5F" w:rsidRPr="00CA606E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Мета посади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910ECF" w:rsidP="00D94B82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Розробляє методологічні рішення, </w:t>
            </w:r>
            <w:r w:rsidR="00D94B82" w:rsidRPr="004B1676">
              <w:rPr>
                <w:lang w:val="uk-UA"/>
              </w:rPr>
              <w:t>інструкції, регламенти, порядки</w:t>
            </w:r>
            <w:r w:rsidRPr="004B1676">
              <w:rPr>
                <w:lang w:val="uk-UA"/>
              </w:rPr>
              <w:t xml:space="preserve"> та процедур</w:t>
            </w:r>
            <w:r w:rsidR="00D94B82" w:rsidRPr="004B1676">
              <w:rPr>
                <w:lang w:val="uk-UA"/>
              </w:rPr>
              <w:t>и</w:t>
            </w:r>
            <w:r w:rsidRPr="004B1676">
              <w:rPr>
                <w:lang w:val="uk-UA"/>
              </w:rPr>
              <w:t xml:space="preserve"> з метою забезпечення висок</w:t>
            </w:r>
            <w:r w:rsidR="00D94B82" w:rsidRPr="004B1676">
              <w:rPr>
                <w:lang w:val="uk-UA"/>
              </w:rPr>
              <w:t xml:space="preserve">ої якості бізнес-процесів </w:t>
            </w:r>
            <w:r w:rsidRPr="004B1676">
              <w:rPr>
                <w:lang w:val="uk-UA"/>
              </w:rPr>
              <w:t>та, відповідно, високої ефективності роботи</w:t>
            </w:r>
            <w:r w:rsidR="00D94B82" w:rsidRPr="004B1676">
              <w:rPr>
                <w:lang w:val="uk-UA"/>
              </w:rPr>
              <w:t xml:space="preserve"> НАБУ</w:t>
            </w:r>
            <w:r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rPr>
          <w:trHeight w:val="99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B82" w:rsidRPr="004B1676" w:rsidRDefault="00A06E84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здійснює розробку та впровадження методологічних підходів, інструкцій, регламентів, порядків та процедур до здійснення обробки та аналізу інформації, проведення оперативно-розшукових заходів і розслідувань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>;</w:t>
            </w:r>
          </w:p>
          <w:p w:rsidR="00910ECF" w:rsidRPr="004B1676" w:rsidRDefault="00D94B82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>ф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>ормує та реалізує методологію</w:t>
            </w:r>
            <w:r w:rsidRPr="004B1676">
              <w:rPr>
                <w:spacing w:val="-4"/>
                <w:shd w:val="clear" w:color="auto" w:fill="FFFFFF"/>
                <w:lang w:val="uk-UA"/>
              </w:rPr>
              <w:t>,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інструкції, регламенти, порядки та процедури взаємодії з зовнішніми партнерами НАБУ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="00910ECF"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910ECF" w:rsidRPr="004B1676" w:rsidRDefault="00910ECF" w:rsidP="00A06E84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моніторинг та оцінку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впровадження методологічних підходів, інструкцій, регламентів, порядків та процедур 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з метою їх </w:t>
            </w:r>
            <w:r w:rsidR="00D94B82" w:rsidRPr="004B1676">
              <w:rPr>
                <w:spacing w:val="-4"/>
                <w:shd w:val="clear" w:color="auto" w:fill="FFFFFF"/>
                <w:lang w:val="uk-UA"/>
              </w:rPr>
              <w:t xml:space="preserve">актуалізації та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оптимізації</w:t>
            </w:r>
            <w:r w:rsidR="00A06E84" w:rsidRPr="004B1676">
              <w:rPr>
                <w:spacing w:val="-4"/>
                <w:shd w:val="clear" w:color="auto" w:fill="FFFFFF"/>
                <w:lang w:val="uk-UA"/>
              </w:rPr>
              <w:t>;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</w:t>
            </w:r>
          </w:p>
          <w:p w:rsidR="0084427E" w:rsidRPr="004B1676" w:rsidRDefault="0084427E" w:rsidP="0084427E">
            <w:pPr>
              <w:pStyle w:val="a3"/>
              <w:numPr>
                <w:ilvl w:val="2"/>
                <w:numId w:val="19"/>
              </w:numPr>
              <w:tabs>
                <w:tab w:val="left" w:pos="342"/>
                <w:tab w:val="left" w:pos="377"/>
              </w:tabs>
              <w:ind w:left="0" w:firstLine="0"/>
              <w:jc w:val="both"/>
              <w:rPr>
                <w:spacing w:val="-4"/>
                <w:shd w:val="clear" w:color="auto" w:fill="FFFFFF"/>
                <w:lang w:val="uk-UA"/>
              </w:rPr>
            </w:pPr>
            <w:r w:rsidRPr="004B1676">
              <w:rPr>
                <w:spacing w:val="-4"/>
                <w:shd w:val="clear" w:color="auto" w:fill="FFFFFF"/>
                <w:lang w:val="uk-UA"/>
              </w:rPr>
              <w:t xml:space="preserve">здійснює моніторинг законодавства та відслідковує зміни до нього з метою внесення змін в процедури та нормативні документи НАБУ; </w:t>
            </w:r>
          </w:p>
          <w:p w:rsidR="00A06E84" w:rsidRPr="004B1676" w:rsidRDefault="00A06E84" w:rsidP="00A06E84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бере участь у міжвідомчій та міжнародній взаємодії;</w:t>
            </w:r>
          </w:p>
          <w:p w:rsidR="00142B5F" w:rsidRPr="004B1676" w:rsidRDefault="0084427E" w:rsidP="00254239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вносить</w:t>
            </w:r>
            <w:r w:rsidR="00A06E84" w:rsidRPr="004B1676">
              <w:rPr>
                <w:lang w:val="uk-UA"/>
              </w:rPr>
              <w:t xml:space="preserve"> на розгляд керівництва </w:t>
            </w:r>
            <w:r w:rsidR="00254239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 xml:space="preserve"> пропозиції щодо вдосконалення роботи </w:t>
            </w:r>
            <w:r w:rsidR="00254239">
              <w:rPr>
                <w:lang w:val="uk-UA"/>
              </w:rPr>
              <w:t>Управління</w:t>
            </w:r>
            <w:r w:rsidR="00A06E84" w:rsidRPr="004B1676">
              <w:rPr>
                <w:lang w:val="uk-UA"/>
              </w:rPr>
              <w:t>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ІІ</w:t>
            </w: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ВИМОГИ ДО РІВНЯ ПРОФЕСІЙНОЇ КОМПЕТЕНТНОСТІ ОСОБИ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Мінімальні загальні вимоги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1.1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Освітньо-кваліфікаційний рівень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254239" w:rsidP="00A6092F">
            <w:pPr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Спеціаліст. Магістр.</w:t>
            </w:r>
          </w:p>
        </w:tc>
      </w:tr>
      <w:tr w:rsidR="00142B5F" w:rsidRPr="007A1F37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 xml:space="preserve">1.2. 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 xml:space="preserve">Спеціальність за дипломом 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239" w:rsidRPr="000E602A" w:rsidRDefault="00254239" w:rsidP="00254239">
            <w:pPr>
              <w:tabs>
                <w:tab w:val="left" w:pos="327"/>
              </w:tabs>
              <w:jc w:val="both"/>
              <w:rPr>
                <w:lang w:val="uk-UA"/>
              </w:rPr>
            </w:pPr>
            <w:r w:rsidRPr="000E602A">
              <w:rPr>
                <w:lang w:val="uk-UA"/>
              </w:rPr>
              <w:t>Повна вища освіта.</w:t>
            </w:r>
          </w:p>
          <w:p w:rsidR="00142B5F" w:rsidRPr="004B1676" w:rsidRDefault="00254239" w:rsidP="003167AB">
            <w:pPr>
              <w:tabs>
                <w:tab w:val="left" w:pos="327"/>
              </w:tabs>
              <w:jc w:val="both"/>
              <w:rPr>
                <w:shd w:val="clear" w:color="auto" w:fill="FFFFFF"/>
                <w:lang w:val="uk-UA"/>
              </w:rPr>
            </w:pPr>
            <w:r w:rsidRPr="000E602A">
              <w:rPr>
                <w:lang w:val="uk-UA"/>
              </w:rPr>
              <w:t xml:space="preserve">Економічна </w:t>
            </w:r>
            <w:r w:rsidR="003167AB">
              <w:rPr>
                <w:lang w:val="uk-UA"/>
              </w:rPr>
              <w:t>або юридична освіта</w:t>
            </w:r>
            <w:r w:rsidRPr="000E602A">
              <w:rPr>
                <w:lang w:val="uk-UA"/>
              </w:rPr>
              <w:t>.</w:t>
            </w:r>
          </w:p>
        </w:tc>
      </w:tr>
      <w:tr w:rsidR="00142B5F" w:rsidRPr="00ED662E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1.3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 xml:space="preserve">Стаж роботи (тривалість у роках, у </w:t>
            </w:r>
            <w:r w:rsidRPr="004B1676">
              <w:rPr>
                <w:lang w:val="uk-UA"/>
              </w:rPr>
              <w:lastRenderedPageBreak/>
              <w:t>тому числі на посадах певної групи/підгрупи)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FF124C" w:rsidRDefault="00245AE3" w:rsidP="00245AE3">
            <w:pPr>
              <w:pStyle w:val="a3"/>
              <w:tabs>
                <w:tab w:val="left" w:pos="342"/>
                <w:tab w:val="left" w:pos="377"/>
              </w:tabs>
              <w:ind w:left="0"/>
              <w:jc w:val="both"/>
              <w:rPr>
                <w:color w:val="FF0000"/>
                <w:lang w:val="uk-UA"/>
              </w:rPr>
            </w:pPr>
            <w:r w:rsidRPr="0036673C">
              <w:rPr>
                <w:lang w:val="uk-UA"/>
              </w:rPr>
              <w:lastRenderedPageBreak/>
              <w:t xml:space="preserve">Стаж роботи </w:t>
            </w:r>
            <w:r>
              <w:rPr>
                <w:spacing w:val="-4"/>
                <w:shd w:val="clear" w:color="auto" w:fill="FFFFFF"/>
                <w:lang w:val="uk-UA"/>
              </w:rPr>
              <w:t>протягом останніх трьох років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на </w:t>
            </w:r>
            <w:r w:rsidRPr="004B1676">
              <w:rPr>
                <w:spacing w:val="-4"/>
                <w:shd w:val="clear" w:color="auto" w:fill="FFFFFF"/>
                <w:lang w:val="uk-UA"/>
              </w:rPr>
              <w:lastRenderedPageBreak/>
              <w:t xml:space="preserve">посаді методолога, </w:t>
            </w:r>
            <w:r>
              <w:rPr>
                <w:spacing w:val="-4"/>
                <w:shd w:val="clear" w:color="auto" w:fill="FFFFFF"/>
                <w:lang w:val="uk-UA"/>
              </w:rPr>
              <w:t xml:space="preserve">аудитора, </w:t>
            </w:r>
            <w:r w:rsidRPr="004B1676">
              <w:rPr>
                <w:spacing w:val="-4"/>
                <w:shd w:val="clear" w:color="auto" w:fill="FFFFFF"/>
                <w:lang w:val="uk-UA"/>
              </w:rPr>
              <w:t>аналітика, проектного менеджера</w:t>
            </w:r>
            <w:r>
              <w:rPr>
                <w:spacing w:val="-4"/>
                <w:shd w:val="clear" w:color="auto" w:fill="FFFFFF"/>
                <w:lang w:val="uk-UA"/>
              </w:rPr>
              <w:t xml:space="preserve"> тривалістю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від </w:t>
            </w:r>
            <w:r>
              <w:rPr>
                <w:spacing w:val="-4"/>
                <w:shd w:val="clear" w:color="auto" w:fill="FFFFFF"/>
                <w:lang w:val="uk-UA"/>
              </w:rPr>
              <w:t>одного</w:t>
            </w:r>
            <w:r w:rsidRPr="004B1676">
              <w:rPr>
                <w:spacing w:val="-4"/>
                <w:shd w:val="clear" w:color="auto" w:fill="FFFFFF"/>
                <w:lang w:val="uk-UA"/>
              </w:rPr>
              <w:t xml:space="preserve"> рок</w:t>
            </w:r>
            <w:r>
              <w:rPr>
                <w:spacing w:val="-4"/>
                <w:shd w:val="clear" w:color="auto" w:fill="FFFFFF"/>
                <w:lang w:val="uk-UA"/>
              </w:rPr>
              <w:t>у.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B5F" w:rsidRPr="004B1676" w:rsidRDefault="00142B5F" w:rsidP="004A0358">
            <w:pPr>
              <w:numPr>
                <w:ilvl w:val="0"/>
                <w:numId w:val="2"/>
              </w:numPr>
              <w:jc w:val="both"/>
              <w:rPr>
                <w:lang w:val="uk-UA"/>
              </w:rPr>
            </w:pPr>
          </w:p>
        </w:tc>
        <w:tc>
          <w:tcPr>
            <w:tcW w:w="9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Спеціальні вимоги</w:t>
            </w:r>
          </w:p>
        </w:tc>
      </w:tr>
      <w:tr w:rsidR="00254239" w:rsidRPr="003167AB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2.1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Напрям підготовки (спеціальність)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245AE3">
            <w:pPr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«Юрист», «економіст»</w:t>
            </w:r>
            <w:r w:rsidR="00245AE3">
              <w:rPr>
                <w:lang w:val="uk-UA"/>
              </w:rPr>
              <w:t>.</w:t>
            </w:r>
          </w:p>
        </w:tc>
      </w:tr>
      <w:tr w:rsidR="00254239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C441A9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t>Досвід роботи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239" w:rsidRPr="004B1676" w:rsidRDefault="00254239" w:rsidP="00ED662E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Досвід роботи у фінансовій та економічній сферах, в тому числі в державному або приватному секторі.</w:t>
            </w:r>
            <w:r w:rsidR="00ED662E" w:rsidRPr="004B1676">
              <w:rPr>
                <w:lang w:val="uk-UA"/>
              </w:rPr>
              <w:t xml:space="preserve"> 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lang w:val="uk-UA"/>
              </w:rPr>
              <w:br w:type="page"/>
            </w:r>
            <w:r w:rsidRPr="004B1676">
              <w:rPr>
                <w:lang w:val="uk-UA"/>
              </w:rPr>
              <w:br w:type="page"/>
            </w:r>
            <w:r w:rsidRPr="004B1676">
              <w:rPr>
                <w:caps/>
                <w:lang w:val="uk-UA"/>
              </w:rPr>
              <w:t>2.2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4B1676" w:rsidP="004A0358">
            <w:pPr>
              <w:rPr>
                <w:lang w:val="uk-UA"/>
              </w:rPr>
            </w:pPr>
            <w:r w:rsidRPr="004B1676">
              <w:rPr>
                <w:lang w:val="uk-UA"/>
              </w:rPr>
              <w:t>Перелік знань,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нормативно-правових актів: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Конституція України: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державну службу»;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2"/>
              </w:numPr>
              <w:tabs>
                <w:tab w:val="left" w:pos="779"/>
              </w:tabs>
              <w:ind w:left="354" w:firstLine="6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Закон України «Про запобігання корупції»;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методи збору та аналізу інформації, підготовки аналітичної документації;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стандартів аудиту та регламентації бізнес-процесів;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комп’ютерної техніки та програмного забезпечення, користування СУБД, досвідчений користувач MS Word, MS Excel, MS Visio, MS PowerPoint;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досконале знання державної мови;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знання англійської мови на рівні не нижче Upper-Intermediate (додаткове знання інших іноземних мов);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норми службової, професійної етики та загальні принципи службової поведінки державних службовців.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Перелік умінь та навичок, необхідних для виконання посадових обов’язків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7AB" w:rsidRPr="0025278F" w:rsidRDefault="003167AB" w:rsidP="003167AB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вміння логічно міркувати, знаходити аргументи, докази, давати пояснення, аналізувати та інтегрувати великі обсяги інформації, робити висновки;</w:t>
            </w:r>
          </w:p>
          <w:p w:rsidR="003167AB" w:rsidRPr="0025278F" w:rsidRDefault="003167AB" w:rsidP="003167AB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25278F">
              <w:rPr>
                <w:lang w:val="uk-UA"/>
              </w:rPr>
              <w:t>оцінювати позитивні та негативні сторони знайденої/отриманої інформації;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 xml:space="preserve">знання стандартів аудиту та регламентації бізнес-процесів; </w:t>
            </w:r>
          </w:p>
          <w:p w:rsidR="00501E43" w:rsidRPr="004B1676" w:rsidRDefault="00501E43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та навички створювати нормативну документацію (інструкцію, політику, положення, порядок тощо);</w:t>
            </w:r>
          </w:p>
          <w:p w:rsidR="00142B5F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вміння використовувати комп’ютерну техніку та програмне забезпечення</w:t>
            </w:r>
            <w:r w:rsidR="00ED662E">
              <w:rPr>
                <w:lang w:val="uk-UA"/>
              </w:rPr>
              <w:t>;</w:t>
            </w:r>
          </w:p>
          <w:p w:rsidR="00ED662E" w:rsidRPr="004B1676" w:rsidRDefault="00ED662E" w:rsidP="004B1676">
            <w:pPr>
              <w:pStyle w:val="a3"/>
              <w:numPr>
                <w:ilvl w:val="0"/>
                <w:numId w:val="20"/>
              </w:numPr>
              <w:tabs>
                <w:tab w:val="left" w:pos="29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proofErr w:type="spellStart"/>
            <w:r w:rsidRPr="00966CB0">
              <w:t>практичний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досвід</w:t>
            </w:r>
            <w:proofErr w:type="spellEnd"/>
            <w:r w:rsidRPr="00966CB0">
              <w:t xml:space="preserve"> у </w:t>
            </w:r>
            <w:proofErr w:type="spellStart"/>
            <w:r w:rsidRPr="00966CB0">
              <w:t>вивченні</w:t>
            </w:r>
            <w:proofErr w:type="spellEnd"/>
            <w:r w:rsidRPr="00966CB0">
              <w:t xml:space="preserve">, </w:t>
            </w:r>
            <w:proofErr w:type="spellStart"/>
            <w:r w:rsidRPr="00966CB0">
              <w:t>систематизації</w:t>
            </w:r>
            <w:proofErr w:type="spellEnd"/>
            <w:r w:rsidRPr="00966CB0">
              <w:t xml:space="preserve"> та </w:t>
            </w:r>
            <w:proofErr w:type="spellStart"/>
            <w:r w:rsidRPr="00966CB0">
              <w:t>консолідації</w:t>
            </w:r>
            <w:proofErr w:type="spellEnd"/>
            <w:r w:rsidRPr="00966CB0">
              <w:t xml:space="preserve"> </w:t>
            </w:r>
            <w:proofErr w:type="spellStart"/>
            <w:proofErr w:type="gramStart"/>
            <w:r w:rsidRPr="00966CB0">
              <w:t>р</w:t>
            </w:r>
            <w:proofErr w:type="gramEnd"/>
            <w:r w:rsidRPr="00966CB0">
              <w:t>ізнонаправлених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даних</w:t>
            </w:r>
            <w:proofErr w:type="spellEnd"/>
            <w:r w:rsidRPr="00966CB0">
              <w:t xml:space="preserve"> (</w:t>
            </w:r>
            <w:proofErr w:type="spellStart"/>
            <w:r w:rsidRPr="00966CB0">
              <w:t>є</w:t>
            </w:r>
            <w:proofErr w:type="spellEnd"/>
            <w:r w:rsidRPr="00966CB0">
              <w:t xml:space="preserve"> </w:t>
            </w:r>
            <w:proofErr w:type="spellStart"/>
            <w:r w:rsidRPr="00966CB0">
              <w:t>перевагою</w:t>
            </w:r>
            <w:proofErr w:type="spellEnd"/>
            <w:r w:rsidRPr="00966CB0">
              <w:t>).</w:t>
            </w:r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t>2.4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5F" w:rsidRPr="004B1676" w:rsidRDefault="00142B5F" w:rsidP="004A0358">
            <w:pPr>
              <w:ind w:right="-3"/>
              <w:rPr>
                <w:lang w:val="uk-UA"/>
              </w:rPr>
            </w:pPr>
            <w:r w:rsidRPr="004B1676">
              <w:rPr>
                <w:lang w:val="uk-UA"/>
              </w:rPr>
              <w:t>Інші вимоги до рівня професійної компетентності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аналітичні здібності;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високий рівень розвитку дедуктивного та індуктивного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27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аналізувати багаторівневу інформацію;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системне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логічність мислення;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lastRenderedPageBreak/>
              <w:t>добре розвинена пам'ять;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інтелектуальна та емоційна зрілість;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комунікабельність;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сміливість, чесність та відповідальність за доручену справу;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позитивна репутація;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здатність максимально використовувати власні можливості;</w:t>
            </w:r>
          </w:p>
          <w:p w:rsidR="004B1676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неупередженість та об’єктивність;</w:t>
            </w:r>
          </w:p>
          <w:p w:rsidR="00142B5F" w:rsidRPr="004B1676" w:rsidRDefault="004B1676" w:rsidP="004B1676">
            <w:pPr>
              <w:pStyle w:val="a3"/>
              <w:numPr>
                <w:ilvl w:val="0"/>
                <w:numId w:val="20"/>
              </w:numPr>
              <w:tabs>
                <w:tab w:val="left" w:pos="312"/>
              </w:tabs>
              <w:ind w:left="0" w:firstLine="0"/>
              <w:contextualSpacing w:val="0"/>
              <w:jc w:val="both"/>
              <w:rPr>
                <w:lang w:val="uk-UA"/>
              </w:rPr>
            </w:pPr>
            <w:r w:rsidRPr="004B1676">
              <w:rPr>
                <w:lang w:val="uk-UA"/>
              </w:rPr>
              <w:t>стійкість до стресу.</w:t>
            </w:r>
            <w:bookmarkStart w:id="0" w:name="_GoBack"/>
            <w:bookmarkEnd w:id="0"/>
          </w:p>
        </w:tc>
      </w:tr>
      <w:tr w:rsidR="00142B5F" w:rsidRPr="004B1676" w:rsidTr="004B1676"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4A0358">
            <w:pPr>
              <w:rPr>
                <w:caps/>
                <w:lang w:val="uk-UA"/>
              </w:rPr>
            </w:pPr>
            <w:r w:rsidRPr="004B1676">
              <w:rPr>
                <w:caps/>
                <w:lang w:val="uk-UA"/>
              </w:rPr>
              <w:lastRenderedPageBreak/>
              <w:t>3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B5F" w:rsidRPr="004B1676" w:rsidRDefault="00142B5F" w:rsidP="00CA606E">
            <w:pPr>
              <w:rPr>
                <w:lang w:val="uk-UA"/>
              </w:rPr>
            </w:pPr>
            <w:r w:rsidRPr="004B1676">
              <w:rPr>
                <w:lang w:val="uk-UA"/>
              </w:rPr>
              <w:t>Посадовий оклад</w:t>
            </w:r>
            <w:r w:rsidR="00CA606E">
              <w:rPr>
                <w:lang w:val="en-US"/>
              </w:rPr>
              <w:t xml:space="preserve"> </w:t>
            </w:r>
            <w:r w:rsidRPr="004B1676">
              <w:rPr>
                <w:lang w:val="uk-UA"/>
              </w:rPr>
              <w:t xml:space="preserve"> (грн.)</w:t>
            </w:r>
          </w:p>
        </w:tc>
        <w:tc>
          <w:tcPr>
            <w:tcW w:w="5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B5F" w:rsidRPr="004B1676" w:rsidRDefault="00254239" w:rsidP="004A0358">
            <w:pPr>
              <w:jc w:val="center"/>
              <w:rPr>
                <w:highlight w:val="yellow"/>
                <w:lang w:val="uk-UA"/>
              </w:rPr>
            </w:pPr>
            <w:r w:rsidRPr="0025278F">
              <w:rPr>
                <w:lang w:val="uk-UA"/>
              </w:rPr>
              <w:t>5026,00</w:t>
            </w:r>
          </w:p>
        </w:tc>
      </w:tr>
    </w:tbl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142B5F" w:rsidRPr="004B1676" w:rsidRDefault="00142B5F" w:rsidP="00142B5F">
      <w:pPr>
        <w:rPr>
          <w:lang w:val="uk-UA"/>
        </w:rPr>
      </w:pPr>
    </w:p>
    <w:p w:rsidR="007169DA" w:rsidRPr="004B1676" w:rsidRDefault="007169DA">
      <w:pPr>
        <w:rPr>
          <w:lang w:val="uk-UA"/>
        </w:rPr>
      </w:pPr>
    </w:p>
    <w:sectPr w:rsidR="007169DA" w:rsidRPr="004B1676" w:rsidSect="00F217B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35424"/>
    <w:multiLevelType w:val="hybridMultilevel"/>
    <w:tmpl w:val="7EA287BC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3FCA090">
      <w:start w:val="1"/>
      <w:numFmt w:val="bullet"/>
      <w:lvlText w:val="‒"/>
      <w:lvlJc w:val="left"/>
      <w:pPr>
        <w:tabs>
          <w:tab w:val="num" w:pos="2520"/>
        </w:tabs>
        <w:ind w:left="2520" w:hanging="360"/>
      </w:pPr>
      <w:rPr>
        <w:rFonts w:ascii="Calibri" w:hAnsi="Calibri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035CAE"/>
    <w:multiLevelType w:val="hybridMultilevel"/>
    <w:tmpl w:val="70B2FE12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5B2E12"/>
    <w:multiLevelType w:val="hybridMultilevel"/>
    <w:tmpl w:val="558EB0E0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CDD088C"/>
    <w:multiLevelType w:val="hybridMultilevel"/>
    <w:tmpl w:val="08C23656"/>
    <w:lvl w:ilvl="0" w:tplc="9DB4992A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olor w:val="auto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4">
    <w:nsid w:val="244A6E98"/>
    <w:multiLevelType w:val="hybridMultilevel"/>
    <w:tmpl w:val="276A6E10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097B9B"/>
    <w:multiLevelType w:val="hybridMultilevel"/>
    <w:tmpl w:val="6512DB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A1349"/>
    <w:multiLevelType w:val="hybridMultilevel"/>
    <w:tmpl w:val="F8B8474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DB00162"/>
    <w:multiLevelType w:val="hybridMultilevel"/>
    <w:tmpl w:val="6742DDDC"/>
    <w:lvl w:ilvl="0" w:tplc="FA82D8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3E0D37A8"/>
    <w:multiLevelType w:val="hybridMultilevel"/>
    <w:tmpl w:val="DED05E04"/>
    <w:lvl w:ilvl="0" w:tplc="33FCA09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</w:rPr>
    </w:lvl>
    <w:lvl w:ilvl="1" w:tplc="A03472B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A843C7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71CD0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15A295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C929AB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F4C138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BACAD1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70629A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>
    <w:nsid w:val="432E0DCB"/>
    <w:multiLevelType w:val="hybridMultilevel"/>
    <w:tmpl w:val="B0F8978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73CA5A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B4F4A4E"/>
    <w:multiLevelType w:val="hybridMultilevel"/>
    <w:tmpl w:val="3580EE72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4A007702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C923026"/>
    <w:multiLevelType w:val="hybridMultilevel"/>
    <w:tmpl w:val="DE44721E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8F2C43"/>
    <w:multiLevelType w:val="hybridMultilevel"/>
    <w:tmpl w:val="5F6056C0"/>
    <w:lvl w:ilvl="0" w:tplc="6B8C59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4E7AC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BE49E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29ABD8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A488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AE033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62C0D41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B6272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0B0053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3">
    <w:nsid w:val="5E7326DE"/>
    <w:multiLevelType w:val="hybridMultilevel"/>
    <w:tmpl w:val="ACB4E4D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DB4992A">
      <w:start w:val="1"/>
      <w:numFmt w:val="bullet"/>
      <w:lvlText w:val="‒"/>
      <w:lvlJc w:val="left"/>
      <w:pPr>
        <w:ind w:left="1800" w:hanging="360"/>
      </w:pPr>
      <w:rPr>
        <w:rFonts w:ascii="Calibri" w:hAnsi="Calibri" w:hint="default"/>
        <w:color w:val="auto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1292FF1"/>
    <w:multiLevelType w:val="hybridMultilevel"/>
    <w:tmpl w:val="E4C2AC5C"/>
    <w:lvl w:ilvl="0" w:tplc="5B58DB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E34AE"/>
    <w:multiLevelType w:val="hybridMultilevel"/>
    <w:tmpl w:val="535EB246"/>
    <w:lvl w:ilvl="0" w:tplc="DA5A4A8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14880D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0825C4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FAAE9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34A50D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D4E5E5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B8A65D4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4F24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4132A5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6">
    <w:nsid w:val="6AA9328B"/>
    <w:multiLevelType w:val="hybridMultilevel"/>
    <w:tmpl w:val="3F7E0F5A"/>
    <w:lvl w:ilvl="0" w:tplc="70EA2452">
      <w:start w:val="1"/>
      <w:numFmt w:val="decimal"/>
      <w:lvlText w:val="%1."/>
      <w:lvlJc w:val="left"/>
      <w:pPr>
        <w:ind w:left="105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7">
    <w:nsid w:val="6DF17399"/>
    <w:multiLevelType w:val="hybridMultilevel"/>
    <w:tmpl w:val="1C3A66C0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CE3807"/>
    <w:multiLevelType w:val="hybridMultilevel"/>
    <w:tmpl w:val="E3CA3DE6"/>
    <w:lvl w:ilvl="0" w:tplc="8C88B28A">
      <w:start w:val="21"/>
      <w:numFmt w:val="bullet"/>
      <w:lvlText w:val="-"/>
      <w:lvlJc w:val="left"/>
      <w:pPr>
        <w:ind w:left="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19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A0A2B1B"/>
    <w:multiLevelType w:val="hybridMultilevel"/>
    <w:tmpl w:val="B9A23274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A3809BC"/>
    <w:multiLevelType w:val="hybridMultilevel"/>
    <w:tmpl w:val="58C2682E"/>
    <w:lvl w:ilvl="0" w:tplc="33FCA090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7"/>
  </w:num>
  <w:num w:numId="5">
    <w:abstractNumId w:val="16"/>
  </w:num>
  <w:num w:numId="6">
    <w:abstractNumId w:val="21"/>
  </w:num>
  <w:num w:numId="7">
    <w:abstractNumId w:val="0"/>
  </w:num>
  <w:num w:numId="8">
    <w:abstractNumId w:val="1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20"/>
  </w:num>
  <w:num w:numId="14">
    <w:abstractNumId w:val="17"/>
  </w:num>
  <w:num w:numId="15">
    <w:abstractNumId w:val="4"/>
  </w:num>
  <w:num w:numId="16">
    <w:abstractNumId w:val="11"/>
  </w:num>
  <w:num w:numId="17">
    <w:abstractNumId w:val="6"/>
  </w:num>
  <w:num w:numId="18">
    <w:abstractNumId w:val="13"/>
  </w:num>
  <w:num w:numId="19">
    <w:abstractNumId w:val="9"/>
  </w:num>
  <w:num w:numId="20">
    <w:abstractNumId w:val="19"/>
  </w:num>
  <w:num w:numId="21">
    <w:abstractNumId w:val="3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B5F"/>
    <w:rsid w:val="000120DC"/>
    <w:rsid w:val="0003255B"/>
    <w:rsid w:val="00142B5F"/>
    <w:rsid w:val="00166F19"/>
    <w:rsid w:val="00186BCE"/>
    <w:rsid w:val="00245AE3"/>
    <w:rsid w:val="00254239"/>
    <w:rsid w:val="003167AB"/>
    <w:rsid w:val="00397F49"/>
    <w:rsid w:val="00450E09"/>
    <w:rsid w:val="00480A29"/>
    <w:rsid w:val="004A0358"/>
    <w:rsid w:val="004B1676"/>
    <w:rsid w:val="00501E43"/>
    <w:rsid w:val="0060712A"/>
    <w:rsid w:val="006B6D16"/>
    <w:rsid w:val="006F7CAA"/>
    <w:rsid w:val="00706BE0"/>
    <w:rsid w:val="0071678C"/>
    <w:rsid w:val="007169DA"/>
    <w:rsid w:val="00730FDC"/>
    <w:rsid w:val="00747572"/>
    <w:rsid w:val="007A1F37"/>
    <w:rsid w:val="0084427E"/>
    <w:rsid w:val="00866AD0"/>
    <w:rsid w:val="00910ECF"/>
    <w:rsid w:val="009442B3"/>
    <w:rsid w:val="00A06E84"/>
    <w:rsid w:val="00A6092F"/>
    <w:rsid w:val="00BB350A"/>
    <w:rsid w:val="00C977A0"/>
    <w:rsid w:val="00CA606E"/>
    <w:rsid w:val="00D31E6C"/>
    <w:rsid w:val="00D744BC"/>
    <w:rsid w:val="00D94B82"/>
    <w:rsid w:val="00DC3218"/>
    <w:rsid w:val="00E63FFA"/>
    <w:rsid w:val="00ED662E"/>
    <w:rsid w:val="00F95EA7"/>
    <w:rsid w:val="00FF124C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B5F"/>
    <w:pPr>
      <w:ind w:left="720"/>
      <w:contextualSpacing/>
    </w:pPr>
  </w:style>
  <w:style w:type="table" w:styleId="a4">
    <w:name w:val="Table Grid"/>
    <w:basedOn w:val="a1"/>
    <w:uiPriority w:val="59"/>
    <w:rsid w:val="00910EC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2763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Чумаченко</dc:creator>
  <cp:lastModifiedBy>User_085786</cp:lastModifiedBy>
  <cp:revision>2</cp:revision>
  <dcterms:created xsi:type="dcterms:W3CDTF">2015-09-15T11:25:00Z</dcterms:created>
  <dcterms:modified xsi:type="dcterms:W3CDTF">2015-09-15T11:25:00Z</dcterms:modified>
</cp:coreProperties>
</file>