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92" w:rsidRDefault="00EC5E92" w:rsidP="00EC5E92">
      <w:pPr>
        <w:rPr>
          <w:lang w:val="uk-UA"/>
        </w:rPr>
      </w:pPr>
      <w:bookmarkStart w:id="0" w:name="_GoBack"/>
      <w:bookmarkEnd w:id="0"/>
    </w:p>
    <w:p w:rsidR="00EC5E92" w:rsidRPr="0069397B" w:rsidRDefault="00EC5E92" w:rsidP="00EC5E92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/>
          <w:b/>
          <w:sz w:val="28"/>
          <w:lang w:eastAsia="ru-RU"/>
        </w:rPr>
        <w:t>ПРОФ</w:t>
      </w:r>
      <w:r>
        <w:rPr>
          <w:rFonts w:ascii="Times New Roman" w:hAnsi="Times New Roman"/>
          <w:b/>
          <w:sz w:val="28"/>
          <w:lang w:val="uk-UA" w:eastAsia="ru-RU"/>
        </w:rPr>
        <w:t>ІЛЬ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EC5E92" w:rsidRDefault="0080355A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старшого оперативного </w:t>
      </w:r>
      <w:r w:rsidR="00C3477C">
        <w:rPr>
          <w:rFonts w:ascii="Times New Roman" w:hAnsi="Times New Roman"/>
          <w:b/>
          <w:sz w:val="28"/>
          <w:szCs w:val="28"/>
          <w:lang w:val="uk-UA" w:eastAsia="ru-RU"/>
        </w:rPr>
        <w:t>працівн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ика </w:t>
      </w:r>
      <w:r w:rsidR="00560FDB">
        <w:rPr>
          <w:rFonts w:ascii="Times New Roman" w:hAnsi="Times New Roman"/>
          <w:b/>
          <w:sz w:val="28"/>
          <w:szCs w:val="28"/>
          <w:lang w:val="uk-UA" w:eastAsia="ru-RU"/>
        </w:rPr>
        <w:t xml:space="preserve">Другого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відділ</w:t>
      </w:r>
      <w:r w:rsidR="009C1F5A">
        <w:rPr>
          <w:rFonts w:ascii="Times New Roman" w:hAnsi="Times New Roman"/>
          <w:b/>
          <w:sz w:val="28"/>
          <w:szCs w:val="28"/>
          <w:lang w:val="uk-UA" w:eastAsia="ru-RU"/>
        </w:rPr>
        <w:t>у</w:t>
      </w:r>
    </w:p>
    <w:p w:rsidR="0080355A" w:rsidRDefault="0080355A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Управління спеціальних операцій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98"/>
        <w:gridCol w:w="23"/>
        <w:gridCol w:w="3963"/>
        <w:gridCol w:w="4985"/>
        <w:gridCol w:w="5553"/>
      </w:tblGrid>
      <w:tr w:rsidR="00EC5E92" w:rsidRPr="0041337E" w:rsidTr="00EC5E92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                                       А.Ситник</w:t>
            </w:r>
          </w:p>
          <w:p w:rsidR="00EC5E92" w:rsidRPr="0041337E" w:rsidRDefault="009A7436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val="uk-UA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2413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Cd92W7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C5E92" w:rsidRPr="0041337E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41337E">
              <w:rPr>
                <w:rFonts w:ascii="Times New Roman" w:hAnsi="Times New Roman"/>
                <w:sz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/>
                <w:sz w:val="18"/>
                <w:lang w:eastAsia="ru-RU"/>
              </w:rPr>
              <w:t>керівника державної служби у державному органі,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41337E">
              <w:rPr>
                <w:rFonts w:ascii="Times New Roman" w:hAnsi="Times New Roman"/>
                <w:sz w:val="18"/>
                <w:lang w:eastAsia="ru-RU"/>
              </w:rPr>
              <w:t>органі влади Автономної Республіки Крим або їх апараті)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Pr="0041337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413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3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EC5E92" w:rsidRPr="0041337E" w:rsidRDefault="00EC5E92" w:rsidP="00EC5E9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EC5E92" w:rsidRPr="00EC5E92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EC5E92" w:rsidRDefault="00560FDB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</w:t>
            </w:r>
            <w:r w:rsidR="0061328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 </w:t>
            </w:r>
            <w:r w:rsidR="008035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="00EC5E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5E92" w:rsidRPr="00184DA9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80355A" w:rsidP="00C347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</w:t>
            </w:r>
            <w:r w:rsidR="00B54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арший оперативний </w:t>
            </w:r>
            <w:r w:rsidR="00C347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працівн</w:t>
            </w:r>
            <w:r w:rsidR="00B54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ик </w:t>
            </w:r>
            <w:r w:rsidR="00560F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Другого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</w:t>
            </w:r>
            <w:r w:rsidR="00553EB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184DA9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EC5E92" w:rsidRPr="0020720A" w:rsidRDefault="00EC5E92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0B1636" w:rsidRDefault="0080355A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F16B5"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>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EC5E92" w:rsidRPr="00212540" w:rsidTr="00EC5E92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5" w:rsidRPr="000B1636" w:rsidRDefault="000F16B5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>- виконує обов’язки старшого групи під час проведення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80355A" w:rsidRPr="000B1636" w:rsidRDefault="0080355A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 xml:space="preserve">- забезпечувати чітке та правильне виконання </w:t>
            </w:r>
            <w:r w:rsidR="000F16B5"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особовим складом підпорядкованої групи </w:t>
            </w:r>
            <w:r w:rsidRPr="000B1636">
              <w:rPr>
                <w:rFonts w:ascii="Times New Roman" w:hAnsi="Times New Roman"/>
                <w:sz w:val="24"/>
                <w:szCs w:val="24"/>
              </w:rPr>
              <w:t xml:space="preserve">службових обов’язків, вимог чинного законодавства; </w:t>
            </w:r>
          </w:p>
          <w:p w:rsidR="0080355A" w:rsidRPr="000B1636" w:rsidRDefault="0080355A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lastRenderedPageBreak/>
              <w:t>- відповідати за наявність, збереження, підтримання</w:t>
            </w:r>
            <w:r w:rsidR="000B1636"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B1636" w:rsidRPr="000B1636">
              <w:rPr>
                <w:rFonts w:ascii="Times New Roman" w:hAnsi="Times New Roman"/>
                <w:sz w:val="24"/>
                <w:szCs w:val="24"/>
              </w:rPr>
              <w:t>особ</w:t>
            </w:r>
            <w:r w:rsidR="000B1636" w:rsidRPr="000B1636">
              <w:rPr>
                <w:rFonts w:ascii="Times New Roman" w:hAnsi="Times New Roman"/>
                <w:sz w:val="24"/>
                <w:szCs w:val="24"/>
                <w:lang w:val="uk-UA"/>
              </w:rPr>
              <w:t>овим складом групи в належному стані</w:t>
            </w:r>
            <w:r w:rsidRPr="000B1636">
              <w:rPr>
                <w:rFonts w:ascii="Times New Roman" w:hAnsi="Times New Roman"/>
                <w:sz w:val="24"/>
                <w:szCs w:val="24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80355A" w:rsidRPr="000B1636" w:rsidRDefault="0080355A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 xml:space="preserve">- впевнено володіти методикою та вміти на практиці застосовувати різні методи </w:t>
            </w:r>
            <w:r w:rsidR="000B1636"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спеціальних заходів із захоплення та  </w:t>
            </w:r>
            <w:r w:rsidRPr="000B1636">
              <w:rPr>
                <w:rFonts w:ascii="Times New Roman" w:hAnsi="Times New Roman"/>
                <w:sz w:val="24"/>
                <w:szCs w:val="24"/>
              </w:rPr>
              <w:t xml:space="preserve">забезпечення особистої охорони осіб, узятих під захист, в штатних та кризових ситуаціях; відповідати за правильність дій співробітників </w:t>
            </w:r>
            <w:r w:rsidR="000B1636" w:rsidRPr="000B1636">
              <w:rPr>
                <w:rFonts w:ascii="Times New Roman" w:hAnsi="Times New Roman"/>
                <w:sz w:val="24"/>
                <w:szCs w:val="24"/>
                <w:lang w:val="uk-UA"/>
              </w:rPr>
              <w:t>підпорядкованої групи</w:t>
            </w:r>
            <w:r w:rsidRPr="000B1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636" w:rsidRPr="000B1636" w:rsidRDefault="000B1636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надавати допомогу керівництву відділу в проведенні занять з професійної підготовки особового складу, вносити пропозиції щодо їх змісту та методики, може призначатися керівником заняття;</w:t>
            </w:r>
          </w:p>
          <w:p w:rsidR="0080355A" w:rsidRPr="000B1636" w:rsidRDefault="0080355A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підтримувати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80355A" w:rsidRPr="000B1636" w:rsidRDefault="0080355A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80355A" w:rsidRPr="000B1636" w:rsidRDefault="0080355A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80355A" w:rsidRPr="000B1636" w:rsidRDefault="0080355A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0B1636" w:rsidRPr="000B1636" w:rsidRDefault="000B1636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 володіти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80355A" w:rsidRPr="000B1636" w:rsidRDefault="0080355A" w:rsidP="00560FDB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 володіти навичками надання першої невідкладної медичної допомоги;</w:t>
            </w:r>
          </w:p>
          <w:p w:rsidR="00EC5E92" w:rsidRPr="000B1636" w:rsidRDefault="0080355A" w:rsidP="00560FDB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lang w:val="uk-UA"/>
              </w:rPr>
            </w:pPr>
            <w:r w:rsidRPr="000B1636">
              <w:t>- брати участь у підборі та вивченні кандидатів на заміщення вакантних посад, бути наставником для молодих співробітників г</w:t>
            </w:r>
            <w:r w:rsidR="004319D3">
              <w:t>рупи в оволодінні спеціальністю</w:t>
            </w:r>
            <w:r w:rsidR="004319D3">
              <w:rPr>
                <w:lang w:val="uk-UA"/>
              </w:rPr>
              <w:t>.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92AA9" w:rsidRPr="00184DA9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15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</w:t>
            </w:r>
            <w:r w:rsidR="006132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вища освіта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. </w:t>
            </w:r>
            <w:r w:rsidR="004319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Освітньо-кваліфікаційний рівень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пеціаліст або магістр</w:t>
            </w:r>
            <w:r w:rsidR="004319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</w:tc>
      </w:tr>
      <w:tr w:rsidR="00692AA9" w:rsidRPr="003D6E65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BF26E8" w:rsidRDefault="00692AA9" w:rsidP="00BF26E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="00BF26E8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C17025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Стаж роботи в підрозділах спеціального призначення на менше 3 років.</w:t>
            </w:r>
            <w:r w:rsidR="00692A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92AA9" w:rsidRPr="003D6E65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F836A7" w:rsidRDefault="00692AA9" w:rsidP="00EC5E92">
            <w:pPr>
              <w:pStyle w:val="a3"/>
              <w:shd w:val="clear" w:color="auto" w:fill="FFFFFF"/>
              <w:ind w:firstLine="225"/>
              <w:jc w:val="both"/>
              <w:rPr>
                <w:rFonts w:ascii="Open Sans" w:hAnsi="Open Sans"/>
                <w:color w:val="000000"/>
                <w:sz w:val="20"/>
                <w:szCs w:val="20"/>
                <w:lang w:val="uk-UA"/>
              </w:rPr>
            </w:pPr>
          </w:p>
        </w:tc>
      </w:tr>
      <w:tr w:rsidR="00692AA9" w:rsidRPr="004319D3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  <w:r w:rsid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проведення спеціальних заходів. </w:t>
            </w:r>
          </w:p>
        </w:tc>
      </w:tr>
      <w:tr w:rsidR="00692AA9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692AA9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2AA9" w:rsidRPr="00C17025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2AA9" w:rsidRP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 запобігання корупції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4319D3" w:rsidRDefault="00692AA9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 w:rsidR="004319D3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="00692AA9"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319D3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2AA9" w:rsidRPr="00613287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 xml:space="preserve"> внутрішніх справ України</w:t>
            </w:r>
            <w:r w:rsidR="00613287">
              <w:rPr>
                <w:lang w:val="uk-UA"/>
              </w:rPr>
              <w:t>.</w:t>
            </w:r>
          </w:p>
        </w:tc>
      </w:tr>
      <w:tr w:rsidR="00692AA9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A" w:rsidRPr="008B625A" w:rsidRDefault="00692AA9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25A">
              <w:rPr>
                <w:rFonts w:ascii="Times New Roman" w:hAnsi="Times New Roman"/>
                <w:sz w:val="24"/>
                <w:szCs w:val="24"/>
              </w:rPr>
              <w:t>професійний досвід за напрямом роботи;</w:t>
            </w:r>
          </w:p>
          <w:p w:rsidR="008B625A" w:rsidRPr="008B625A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8B625A" w:rsidRPr="008B625A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8B625A" w:rsidRPr="00560FDB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0FDB">
              <w:rPr>
                <w:rFonts w:ascii="Times New Roman" w:hAnsi="Times New Roman"/>
                <w:sz w:val="24"/>
                <w:szCs w:val="24"/>
                <w:lang w:eastAsia="ru-RU"/>
              </w:rPr>
              <w:t>добрі навички володіння вогнепальною зброєю;</w:t>
            </w:r>
          </w:p>
          <w:p w:rsidR="00692AA9" w:rsidRPr="00457D4D" w:rsidRDefault="008B625A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560F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навички в керуванні автомобілем</w:t>
            </w:r>
            <w:r w:rsidR="005B0CAC" w:rsidRPr="00560F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5F4C7E" w:rsidRPr="00560F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(наявність водійських прав).</w:t>
            </w:r>
          </w:p>
        </w:tc>
      </w:tr>
      <w:tr w:rsidR="00692AA9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A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B625A">
              <w:rPr>
                <w:rFonts w:ascii="Times New Roman" w:hAnsi="Times New Roman"/>
                <w:sz w:val="24"/>
                <w:szCs w:val="24"/>
                <w:lang w:val="uk-UA"/>
              </w:rPr>
              <w:t>наявність лідерських якостей;</w:t>
            </w:r>
          </w:p>
          <w:p w:rsidR="00692AA9" w:rsidRPr="0041337E" w:rsidRDefault="008B625A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2AA9" w:rsidRPr="00413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="00692AA9" w:rsidRPr="0041337E">
              <w:rPr>
                <w:rFonts w:ascii="Times New Roman" w:hAnsi="Times New Roman"/>
                <w:sz w:val="24"/>
                <w:szCs w:val="24"/>
              </w:rPr>
              <w:t>висока швидкість мислення;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інтелектуальна та емоційна зрілість;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комунікабельність;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стійкість до стресів;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2AA9" w:rsidRPr="00C647D1" w:rsidRDefault="00692AA9" w:rsidP="00C64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49115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</w:t>
            </w:r>
            <w:r w:rsidR="00C647D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EC5E92" w:rsidRPr="0020720A" w:rsidRDefault="00EC5E92" w:rsidP="00EC5E9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5E92" w:rsidRDefault="00EC5E92" w:rsidP="00EC5E92"/>
    <w:p w:rsidR="00EC5E92" w:rsidRDefault="00EC5E92" w:rsidP="00EC5E92"/>
    <w:p w:rsidR="00EC5E92" w:rsidRDefault="00EC5E92"/>
    <w:sectPr w:rsidR="00EC5E92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2"/>
    <w:rsid w:val="00010D6E"/>
    <w:rsid w:val="0008346C"/>
    <w:rsid w:val="000B1636"/>
    <w:rsid w:val="000F16B5"/>
    <w:rsid w:val="00152F09"/>
    <w:rsid w:val="00184DA9"/>
    <w:rsid w:val="0020720A"/>
    <w:rsid w:val="00212540"/>
    <w:rsid w:val="00230AFA"/>
    <w:rsid w:val="0034215D"/>
    <w:rsid w:val="003D6E65"/>
    <w:rsid w:val="0041337E"/>
    <w:rsid w:val="004319D3"/>
    <w:rsid w:val="00457D4D"/>
    <w:rsid w:val="00491151"/>
    <w:rsid w:val="004A291E"/>
    <w:rsid w:val="00553EBF"/>
    <w:rsid w:val="00560FDB"/>
    <w:rsid w:val="005B0CAC"/>
    <w:rsid w:val="005F4C7E"/>
    <w:rsid w:val="00613287"/>
    <w:rsid w:val="006762D8"/>
    <w:rsid w:val="00692AA9"/>
    <w:rsid w:val="0069397B"/>
    <w:rsid w:val="00781A8F"/>
    <w:rsid w:val="0080355A"/>
    <w:rsid w:val="008B625A"/>
    <w:rsid w:val="009A7436"/>
    <w:rsid w:val="009C1F5A"/>
    <w:rsid w:val="009D7A8F"/>
    <w:rsid w:val="00B5417D"/>
    <w:rsid w:val="00BF26E8"/>
    <w:rsid w:val="00C17025"/>
    <w:rsid w:val="00C345FF"/>
    <w:rsid w:val="00C3477C"/>
    <w:rsid w:val="00C647D1"/>
    <w:rsid w:val="00EC5E92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2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2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*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а</dc:creator>
  <cp:lastModifiedBy>250</cp:lastModifiedBy>
  <cp:revision>2</cp:revision>
  <cp:lastPrinted>2015-09-08T04:50:00Z</cp:lastPrinted>
  <dcterms:created xsi:type="dcterms:W3CDTF">2015-09-11T13:43:00Z</dcterms:created>
  <dcterms:modified xsi:type="dcterms:W3CDTF">2015-09-11T13:43:00Z</dcterms:modified>
</cp:coreProperties>
</file>