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66" w:rsidRDefault="005E658E">
      <w:pPr>
        <w:spacing w:after="0"/>
        <w:ind w:lef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ПРОФІЛЬ ПОСАДИ</w:t>
      </w:r>
    </w:p>
    <w:p w:rsidR="002C7D66" w:rsidRDefault="005E658E">
      <w:pPr>
        <w:spacing w:after="0"/>
        <w:ind w:left="88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«Заступник начальника відділу – завідувач сектору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колл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-центр </w:t>
      </w:r>
    </w:p>
    <w:p w:rsidR="002C7D66" w:rsidRDefault="00826464">
      <w:pPr>
        <w:spacing w:after="0"/>
        <w:ind w:left="1550" w:hanging="10"/>
      </w:pPr>
      <w:r>
        <w:rPr>
          <w:rFonts w:ascii="Times New Roman" w:eastAsia="Times New Roman" w:hAnsi="Times New Roman" w:cs="Times New Roman"/>
          <w:b/>
          <w:sz w:val="28"/>
        </w:rPr>
        <w:t>в</w:t>
      </w:r>
      <w:r w:rsidR="005E658E">
        <w:rPr>
          <w:rFonts w:ascii="Times New Roman" w:eastAsia="Times New Roman" w:hAnsi="Times New Roman" w:cs="Times New Roman"/>
          <w:b/>
          <w:sz w:val="28"/>
        </w:rPr>
        <w:t xml:space="preserve">ідділу по роботі з розгляду заяв, звернень та запитів </w:t>
      </w:r>
    </w:p>
    <w:p w:rsidR="002C7D66" w:rsidRDefault="005E658E">
      <w:pPr>
        <w:spacing w:after="0"/>
        <w:ind w:left="1812" w:hanging="10"/>
      </w:pPr>
      <w:r>
        <w:rPr>
          <w:rFonts w:ascii="Times New Roman" w:eastAsia="Times New Roman" w:hAnsi="Times New Roman" w:cs="Times New Roman"/>
          <w:b/>
          <w:sz w:val="28"/>
        </w:rPr>
        <w:t>Управління комунікацій та зовнішніх зав’язків»</w:t>
      </w:r>
    </w:p>
    <w:p w:rsidR="002C7D66" w:rsidRDefault="005E658E">
      <w:pPr>
        <w:spacing w:after="0"/>
        <w:ind w:left="1867" w:hanging="10"/>
      </w:pPr>
      <w:r>
        <w:rPr>
          <w:rFonts w:ascii="Times New Roman" w:eastAsia="Times New Roman" w:hAnsi="Times New Roman" w:cs="Times New Roman"/>
          <w:b/>
          <w:sz w:val="28"/>
        </w:rPr>
        <w:t>Національного антикорупційного бюро України</w:t>
      </w:r>
    </w:p>
    <w:p w:rsidR="002C7D66" w:rsidRDefault="005E658E">
      <w:pPr>
        <w:spacing w:after="255"/>
        <w:ind w:left="2386"/>
        <w:jc w:val="center"/>
      </w:pPr>
      <w:r>
        <w:rPr>
          <w:rFonts w:ascii="Times New Roman" w:eastAsia="Times New Roman" w:hAnsi="Times New Roman" w:cs="Times New Roman"/>
          <w:sz w:val="24"/>
        </w:rPr>
        <w:t>ЗАТВЕРДЖУЮ</w:t>
      </w:r>
    </w:p>
    <w:p w:rsidR="002C7D66" w:rsidRDefault="005E658E" w:rsidP="006A4195">
      <w:pPr>
        <w:spacing w:after="0"/>
        <w:ind w:left="4962" w:right="-531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Директор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           </w:t>
      </w:r>
      <w:r w:rsidR="006A419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      Семен КРИВОНОС</w:t>
      </w:r>
    </w:p>
    <w:p w:rsidR="002C7D66" w:rsidRDefault="005E658E" w:rsidP="006A4195">
      <w:pPr>
        <w:spacing w:after="319" w:line="253" w:lineRule="auto"/>
        <w:ind w:left="4962" w:right="-316"/>
      </w:pPr>
      <w:r>
        <w:rPr>
          <w:rFonts w:ascii="Times New Roman" w:eastAsia="Times New Roman" w:hAnsi="Times New Roman" w:cs="Times New Roman"/>
          <w:sz w:val="18"/>
        </w:rPr>
        <w:t>(найменування посади, ініціали (ім’я),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прізвище та підпис керівника державної служби у державному органі)</w:t>
      </w:r>
    </w:p>
    <w:p w:rsidR="002C7D66" w:rsidRDefault="005E658E" w:rsidP="006A4195">
      <w:pPr>
        <w:spacing w:after="165"/>
        <w:ind w:left="4962"/>
      </w:pPr>
      <w:r>
        <w:rPr>
          <w:rFonts w:ascii="Times New Roman" w:eastAsia="Times New Roman" w:hAnsi="Times New Roman" w:cs="Times New Roman"/>
          <w:sz w:val="24"/>
        </w:rPr>
        <w:t>«</w:t>
      </w:r>
      <w:r w:rsidR="004657F2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4657F2">
        <w:rPr>
          <w:rFonts w:ascii="Times New Roman" w:eastAsia="Times New Roman" w:hAnsi="Times New Roman" w:cs="Times New Roman"/>
          <w:sz w:val="24"/>
        </w:rPr>
        <w:t>липня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2023 року</w:t>
      </w:r>
    </w:p>
    <w:tbl>
      <w:tblPr>
        <w:tblStyle w:val="TableGrid"/>
        <w:tblW w:w="10066" w:type="dxa"/>
        <w:tblInd w:w="-165" w:type="dxa"/>
        <w:tblCellMar>
          <w:top w:w="63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2995"/>
        <w:gridCol w:w="468"/>
        <w:gridCol w:w="6035"/>
      </w:tblGrid>
      <w:tr w:rsidR="002C7D66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66" w:rsidRDefault="002C7D66"/>
        </w:tc>
        <w:tc>
          <w:tcPr>
            <w:tcW w:w="6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ПОСАДИ</w:t>
            </w:r>
          </w:p>
        </w:tc>
      </w:tr>
      <w:tr w:rsidR="002C7D6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Найменування державного органу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Національне антикорупційне бюро України</w:t>
            </w:r>
          </w:p>
        </w:tc>
      </w:tr>
      <w:tr w:rsidR="002C7D66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Найменування структурного підрозділу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 w:rsidP="002E6A52">
            <w:pPr>
              <w:ind w:left="101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-центр відділу по роботі з розгляду заяв, звернень та запитів Управління комунікацій та зовнішніх зав’язків </w:t>
            </w:r>
          </w:p>
        </w:tc>
      </w:tr>
      <w:tr w:rsidR="002C7D6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Найменування посади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Заступник начальника відділу-завідувач сектору</w:t>
            </w:r>
          </w:p>
        </w:tc>
      </w:tr>
      <w:tr w:rsidR="002C7D66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Категорія посади 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«Б»</w:t>
            </w:r>
          </w:p>
        </w:tc>
      </w:tr>
      <w:tr w:rsidR="002C7D66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 посади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101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Організація роботи зі зверненнями громадян,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із заявами і повідомленнями про корупційні та інші кримінальні правопорушення, або необґрунтовані активи, що віднесені до підслідності Національного антикорупційного бюро України, запитами на інформацію, адвокатськими запитами, депутатськими зверненнями та запитами, у тому числі, які надходять на спеціальну телефонну лінію Національного бюро </w:t>
            </w:r>
          </w:p>
        </w:tc>
      </w:tr>
      <w:tr w:rsidR="006A4195" w:rsidTr="00643717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195" w:rsidRDefault="006A4195" w:rsidP="006A4195">
            <w:pPr>
              <w:ind w:left="101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195" w:rsidRDefault="006A4195" w:rsidP="006A4195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Зміст виконуваної за посадою роботи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195" w:rsidRDefault="006A4195" w:rsidP="006A4195">
            <w:pPr>
              <w:numPr>
                <w:ilvl w:val="0"/>
                <w:numId w:val="1"/>
              </w:numPr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загальне керівництво і організація роботи Відділу та </w:t>
            </w:r>
          </w:p>
          <w:p w:rsidR="006A4195" w:rsidRDefault="006A4195" w:rsidP="006A4195">
            <w:pPr>
              <w:spacing w:after="5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Сектору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-центр;</w:t>
            </w:r>
          </w:p>
          <w:p w:rsidR="006A4195" w:rsidRDefault="006A4195" w:rsidP="006A4195">
            <w:pPr>
              <w:numPr>
                <w:ilvl w:val="0"/>
                <w:numId w:val="1"/>
              </w:numPr>
              <w:spacing w:after="26" w:line="241" w:lineRule="auto"/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керівництво та організація роботи громадської приймальні та спеціальної телефонної лінії Національного бюро;</w:t>
            </w:r>
          </w:p>
          <w:p w:rsidR="006A4195" w:rsidRDefault="006A4195" w:rsidP="006A4195">
            <w:pPr>
              <w:numPr>
                <w:ilvl w:val="0"/>
                <w:numId w:val="1"/>
              </w:numPr>
              <w:spacing w:after="27"/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організація прийому та реєстрації заяв і повідомлень про кримінальні правопорушення або необґрунтовані активи, звернень громадян та юридичних осіб, запитів на інформацію, які надходять до Національного бюро;</w:t>
            </w:r>
          </w:p>
          <w:p w:rsidR="006A4195" w:rsidRDefault="006A4195" w:rsidP="006A4195">
            <w:pPr>
              <w:numPr>
                <w:ilvl w:val="0"/>
                <w:numId w:val="1"/>
              </w:numPr>
              <w:spacing w:after="26" w:line="241" w:lineRule="auto"/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організація здійснення первинної правової оцінки отриманої інформації, у тому числі щодо підслідності Національного антикорупційного бюро України;</w:t>
            </w:r>
          </w:p>
          <w:p w:rsidR="006A4195" w:rsidRDefault="006A4195" w:rsidP="006A4195">
            <w:pPr>
              <w:numPr>
                <w:ilvl w:val="0"/>
                <w:numId w:val="1"/>
              </w:numPr>
              <w:spacing w:after="26" w:line="241" w:lineRule="auto"/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організація і контроль за підготовкою та наданням відповідей заявникам, а також дотримання термінів їх виконання;</w:t>
            </w:r>
          </w:p>
          <w:p w:rsidR="006A4195" w:rsidRDefault="006A4195" w:rsidP="006A4195">
            <w:pPr>
              <w:numPr>
                <w:ilvl w:val="0"/>
                <w:numId w:val="1"/>
              </w:numPr>
              <w:spacing w:after="23" w:line="244" w:lineRule="auto"/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здійснення прийому та підготовка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резолюцій до вхідних документів;</w:t>
            </w:r>
          </w:p>
          <w:p w:rsidR="006A4195" w:rsidRDefault="006A4195" w:rsidP="006A4195">
            <w:pPr>
              <w:numPr>
                <w:ilvl w:val="0"/>
                <w:numId w:val="1"/>
              </w:numPr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підготовка службових записок з питань діяльності </w:t>
            </w:r>
          </w:p>
          <w:p w:rsidR="006A4195" w:rsidRDefault="006A4195" w:rsidP="006A4195">
            <w:pPr>
              <w:spacing w:after="5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Відділу;</w:t>
            </w:r>
          </w:p>
          <w:p w:rsidR="006A4195" w:rsidRDefault="006A4195" w:rsidP="006A4195">
            <w:pPr>
              <w:numPr>
                <w:ilvl w:val="0"/>
                <w:numId w:val="1"/>
              </w:numPr>
              <w:ind w:right="60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розробка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нормативно-правових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актів, </w:t>
            </w:r>
          </w:p>
          <w:p w:rsidR="006A4195" w:rsidRDefault="006A4195" w:rsidP="006A4195">
            <w:pPr>
              <w:spacing w:after="29" w:line="238" w:lineRule="auto"/>
              <w:ind w:left="22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методичних рекомендацій щодо удосконалення організації роботи у Відділі, утому числі програмного та матеріально</w:t>
            </w:r>
            <w:r w:rsidR="005E743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технічного забезпечення;</w:t>
            </w:r>
          </w:p>
          <w:p w:rsidR="006A4195" w:rsidRDefault="006A4195" w:rsidP="006A4195">
            <w:pPr>
              <w:numPr>
                <w:ilvl w:val="0"/>
                <w:numId w:val="2"/>
              </w:numPr>
              <w:spacing w:after="23" w:line="244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забезпечення контролю за дотриманням службової дисципліни підлеглими;</w:t>
            </w:r>
          </w:p>
          <w:p w:rsidR="006A4195" w:rsidRDefault="006A4195" w:rsidP="006A4195">
            <w:pPr>
              <w:numPr>
                <w:ilvl w:val="0"/>
                <w:numId w:val="2"/>
              </w:numPr>
              <w:spacing w:line="244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проведення індивідуальної виховної роботи та професійної підготовки з підлеглими;</w:t>
            </w:r>
          </w:p>
          <w:p w:rsidR="006A4195" w:rsidRDefault="006A4195" w:rsidP="006A4195">
            <w:pPr>
              <w:numPr>
                <w:ilvl w:val="0"/>
                <w:numId w:val="2"/>
              </w:numPr>
              <w:spacing w:after="29" w:line="238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участь та контроль діяльності підлеглих щодо реалізації репутаційної та комунікаційної стратегій Національного антикорупційного бюро України у сфері боротьби з корупцією;</w:t>
            </w:r>
          </w:p>
          <w:p w:rsidR="006A4195" w:rsidRDefault="00586574" w:rsidP="006A4195">
            <w:pPr>
              <w:numPr>
                <w:ilvl w:val="0"/>
                <w:numId w:val="2"/>
              </w:numPr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A4195">
              <w:rPr>
                <w:rFonts w:ascii="Times New Roman" w:eastAsia="Times New Roman" w:hAnsi="Times New Roman" w:cs="Times New Roman"/>
                <w:sz w:val="24"/>
              </w:rPr>
              <w:t xml:space="preserve">несення на розгляд керівництва відділу пропозицій щодо вдосконалення роботи секторів Відділу тощо. 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ІІ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КВАЛІФІКАЦІЙНІ ВИМОГИ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286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Загальні вимоги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Освіта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Вища юридична</w:t>
            </w:r>
          </w:p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2C7D66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Ступінь вищої освіти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Магістр (або спеціаліст)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Загальний стаж роботи в галузі права та у підрозділах по організації розгляду звернень громадян, запитів на доступ до публічної інформації органів державної влади не менше десяти років, із них в судах не менше трьох років. Стаж роботи на керівних посадах у зазначених органах не менше п’яти років.  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Вільно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Володіння іноземними мовами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Є перевагою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Безстрокове.</w:t>
            </w:r>
          </w:p>
          <w:p w:rsidR="002C7D66" w:rsidRDefault="005E658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призначення особи, яка досягла 65-річного віку, становить один рік з правом повторного призначення без обов’язкового проведення конкурсу щорічно. 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286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 Спеціальні вимоги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Галузь знань (найменування спеціальності)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Право, правознавство, правоохоронна діяльність</w:t>
            </w:r>
          </w:p>
        </w:tc>
      </w:tr>
      <w:tr w:rsidR="002C7D66">
        <w:tblPrEx>
          <w:tblCellMar>
            <w:top w:w="62" w:type="dxa"/>
            <w:left w:w="108" w:type="dxa"/>
            <w:right w:w="0" w:type="dxa"/>
          </w:tblCellMar>
        </w:tblPrEx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 роботи не менше п’яти років на керівних посадах в підрозділах по організації розгляду звернень громадян та запитів та на доступ до публічної інформації органів державної влади. </w:t>
            </w:r>
          </w:p>
        </w:tc>
      </w:tr>
      <w:tr w:rsidR="006A4195" w:rsidTr="00407234">
        <w:tblPrEx>
          <w:tblCellMar>
            <w:top w:w="62" w:type="dxa"/>
            <w:left w:w="108" w:type="dxa"/>
            <w:right w:w="0" w:type="dxa"/>
          </w:tblCellMar>
        </w:tblPrEx>
        <w:trPr>
          <w:trHeight w:val="2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95" w:rsidRDefault="006A419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95" w:rsidRDefault="006A4195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95" w:rsidRDefault="006A4195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Конституція України;</w:t>
            </w:r>
          </w:p>
          <w:p w:rsidR="006A4195" w:rsidRDefault="006A4195" w:rsidP="00C23182">
            <w:pPr>
              <w:pStyle w:val="a3"/>
              <w:numPr>
                <w:ilvl w:val="0"/>
                <w:numId w:val="2"/>
              </w:numPr>
              <w:spacing w:after="40" w:line="244" w:lineRule="auto"/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законодавство України у сфері державного управління, зокрема Закон України «Про державну службу»;</w:t>
            </w:r>
          </w:p>
          <w:p w:rsidR="006A4195" w:rsidRDefault="006A4195" w:rsidP="00C23182">
            <w:pPr>
              <w:pStyle w:val="a3"/>
              <w:numPr>
                <w:ilvl w:val="0"/>
                <w:numId w:val="2"/>
              </w:numPr>
              <w:spacing w:after="40" w:line="244" w:lineRule="auto"/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«Про Національне антикорупційне бюро України»; </w:t>
            </w:r>
          </w:p>
          <w:p w:rsidR="006A4195" w:rsidRDefault="006A4195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Закон України «Про запобігання корупції»;</w:t>
            </w:r>
          </w:p>
          <w:p w:rsidR="006A4195" w:rsidRDefault="006A4195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Кримінальний процесуальний кодекс України;</w:t>
            </w:r>
          </w:p>
          <w:p w:rsidR="006A4195" w:rsidRPr="00C23182" w:rsidRDefault="006A4195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Кримінальний кодекс України;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Закон України «Про звернення громадян»;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Закон України «Про доступ до публічної інформації»;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Закон України «Про інформацію»;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 w:rsidRPr="006A4195">
              <w:rPr>
                <w:rFonts w:ascii="Times New Roman" w:eastAsia="Times New Roman" w:hAnsi="Times New Roman" w:cs="Times New Roman"/>
                <w:sz w:val="24"/>
              </w:rPr>
              <w:t>Закон України «Про захист персональних даних»;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державну таємницю»;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України «Про адвокатуру та адвокатську діяльність»;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статус народного депутата України»;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статус депутатів місцевих рад»;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комітети Верховної Ради України»;</w:t>
            </w:r>
          </w:p>
          <w:p w:rsidR="00C23182" w:rsidRP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законодавство України, що регулює відносини у сфері інформації, комунікацій влади та громадськості;</w:t>
            </w:r>
          </w:p>
          <w:p w:rsidR="00C23182" w:rsidRDefault="00C23182" w:rsidP="00C23182">
            <w:pPr>
              <w:pStyle w:val="a3"/>
              <w:numPr>
                <w:ilvl w:val="0"/>
                <w:numId w:val="2"/>
              </w:num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основи управління та організації діловодства.</w:t>
            </w:r>
          </w:p>
        </w:tc>
      </w:tr>
      <w:tr w:rsidR="00762819" w:rsidTr="00407234">
        <w:tblPrEx>
          <w:tblCellMar>
            <w:top w:w="37" w:type="dxa"/>
            <w:left w:w="0" w:type="dxa"/>
          </w:tblCellMar>
        </w:tblPrEx>
        <w:trPr>
          <w:trHeight w:val="5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19" w:rsidRDefault="0076281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19" w:rsidRDefault="0076281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0E9" w:rsidRPr="00E710E9" w:rsidRDefault="00E710E9" w:rsidP="00295E85">
            <w:pPr>
              <w:ind w:left="108"/>
              <w:rPr>
                <w:rFonts w:asciiTheme="minorHAnsi" w:hAnsiTheme="minorHAns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E9" w:rsidRDefault="00E710E9" w:rsidP="00E710E9">
            <w:pPr>
              <w:pStyle w:val="a3"/>
              <w:ind w:left="142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 w:rsidRPr="00E710E9">
              <w:rPr>
                <w:rFonts w:ascii="Times New Roman" w:eastAsia="Times New Roman" w:hAnsi="Times New Roman" w:cs="Times New Roman"/>
                <w:sz w:val="24"/>
              </w:rPr>
              <w:t>досвід складання та написання юридичних висновків;</w:t>
            </w:r>
          </w:p>
          <w:p w:rsidR="00E710E9" w:rsidRDefault="00E710E9" w:rsidP="00E710E9">
            <w:pPr>
              <w:pStyle w:val="a3"/>
              <w:ind w:left="142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762819" w:rsidRPr="00E710E9">
              <w:rPr>
                <w:rFonts w:ascii="Times New Roman" w:eastAsia="Times New Roman" w:hAnsi="Times New Roman" w:cs="Times New Roman"/>
                <w:sz w:val="24"/>
              </w:rPr>
              <w:t xml:space="preserve"> оперативне прийняття і реалізація управлінських рішень; </w:t>
            </w:r>
          </w:p>
          <w:p w:rsidR="00762819" w:rsidRPr="00E710E9" w:rsidRDefault="00E710E9" w:rsidP="00E710E9">
            <w:pPr>
              <w:pStyle w:val="a3"/>
              <w:ind w:left="142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 w:rsidRPr="00E710E9">
              <w:rPr>
                <w:rFonts w:ascii="Times New Roman" w:eastAsia="Times New Roman" w:hAnsi="Times New Roman" w:cs="Times New Roman"/>
                <w:sz w:val="24"/>
              </w:rPr>
              <w:t>аналіз і прогнозування наслідків рішень, що приймаються;</w:t>
            </w:r>
          </w:p>
          <w:p w:rsidR="00762819" w:rsidRDefault="00E710E9" w:rsidP="0076281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організація та планування роботи;</w:t>
            </w:r>
          </w:p>
          <w:p w:rsidR="00762819" w:rsidRDefault="00E710E9" w:rsidP="0076281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делегування повноважень підлеглим;</w:t>
            </w:r>
          </w:p>
          <w:p w:rsidR="00762819" w:rsidRDefault="00E710E9" w:rsidP="007628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систематизація інформації та аналітичне мислення;</w:t>
            </w:r>
          </w:p>
          <w:p w:rsidR="00762819" w:rsidRDefault="00E710E9" w:rsidP="00762819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762819" w:rsidRDefault="00E710E9" w:rsidP="007628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організація командної роботи та ефективна співпраця з колегами;</w:t>
            </w:r>
          </w:p>
          <w:p w:rsidR="00762819" w:rsidRDefault="00E710E9" w:rsidP="007628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управління конфліктами та запобігання їх виникненню;</w:t>
            </w:r>
          </w:p>
          <w:p w:rsidR="00762819" w:rsidRDefault="00E710E9" w:rsidP="007628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практичне застосування нормативних правових актів;</w:t>
            </w:r>
          </w:p>
          <w:p w:rsidR="00762819" w:rsidRDefault="00E710E9" w:rsidP="007628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робота із службовими документами;</w:t>
            </w:r>
          </w:p>
          <w:p w:rsidR="00762819" w:rsidRDefault="00E710E9" w:rsidP="007628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мовою;</w:t>
            </w:r>
          </w:p>
          <w:p w:rsidR="00762819" w:rsidRDefault="00E710E9" w:rsidP="007628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62819">
              <w:rPr>
                <w:rFonts w:ascii="Times New Roman" w:eastAsia="Times New Roman" w:hAnsi="Times New Roman" w:cs="Times New Roman"/>
                <w:sz w:val="24"/>
              </w:rPr>
              <w:t>використання комп’ютерної техніки та програмного забезпечення.</w:t>
            </w:r>
          </w:p>
        </w:tc>
      </w:tr>
      <w:tr w:rsidR="00515838" w:rsidTr="00515838">
        <w:tblPrEx>
          <w:tblCellMar>
            <w:top w:w="37" w:type="dxa"/>
            <w:left w:w="0" w:type="dxa"/>
          </w:tblCellMar>
        </w:tblPrEx>
        <w:trPr>
          <w:trHeight w:val="1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38" w:rsidRDefault="0051583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38" w:rsidRDefault="0051583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Лідерство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5838" w:rsidRPr="00E710E9" w:rsidRDefault="00515838" w:rsidP="00487171">
            <w:pPr>
              <w:ind w:left="108"/>
              <w:rPr>
                <w:rFonts w:asciiTheme="minorHAnsi" w:hAnsiTheme="minorHAns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15838" w:rsidRDefault="00515838">
            <w:r>
              <w:rPr>
                <w:rFonts w:ascii="Times New Roman" w:eastAsia="Times New Roman" w:hAnsi="Times New Roman" w:cs="Times New Roman"/>
                <w:sz w:val="24"/>
              </w:rPr>
              <w:t>- встановлення цілей, пріоритетів та орієнтирів;</w:t>
            </w:r>
          </w:p>
          <w:p w:rsidR="00515838" w:rsidRDefault="00515838">
            <w:r>
              <w:rPr>
                <w:rFonts w:ascii="Times New Roman" w:eastAsia="Times New Roman" w:hAnsi="Times New Roman" w:cs="Times New Roman"/>
                <w:sz w:val="24"/>
              </w:rPr>
              <w:t>- вміння організовувати та планувати роботу;</w:t>
            </w:r>
          </w:p>
          <w:p w:rsidR="00515838" w:rsidRDefault="00515838" w:rsidP="006B3B0B">
            <w:r>
              <w:rPr>
                <w:rFonts w:ascii="Times New Roman" w:eastAsia="Times New Roman" w:hAnsi="Times New Roman" w:cs="Times New Roman"/>
                <w:sz w:val="24"/>
              </w:rPr>
              <w:t>- здатність до командної роботи;</w:t>
            </w:r>
          </w:p>
          <w:p w:rsidR="00515838" w:rsidRDefault="00515838" w:rsidP="0051583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вміння орієнтуватися на досягнення кінцевих результатів.</w:t>
            </w:r>
          </w:p>
        </w:tc>
      </w:tr>
      <w:tr w:rsidR="00E710E9" w:rsidTr="00E710E9">
        <w:tblPrEx>
          <w:tblCellMar>
            <w:top w:w="37" w:type="dxa"/>
            <w:left w:w="0" w:type="dxa"/>
          </w:tblCellMar>
        </w:tblPrEx>
        <w:trPr>
          <w:trHeight w:val="32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E9" w:rsidRDefault="00E710E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E9" w:rsidRDefault="00E710E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Прийняття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ефективних рішень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E9" w:rsidRDefault="00E710E9" w:rsidP="00E710E9">
            <w:pPr>
              <w:spacing w:after="22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оперативне прийняття і реалізація управлінських рішень;</w:t>
            </w:r>
          </w:p>
          <w:p w:rsidR="00E710E9" w:rsidRDefault="00E710E9" w:rsidP="00E710E9">
            <w:pPr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аналіз і прогнозування наслідків рішень, що приймаються;</w:t>
            </w:r>
          </w:p>
          <w:p w:rsidR="00E710E9" w:rsidRDefault="00E710E9" w:rsidP="00E710E9">
            <w:pPr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впровадження нових підходів (управління інноваціями) у </w:t>
            </w:r>
          </w:p>
          <w:p w:rsidR="00E710E9" w:rsidRDefault="00E710E9" w:rsidP="00E710E9">
            <w:pPr>
              <w:spacing w:after="22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вирішенні поставлених завдань;</w:t>
            </w:r>
          </w:p>
          <w:p w:rsidR="00E710E9" w:rsidRDefault="00E710E9" w:rsidP="00E710E9">
            <w:pPr>
              <w:spacing w:after="45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здатність постійно, критично аналізувати кінцеву ефективність, стиль і методи організаційно-управлінської діяльності та знаходити шляхи її подальшого вдосконалення;</w:t>
            </w:r>
          </w:p>
          <w:p w:rsidR="00E710E9" w:rsidRDefault="00E710E9" w:rsidP="00E710E9">
            <w:pPr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розвинуте понятійне мислення;</w:t>
            </w:r>
          </w:p>
          <w:p w:rsidR="00E710E9" w:rsidRDefault="00E710E9" w:rsidP="00E710E9">
            <w:pPr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вміння вирішувати комплексні завдання;</w:t>
            </w:r>
          </w:p>
          <w:p w:rsidR="00E710E9" w:rsidRDefault="00E710E9" w:rsidP="00E710E9">
            <w:pPr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вміння працювати з великими масивами інформації.</w:t>
            </w:r>
          </w:p>
        </w:tc>
      </w:tr>
      <w:tr w:rsidR="002C7D66" w:rsidTr="00DC573C">
        <w:tblPrEx>
          <w:tblCellMar>
            <w:left w:w="108" w:type="dxa"/>
          </w:tblCellMar>
        </w:tblPrEx>
        <w:trPr>
          <w:trHeight w:val="1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Комунікації та взаємодія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E9" w:rsidRPr="00E710E9" w:rsidRDefault="005E658E" w:rsidP="00DC573C">
            <w:pPr>
              <w:pStyle w:val="a3"/>
              <w:numPr>
                <w:ilvl w:val="0"/>
                <w:numId w:val="2"/>
              </w:numPr>
              <w:ind w:right="410"/>
              <w:jc w:val="both"/>
            </w:pPr>
            <w:r w:rsidRPr="00E710E9">
              <w:rPr>
                <w:rFonts w:ascii="Times New Roman" w:eastAsia="Times New Roman" w:hAnsi="Times New Roman" w:cs="Times New Roman"/>
                <w:sz w:val="24"/>
              </w:rPr>
              <w:t xml:space="preserve">вміння ефективної комунікації та публічних виступів; </w:t>
            </w:r>
          </w:p>
          <w:p w:rsidR="00E710E9" w:rsidRPr="00E710E9" w:rsidRDefault="005E658E" w:rsidP="00DC573C">
            <w:pPr>
              <w:pStyle w:val="a3"/>
              <w:numPr>
                <w:ilvl w:val="0"/>
                <w:numId w:val="2"/>
              </w:numPr>
              <w:ind w:right="410"/>
              <w:jc w:val="both"/>
            </w:pPr>
            <w:r w:rsidRPr="00E710E9">
              <w:rPr>
                <w:rFonts w:ascii="Times New Roman" w:eastAsia="Times New Roman" w:hAnsi="Times New Roman" w:cs="Times New Roman"/>
                <w:sz w:val="24"/>
              </w:rPr>
              <w:t>співпраця та налагодження партнерської взаємодії;</w:t>
            </w:r>
          </w:p>
          <w:p w:rsidR="002C7D66" w:rsidRDefault="005E658E" w:rsidP="00DC573C">
            <w:pPr>
              <w:pStyle w:val="a3"/>
              <w:numPr>
                <w:ilvl w:val="0"/>
                <w:numId w:val="2"/>
              </w:numPr>
              <w:ind w:right="410"/>
              <w:jc w:val="both"/>
            </w:pPr>
            <w:r w:rsidRPr="00E710E9">
              <w:rPr>
                <w:rFonts w:ascii="Times New Roman" w:eastAsia="Times New Roman" w:hAnsi="Times New Roman" w:cs="Times New Roman"/>
                <w:sz w:val="24"/>
              </w:rPr>
              <w:t>відкритість, чесність, порядність.</w:t>
            </w:r>
          </w:p>
        </w:tc>
      </w:tr>
      <w:tr w:rsidR="002C7D66" w:rsidTr="00DC573C">
        <w:tblPrEx>
          <w:tblCellMar>
            <w:left w:w="108" w:type="dxa"/>
          </w:tblCellMar>
        </w:tblPrEx>
        <w:trPr>
          <w:trHeight w:val="1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Якісне виконання поставлених завдань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 w:rsidP="00DC573C">
            <w:pPr>
              <w:pStyle w:val="a3"/>
              <w:numPr>
                <w:ilvl w:val="0"/>
                <w:numId w:val="2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вміння працювати з інформацією;</w:t>
            </w:r>
          </w:p>
          <w:p w:rsidR="002C7D66" w:rsidRDefault="005E658E" w:rsidP="00DC573C">
            <w:pPr>
              <w:pStyle w:val="a3"/>
              <w:numPr>
                <w:ilvl w:val="0"/>
                <w:numId w:val="2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 xml:space="preserve">здатність працювати в декількох </w:t>
            </w:r>
            <w:proofErr w:type="spellStart"/>
            <w:r w:rsidRPr="00DC573C">
              <w:rPr>
                <w:rFonts w:ascii="Times New Roman" w:eastAsia="Times New Roman" w:hAnsi="Times New Roman" w:cs="Times New Roman"/>
                <w:sz w:val="24"/>
              </w:rPr>
              <w:t>проєктах</w:t>
            </w:r>
            <w:proofErr w:type="spellEnd"/>
            <w:r w:rsidRPr="00DC573C">
              <w:rPr>
                <w:rFonts w:ascii="Times New Roman" w:eastAsia="Times New Roman" w:hAnsi="Times New Roman" w:cs="Times New Roman"/>
                <w:sz w:val="24"/>
              </w:rPr>
              <w:t xml:space="preserve"> одночасно;</w:t>
            </w:r>
          </w:p>
          <w:p w:rsidR="002C7D66" w:rsidRPr="00DC573C" w:rsidRDefault="005E658E" w:rsidP="00DC573C">
            <w:pPr>
              <w:pStyle w:val="a3"/>
              <w:numPr>
                <w:ilvl w:val="0"/>
                <w:numId w:val="2"/>
              </w:numPr>
              <w:spacing w:after="40" w:line="244" w:lineRule="auto"/>
              <w:jc w:val="both"/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вміння ефективно використовувати ресурси (у тому числі фінансові і матеріальні);</w:t>
            </w:r>
          </w:p>
          <w:p w:rsidR="00DC573C" w:rsidRPr="00DC573C" w:rsidRDefault="00DC573C" w:rsidP="00DC573C">
            <w:pPr>
              <w:pStyle w:val="a3"/>
              <w:numPr>
                <w:ilvl w:val="0"/>
                <w:numId w:val="2"/>
              </w:numPr>
              <w:spacing w:after="4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надавати пропозиції, їх аргументувати та презентувати.</w:t>
            </w:r>
          </w:p>
          <w:p w:rsidR="002C7D66" w:rsidRDefault="005E658E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8"/>
              </w:rPr>
              <w:t>-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Командна робота та взаємодія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 w:rsidP="00D72EA9">
            <w:pPr>
              <w:numPr>
                <w:ilvl w:val="0"/>
                <w:numId w:val="6"/>
              </w:numPr>
              <w:spacing w:after="12"/>
              <w:ind w:left="0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ділитися новим знаннями;</w:t>
            </w:r>
          </w:p>
          <w:p w:rsidR="002C7D66" w:rsidRDefault="005E658E" w:rsidP="00D72EA9">
            <w:pPr>
              <w:numPr>
                <w:ilvl w:val="0"/>
                <w:numId w:val="6"/>
              </w:numPr>
              <w:spacing w:after="12"/>
              <w:ind w:left="0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здатність виконувати колегіальну роботу;</w:t>
            </w:r>
          </w:p>
          <w:p w:rsidR="002C7D66" w:rsidRDefault="005E658E" w:rsidP="00D72EA9">
            <w:pPr>
              <w:numPr>
                <w:ilvl w:val="0"/>
                <w:numId w:val="6"/>
              </w:numPr>
              <w:ind w:left="0" w:right="75" w:firstLine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допомагати колегам при вирішенні складних завдань.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Сприйняття змін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C" w:rsidRDefault="00DC573C" w:rsidP="00D72EA9">
            <w:pPr>
              <w:tabs>
                <w:tab w:val="center" w:pos="400"/>
                <w:tab w:val="center" w:pos="3497"/>
              </w:tabs>
              <w:ind w:right="2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- </w:t>
            </w:r>
            <w:r w:rsidR="005E658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адаптація до змін та прийняття нових підходів (управління інноваціями) у вирішенні поставлених завдань; </w:t>
            </w:r>
          </w:p>
          <w:p w:rsidR="002C7D66" w:rsidRDefault="00DC573C" w:rsidP="00DC573C">
            <w:pPr>
              <w:tabs>
                <w:tab w:val="center" w:pos="400"/>
                <w:tab w:val="center" w:pos="349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E65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E658E">
              <w:rPr>
                <w:rFonts w:ascii="Times New Roman" w:eastAsia="Times New Roman" w:hAnsi="Times New Roman" w:cs="Times New Roman"/>
                <w:sz w:val="24"/>
              </w:rPr>
              <w:tab/>
              <w:t>виконання плану змін та покращень.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1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Технічні вміння 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 w:rsidP="00B022C7">
            <w:pPr>
              <w:numPr>
                <w:ilvl w:val="0"/>
                <w:numId w:val="7"/>
              </w:numPr>
              <w:spacing w:after="26" w:line="241" w:lineRule="auto"/>
              <w:ind w:left="35" w:right="30" w:firstLine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використання засобів комунікацій, комп'ютерної техніки та програмного забезпечення, оргтехніки.</w:t>
            </w:r>
          </w:p>
          <w:p w:rsidR="002C7D66" w:rsidRDefault="005E658E" w:rsidP="00B022C7">
            <w:pPr>
              <w:numPr>
                <w:ilvl w:val="0"/>
                <w:numId w:val="7"/>
              </w:numPr>
              <w:ind w:left="35" w:right="30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Впевнене користування ПК: MS Office,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27BC0" w:rsidTr="00027BC0">
        <w:tblPrEx>
          <w:tblCellMar>
            <w:left w:w="108" w:type="dxa"/>
          </w:tblCellMar>
        </w:tblPrEx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0" w:rsidRDefault="00027BC0" w:rsidP="00027BC0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0" w:rsidRDefault="00027BC0" w:rsidP="00027BC0">
            <w:r>
              <w:rPr>
                <w:rFonts w:ascii="Times New Roman" w:eastAsia="Times New Roman" w:hAnsi="Times New Roman" w:cs="Times New Roman"/>
                <w:sz w:val="24"/>
              </w:rPr>
              <w:t>Особистісні компетенції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0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організаційне лідерство;</w:t>
            </w:r>
          </w:p>
          <w:p w:rsidR="00027BC0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відповідальність;</w:t>
            </w:r>
          </w:p>
          <w:p w:rsidR="00027BC0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управлінська ефективність;</w:t>
            </w:r>
          </w:p>
          <w:p w:rsidR="00027BC0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 xml:space="preserve">дисципліна та </w:t>
            </w:r>
            <w:proofErr w:type="spellStart"/>
            <w:r w:rsidRPr="00DC573C">
              <w:rPr>
                <w:rFonts w:ascii="Times New Roman" w:eastAsia="Times New Roman" w:hAnsi="Times New Roman" w:cs="Times New Roman"/>
                <w:sz w:val="24"/>
              </w:rPr>
              <w:t>самоорганізованість</w:t>
            </w:r>
            <w:proofErr w:type="spellEnd"/>
            <w:r w:rsidRPr="00DC57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27BC0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висока працездатність і аналітичні здібності;</w:t>
            </w:r>
          </w:p>
          <w:p w:rsidR="00027BC0" w:rsidRDefault="00027BC0" w:rsidP="00027BC0">
            <w:pPr>
              <w:pStyle w:val="a3"/>
              <w:numPr>
                <w:ilvl w:val="0"/>
                <w:numId w:val="7"/>
              </w:numPr>
              <w:spacing w:after="40" w:line="244" w:lineRule="auto"/>
              <w:ind w:right="75"/>
              <w:jc w:val="both"/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стійкість до стресу та вміння працювати у стресових ситуаціях;</w:t>
            </w:r>
          </w:p>
          <w:p w:rsidR="00027BC0" w:rsidRDefault="00027BC0" w:rsidP="00027BC0">
            <w:pPr>
              <w:pStyle w:val="a3"/>
              <w:numPr>
                <w:ilvl w:val="0"/>
                <w:numId w:val="7"/>
              </w:numPr>
              <w:spacing w:after="40" w:line="244" w:lineRule="auto"/>
              <w:ind w:right="75"/>
              <w:jc w:val="both"/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>дотримання етики державного службовця, сприяння та формування позитивного іміджу державної служби;</w:t>
            </w:r>
          </w:p>
          <w:p w:rsidR="00027BC0" w:rsidRPr="00DC573C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Times New Roman" w:eastAsia="Times New Roman" w:hAnsi="Times New Roman" w:cs="Times New Roman"/>
                <w:sz w:val="24"/>
              </w:rPr>
              <w:t xml:space="preserve">неупередженість та об’єктивність; </w:t>
            </w:r>
          </w:p>
          <w:p w:rsidR="00027BC0" w:rsidRPr="00DC573C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Segoe UI Symbol" w:eastAsia="Segoe UI Symbol" w:hAnsi="Segoe UI Symbol" w:cs="Segoe UI Symbol"/>
                <w:sz w:val="24"/>
              </w:rPr>
              <w:lastRenderedPageBreak/>
              <w:t xml:space="preserve"> </w:t>
            </w:r>
            <w:r w:rsidRPr="00DC573C">
              <w:rPr>
                <w:rFonts w:ascii="Times New Roman" w:eastAsia="Times New Roman" w:hAnsi="Times New Roman" w:cs="Times New Roman"/>
                <w:sz w:val="24"/>
              </w:rPr>
              <w:t xml:space="preserve">непричетність до корупційних скандалів; </w:t>
            </w:r>
          </w:p>
          <w:p w:rsidR="00027BC0" w:rsidRDefault="00027BC0" w:rsidP="00027BC0">
            <w:pPr>
              <w:pStyle w:val="a3"/>
              <w:numPr>
                <w:ilvl w:val="0"/>
                <w:numId w:val="7"/>
              </w:numPr>
            </w:pPr>
            <w:r w:rsidRPr="00DC573C"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 w:rsidRPr="00DC573C">
              <w:rPr>
                <w:rFonts w:ascii="Times New Roman" w:eastAsia="Times New Roman" w:hAnsi="Times New Roman" w:cs="Times New Roman"/>
                <w:sz w:val="24"/>
              </w:rPr>
              <w:t>позитивна репутація.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ІІІ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ІНШІ ВІДОМОСТІ</w:t>
            </w:r>
          </w:p>
        </w:tc>
      </w:tr>
      <w:tr w:rsidR="0018401D" w:rsidTr="00E403F9">
        <w:tblPrEx>
          <w:tblCellMar>
            <w:left w:w="108" w:type="dxa"/>
          </w:tblCellMar>
        </w:tblPrEx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1D" w:rsidRDefault="0018401D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1D" w:rsidRDefault="0018401D">
            <w:r>
              <w:rPr>
                <w:rFonts w:ascii="Times New Roman" w:eastAsia="Times New Roman" w:hAnsi="Times New Roman" w:cs="Times New Roman"/>
                <w:sz w:val="24"/>
              </w:rPr>
              <w:t>Кваліфікаційний іспит (тестування)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1D" w:rsidRDefault="0018401D" w:rsidP="00B022C7">
            <w:pPr>
              <w:tabs>
                <w:tab w:val="center" w:pos="586"/>
                <w:tab w:val="center" w:pos="2197"/>
                <w:tab w:val="center" w:pos="3571"/>
                <w:tab w:val="center" w:pos="5557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Тестування на знання законодавства 1-го рівня </w:t>
            </w:r>
          </w:p>
          <w:p w:rsidR="0018401D" w:rsidRPr="00B46D06" w:rsidRDefault="00B46D06" w:rsidP="00B46D06">
            <w:pPr>
              <w:tabs>
                <w:tab w:val="center" w:pos="586"/>
                <w:tab w:val="center" w:pos="2197"/>
                <w:tab w:val="center" w:pos="3571"/>
                <w:tab w:val="center" w:pos="5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D06">
              <w:rPr>
                <w:rFonts w:ascii="Times New Roman" w:hAnsi="Times New Roman" w:cs="Times New Roman"/>
                <w:sz w:val="24"/>
                <w:szCs w:val="24"/>
              </w:rPr>
              <w:t>https://nabu.gov.ua/robota-v-nabu/pravila-priiomu/perelik-pytan-do-kvalifikaciynogo-ispytu/</w:t>
            </w:r>
          </w:p>
        </w:tc>
      </w:tr>
      <w:tr w:rsidR="0018401D" w:rsidTr="00E403F9">
        <w:tblPrEx>
          <w:tblCellMar>
            <w:left w:w="108" w:type="dxa"/>
          </w:tblCellMar>
        </w:tblPrEx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1D" w:rsidRDefault="001840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1D" w:rsidRDefault="001840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Перелік документів: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1D" w:rsidRDefault="0018401D" w:rsidP="0018401D">
            <w:p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Особа, яка бажає взяти участь у конкурсі, подає до конкурсної комісії Національного бюро такі документи (документи надсилаються на електронну адресу Національного бюро з накладенням кваліфікованого електронного підпису ):</w:t>
            </w:r>
          </w:p>
          <w:p w:rsidR="0018401D" w:rsidRDefault="0018401D" w:rsidP="0018401D">
            <w:pPr>
              <w:numPr>
                <w:ilvl w:val="0"/>
                <w:numId w:val="9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письмова заява про участь у конкурсі встановленого зразка (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додаток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</w:p>
          <w:p w:rsidR="0018401D" w:rsidRDefault="0018401D" w:rsidP="0018401D">
            <w:pPr>
              <w:numPr>
                <w:ilvl w:val="0"/>
                <w:numId w:val="9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анкету кандидата на посаду до Національного антикорупційного бюро України (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додаток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із заповненням всіх визначених у додатку полів анкети; копія паспорта громадянина України; </w:t>
            </w:r>
          </w:p>
          <w:p w:rsidR="0018401D" w:rsidRDefault="0018401D" w:rsidP="0018401D">
            <w:pPr>
              <w:numPr>
                <w:ilvl w:val="0"/>
                <w:numId w:val="9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</w:t>
            </w:r>
          </w:p>
          <w:p w:rsidR="0018401D" w:rsidRDefault="0018401D" w:rsidP="0018401D">
            <w:r>
              <w:rPr>
                <w:rFonts w:ascii="Times New Roman" w:eastAsia="Times New Roman" w:hAnsi="Times New Roman" w:cs="Times New Roman"/>
                <w:sz w:val="24"/>
              </w:rPr>
              <w:t xml:space="preserve">Національною комісією зі стандартів державної мови; </w:t>
            </w:r>
          </w:p>
          <w:p w:rsidR="0018401D" w:rsidRDefault="0018401D" w:rsidP="0018401D">
            <w:pPr>
              <w:numPr>
                <w:ilvl w:val="0"/>
                <w:numId w:val="9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декларацію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посаду, у вигляді електронного документа, завантаженого з офіційного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вебсайту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Національного агентства з питань запобігання корупції та завіреного кваліфікованим електронним підписом, а у разі подання документів у письмовому вигляді – роздрукованого примірника заповненої декларації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Національного агентства з питань запобігання корупції. *</w:t>
            </w:r>
          </w:p>
          <w:p w:rsidR="0018401D" w:rsidRDefault="0018401D" w:rsidP="0018401D">
            <w:pPr>
              <w:numPr>
                <w:ilvl w:val="0"/>
                <w:numId w:val="9"/>
              </w:numPr>
              <w:spacing w:after="276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 (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додаток 5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18401D" w:rsidRDefault="0018401D" w:rsidP="0018401D">
            <w:pPr>
              <w:spacing w:line="239" w:lineRule="auto"/>
              <w:ind w:left="305" w:right="60" w:firstLine="423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* Особи, які беруть участь у конкурсі на вакантні посади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 період дії воєнного стану, можуть не подавати до конкурсної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комісії Національного бюро роздруковану копію декларації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особи, уповноваженої на виконання функцій держави або місцевого самоврядування, за минулий рік.</w:t>
            </w:r>
          </w:p>
          <w:p w:rsidR="0018401D" w:rsidRDefault="0018401D" w:rsidP="0018401D">
            <w:pPr>
              <w:spacing w:after="276" w:line="238" w:lineRule="auto"/>
              <w:ind w:left="305" w:right="60" w:firstLine="423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Національного антикорупційного бюро України для забезпечення проведення спеціальної перевірки (роз’яснення Національного агентства з питань запобігання корупції від 07.03.2022 № 4)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401D" w:rsidRDefault="0018401D" w:rsidP="0018401D">
            <w:pPr>
              <w:tabs>
                <w:tab w:val="center" w:pos="586"/>
                <w:tab w:val="center" w:pos="2197"/>
                <w:tab w:val="center" w:pos="3571"/>
                <w:tab w:val="center" w:pos="5557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Направлення лише заяви або резюме не є підставою для участі у конкурсі.</w:t>
            </w:r>
          </w:p>
          <w:p w:rsidR="0018401D" w:rsidRDefault="0018401D" w:rsidP="0018401D">
            <w:pPr>
              <w:spacing w:after="276" w:line="238" w:lineRule="auto"/>
              <w:ind w:right="60" w:firstLine="3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18401D" w:rsidRDefault="0018401D" w:rsidP="0018401D">
            <w:pPr>
              <w:spacing w:line="238" w:lineRule="auto"/>
              <w:ind w:right="60" w:firstLine="4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Зразки заяв розміщені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Національного бюро (Порядок проведення відкритого конкурсу, розділ ІІІ). </w:t>
            </w:r>
          </w:p>
          <w:p w:rsidR="00B46D06" w:rsidRPr="007001B4" w:rsidRDefault="00B46D06" w:rsidP="00B46D06">
            <w:pPr>
              <w:spacing w:line="23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B4">
              <w:rPr>
                <w:rFonts w:ascii="Times New Roman" w:hAnsi="Times New Roman" w:cs="Times New Roman"/>
                <w:sz w:val="24"/>
                <w:szCs w:val="24"/>
              </w:rPr>
              <w:t>https://nabu.gov.ua/robota-v-nabu/pravila-priiomu/poryadok-provedennya-vidkrytogo-konkursu/</w:t>
            </w:r>
          </w:p>
          <w:p w:rsidR="0018401D" w:rsidRDefault="0018401D" w:rsidP="0018401D">
            <w:pPr>
              <w:tabs>
                <w:tab w:val="center" w:pos="586"/>
                <w:tab w:val="center" w:pos="2197"/>
                <w:tab w:val="center" w:pos="3571"/>
                <w:tab w:val="center" w:pos="5557"/>
              </w:tabs>
            </w:pPr>
          </w:p>
        </w:tc>
      </w:tr>
      <w:tr w:rsidR="002C7D66">
        <w:tblPrEx>
          <w:tblCellMar>
            <w:left w:w="108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Термін подання документів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 w:rsidP="002E6A52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 xml:space="preserve">офіційна електронна адреса Національного бюро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info@nabu.gov.ua</w:t>
            </w:r>
            <w:r>
              <w:rPr>
                <w:rFonts w:ascii="Times New Roman" w:eastAsia="Times New Roman" w:hAnsi="Times New Roman" w:cs="Times New Roman"/>
                <w:color w:val="040C28"/>
                <w:sz w:val="24"/>
              </w:rPr>
              <w:t xml:space="preserve"> 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Контактні дані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pPr>
              <w:ind w:right="2373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 xml:space="preserve">commission2@nabu.gov.ua </w:t>
            </w:r>
            <w:r>
              <w:rPr>
                <w:rFonts w:ascii="Times New Roman" w:eastAsia="Times New Roman" w:hAnsi="Times New Roman" w:cs="Times New Roman"/>
                <w:sz w:val="24"/>
              </w:rPr>
              <w:t>(044) 246-30-03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Умови оплати праці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Посадовий оклад: 61195 грн.</w:t>
            </w:r>
          </w:p>
          <w:p w:rsidR="002C7D66" w:rsidRDefault="005E658E" w:rsidP="002E6A52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2C7D66">
        <w:tblPrEx>
          <w:tblCellMar>
            <w:left w:w="108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>
            <w:r>
              <w:rPr>
                <w:rFonts w:ascii="Times New Roman" w:eastAsia="Times New Roman" w:hAnsi="Times New Roman" w:cs="Times New Roman"/>
                <w:sz w:val="24"/>
              </w:rPr>
              <w:t>Місце проведення конкурсу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66" w:rsidRDefault="005E658E" w:rsidP="002E6A52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Василя Сурикова, 3 (адміністративна будівля Національного бюро)</w:t>
            </w:r>
          </w:p>
        </w:tc>
      </w:tr>
    </w:tbl>
    <w:p w:rsidR="005E658E" w:rsidRDefault="005E658E"/>
    <w:sectPr w:rsidR="005E658E">
      <w:pgSz w:w="11906" w:h="16838"/>
      <w:pgMar w:top="912" w:right="1440" w:bottom="1003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052"/>
    <w:multiLevelType w:val="hybridMultilevel"/>
    <w:tmpl w:val="DB085BE6"/>
    <w:lvl w:ilvl="0" w:tplc="E6B66C4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07F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62B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2EE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825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89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40F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ADE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7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57453"/>
    <w:multiLevelType w:val="hybridMultilevel"/>
    <w:tmpl w:val="A95A73F6"/>
    <w:lvl w:ilvl="0" w:tplc="490CD8A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0E5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E65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089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E49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E5E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A8C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09E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C11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360E1C"/>
    <w:multiLevelType w:val="hybridMultilevel"/>
    <w:tmpl w:val="0A18A542"/>
    <w:lvl w:ilvl="0" w:tplc="3E14D51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0B5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C0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626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6E2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C94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8FF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A64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8ED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A1345"/>
    <w:multiLevelType w:val="hybridMultilevel"/>
    <w:tmpl w:val="F0BABE38"/>
    <w:lvl w:ilvl="0" w:tplc="20244EFA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8F9A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86A9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EC6B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E6D4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8E80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E326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43B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61CD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909CA"/>
    <w:multiLevelType w:val="hybridMultilevel"/>
    <w:tmpl w:val="9B0A59C6"/>
    <w:lvl w:ilvl="0" w:tplc="568EDDC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4614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E050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0DF8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7F1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A7B9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49C8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6951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A723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B2C47"/>
    <w:multiLevelType w:val="hybridMultilevel"/>
    <w:tmpl w:val="920ECCC8"/>
    <w:lvl w:ilvl="0" w:tplc="AE5ED270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EBB50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004D6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E0BA2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0C16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40CBA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7B10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2F99A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648B0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B923F2"/>
    <w:multiLevelType w:val="hybridMultilevel"/>
    <w:tmpl w:val="85601D6E"/>
    <w:lvl w:ilvl="0" w:tplc="50ECF784">
      <w:start w:val="1"/>
      <w:numFmt w:val="bullet"/>
      <w:lvlText w:val=""/>
      <w:lvlJc w:val="left"/>
      <w:pPr>
        <w:ind w:left="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82D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C86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094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824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FB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65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E26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A4D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FC26B4"/>
    <w:multiLevelType w:val="hybridMultilevel"/>
    <w:tmpl w:val="E1C25CDC"/>
    <w:lvl w:ilvl="0" w:tplc="C00C1D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40A6A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B124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C18E4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92AA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A4100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6E1F4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DA2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CA5E2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0E1E80"/>
    <w:multiLevelType w:val="hybridMultilevel"/>
    <w:tmpl w:val="9F561AD4"/>
    <w:lvl w:ilvl="0" w:tplc="9920F5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0E44E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CB20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67D18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816A0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E721C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0ABDA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6C6EE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20186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66"/>
    <w:rsid w:val="00027BC0"/>
    <w:rsid w:val="0018401D"/>
    <w:rsid w:val="002C7D66"/>
    <w:rsid w:val="002E6A52"/>
    <w:rsid w:val="00407234"/>
    <w:rsid w:val="004657F2"/>
    <w:rsid w:val="005156FA"/>
    <w:rsid w:val="00515838"/>
    <w:rsid w:val="00586574"/>
    <w:rsid w:val="005B35F4"/>
    <w:rsid w:val="005E658E"/>
    <w:rsid w:val="005E743F"/>
    <w:rsid w:val="006A4195"/>
    <w:rsid w:val="007001B4"/>
    <w:rsid w:val="00756555"/>
    <w:rsid w:val="00762819"/>
    <w:rsid w:val="00826464"/>
    <w:rsid w:val="00B022C7"/>
    <w:rsid w:val="00B46D06"/>
    <w:rsid w:val="00C23182"/>
    <w:rsid w:val="00D72EA9"/>
    <w:rsid w:val="00DC573C"/>
    <w:rsid w:val="00DF3708"/>
    <w:rsid w:val="00E710E9"/>
    <w:rsid w:val="00EC6832"/>
    <w:rsid w:val="00E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498"/>
  <w15:docId w15:val="{B74FE9C5-651D-4F19-93CC-AC1AEF0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A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7240</Words>
  <Characters>4128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Пожежні заявки вогнагасники</vt:lpstr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Пожежні заявки вогнагасники</dc:title>
  <dc:subject/>
  <dc:creator>okhrimets</dc:creator>
  <cp:keywords/>
  <cp:lastModifiedBy>Романченко Олена Анатоліївна</cp:lastModifiedBy>
  <cp:revision>25</cp:revision>
  <dcterms:created xsi:type="dcterms:W3CDTF">2023-07-27T09:27:00Z</dcterms:created>
  <dcterms:modified xsi:type="dcterms:W3CDTF">2023-07-28T11:43:00Z</dcterms:modified>
</cp:coreProperties>
</file>