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7F0" w:rsidRDefault="003F47F0" w:rsidP="003F47F0">
      <w:pPr>
        <w:jc w:val="center"/>
        <w:rPr>
          <w:b/>
          <w:sz w:val="28"/>
          <w:szCs w:val="28"/>
          <w:lang w:val="uk-UA"/>
        </w:rPr>
      </w:pPr>
      <w:r w:rsidRPr="00056E0F">
        <w:rPr>
          <w:b/>
          <w:sz w:val="28"/>
          <w:szCs w:val="28"/>
          <w:lang w:val="uk-UA"/>
        </w:rPr>
        <w:t>ПРОФІЛЬ ПОСАДИ</w:t>
      </w:r>
    </w:p>
    <w:p w:rsidR="001A2E1F" w:rsidRPr="00056E0F" w:rsidRDefault="001A2E1F" w:rsidP="003F47F0">
      <w:pPr>
        <w:jc w:val="center"/>
        <w:rPr>
          <w:b/>
          <w:sz w:val="28"/>
          <w:szCs w:val="28"/>
          <w:lang w:val="uk-UA"/>
        </w:rPr>
      </w:pPr>
      <w:r>
        <w:rPr>
          <w:b/>
          <w:sz w:val="28"/>
          <w:szCs w:val="28"/>
          <w:lang w:val="uk-UA"/>
        </w:rPr>
        <w:t>(код ОТУ</w:t>
      </w:r>
      <w:r w:rsidR="00404CB3">
        <w:rPr>
          <w:b/>
          <w:sz w:val="28"/>
          <w:szCs w:val="28"/>
          <w:lang w:val="uk-UA"/>
        </w:rPr>
        <w:t>/38-Р/07.08.2023</w:t>
      </w:r>
      <w:r w:rsidRPr="001A2E1F">
        <w:rPr>
          <w:b/>
          <w:sz w:val="28"/>
          <w:szCs w:val="28"/>
          <w:lang w:val="uk-UA"/>
        </w:rPr>
        <w:t>)</w:t>
      </w:r>
    </w:p>
    <w:p w:rsidR="003F47F0" w:rsidRPr="00056E0F" w:rsidRDefault="00056E0F" w:rsidP="004660CD">
      <w:pPr>
        <w:jc w:val="center"/>
        <w:rPr>
          <w:b/>
          <w:bCs/>
          <w:sz w:val="28"/>
          <w:szCs w:val="28"/>
          <w:lang w:val="uk-UA"/>
        </w:rPr>
      </w:pPr>
      <w:r w:rsidRPr="00056E0F">
        <w:rPr>
          <w:b/>
          <w:bCs/>
          <w:sz w:val="28"/>
          <w:szCs w:val="28"/>
          <w:lang w:val="uk-UA"/>
        </w:rPr>
        <w:t>«</w:t>
      </w:r>
      <w:r w:rsidR="004660CD">
        <w:rPr>
          <w:b/>
          <w:bCs/>
          <w:sz w:val="28"/>
          <w:szCs w:val="28"/>
          <w:lang w:val="uk-UA"/>
        </w:rPr>
        <w:t xml:space="preserve">Старший оперативного працівник </w:t>
      </w:r>
      <w:r w:rsidR="003F47F0" w:rsidRPr="00056E0F">
        <w:rPr>
          <w:b/>
          <w:bCs/>
          <w:sz w:val="28"/>
          <w:szCs w:val="28"/>
          <w:lang w:val="uk-UA"/>
        </w:rPr>
        <w:t>Оперативно-технічного управління»</w:t>
      </w:r>
    </w:p>
    <w:p w:rsidR="003F47F0" w:rsidRPr="00056E0F" w:rsidRDefault="003F47F0" w:rsidP="003F47F0">
      <w:pPr>
        <w:jc w:val="center"/>
        <w:rPr>
          <w:b/>
          <w:sz w:val="28"/>
          <w:szCs w:val="28"/>
          <w:lang w:val="uk-UA"/>
        </w:rPr>
      </w:pPr>
      <w:r w:rsidRPr="00056E0F">
        <w:rPr>
          <w:b/>
          <w:sz w:val="28"/>
          <w:szCs w:val="28"/>
          <w:lang w:val="uk-UA"/>
        </w:rPr>
        <w:t>Національного антикорупційного бюро України</w:t>
      </w:r>
    </w:p>
    <w:p w:rsidR="00720ED3" w:rsidRPr="00056E0F" w:rsidRDefault="00720ED3" w:rsidP="00720ED3">
      <w:pPr>
        <w:jc w:val="center"/>
        <w:rPr>
          <w:b/>
          <w:sz w:val="16"/>
          <w:szCs w:val="16"/>
          <w:lang w:val="uk-UA"/>
        </w:rPr>
      </w:pPr>
    </w:p>
    <w:tbl>
      <w:tblPr>
        <w:tblW w:w="4997" w:type="pct"/>
        <w:tblLook w:val="04A0" w:firstRow="1" w:lastRow="0" w:firstColumn="1" w:lastColumn="0" w:noHBand="0" w:noVBand="1"/>
      </w:tblPr>
      <w:tblGrid>
        <w:gridCol w:w="661"/>
        <w:gridCol w:w="2950"/>
        <w:gridCol w:w="500"/>
        <w:gridCol w:w="5386"/>
        <w:gridCol w:w="136"/>
      </w:tblGrid>
      <w:tr w:rsidR="003F47F0" w:rsidRPr="00056E0F" w:rsidTr="006351C1">
        <w:trPr>
          <w:gridAfter w:val="1"/>
          <w:wAfter w:w="136" w:type="dxa"/>
        </w:trPr>
        <w:tc>
          <w:tcPr>
            <w:tcW w:w="4111" w:type="dxa"/>
            <w:gridSpan w:val="3"/>
            <w:shd w:val="clear" w:color="auto" w:fill="auto"/>
          </w:tcPr>
          <w:p w:rsidR="003F47F0" w:rsidRPr="00056E0F" w:rsidRDefault="003F47F0" w:rsidP="003F47F0">
            <w:pPr>
              <w:pStyle w:val="21"/>
              <w:rPr>
                <w:rFonts w:ascii="Times New Roman" w:hAnsi="Times New Roman"/>
                <w:sz w:val="24"/>
                <w:szCs w:val="24"/>
                <w:lang w:val="uk-UA"/>
              </w:rPr>
            </w:pPr>
          </w:p>
        </w:tc>
        <w:tc>
          <w:tcPr>
            <w:tcW w:w="5386" w:type="dxa"/>
            <w:shd w:val="clear" w:color="auto" w:fill="auto"/>
          </w:tcPr>
          <w:p w:rsidR="003F47F0" w:rsidRPr="00056E0F" w:rsidRDefault="003F47F0" w:rsidP="003F47F0">
            <w:pPr>
              <w:pStyle w:val="21"/>
              <w:rPr>
                <w:rFonts w:ascii="Times New Roman" w:hAnsi="Times New Roman"/>
                <w:sz w:val="24"/>
                <w:szCs w:val="24"/>
                <w:lang w:val="uk-UA"/>
              </w:rPr>
            </w:pPr>
            <w:r w:rsidRPr="00056E0F">
              <w:rPr>
                <w:rFonts w:ascii="Times New Roman" w:hAnsi="Times New Roman"/>
                <w:sz w:val="24"/>
                <w:szCs w:val="24"/>
                <w:lang w:val="uk-UA"/>
              </w:rPr>
              <w:t>ЗАТВЕРДЖУЮ</w:t>
            </w:r>
          </w:p>
        </w:tc>
      </w:tr>
      <w:tr w:rsidR="003F47F0" w:rsidRPr="00056E0F" w:rsidTr="006351C1">
        <w:trPr>
          <w:gridAfter w:val="1"/>
          <w:wAfter w:w="136" w:type="dxa"/>
        </w:trPr>
        <w:tc>
          <w:tcPr>
            <w:tcW w:w="4111" w:type="dxa"/>
            <w:gridSpan w:val="3"/>
            <w:shd w:val="clear" w:color="auto" w:fill="auto"/>
          </w:tcPr>
          <w:p w:rsidR="003F47F0" w:rsidRPr="00056E0F" w:rsidRDefault="003F47F0" w:rsidP="003F47F0">
            <w:pPr>
              <w:pStyle w:val="21"/>
              <w:rPr>
                <w:rFonts w:ascii="Times New Roman" w:hAnsi="Times New Roman"/>
                <w:sz w:val="24"/>
                <w:szCs w:val="24"/>
                <w:lang w:val="uk-UA"/>
              </w:rPr>
            </w:pPr>
          </w:p>
        </w:tc>
        <w:tc>
          <w:tcPr>
            <w:tcW w:w="5386" w:type="dxa"/>
            <w:tcBorders>
              <w:bottom w:val="single" w:sz="4" w:space="0" w:color="auto"/>
            </w:tcBorders>
            <w:shd w:val="clear" w:color="auto" w:fill="auto"/>
          </w:tcPr>
          <w:p w:rsidR="003F47F0" w:rsidRPr="00056E0F" w:rsidRDefault="003F47F0" w:rsidP="003F47F0">
            <w:pPr>
              <w:pStyle w:val="21"/>
              <w:rPr>
                <w:rFonts w:ascii="Times New Roman" w:hAnsi="Times New Roman"/>
                <w:b/>
                <w:sz w:val="28"/>
                <w:szCs w:val="28"/>
                <w:lang w:val="uk-UA"/>
              </w:rPr>
            </w:pPr>
          </w:p>
          <w:p w:rsidR="003F47F0" w:rsidRDefault="003F47F0" w:rsidP="009D0F5F">
            <w:pPr>
              <w:pStyle w:val="21"/>
              <w:rPr>
                <w:rFonts w:ascii="Times New Roman" w:hAnsi="Times New Roman"/>
                <w:b/>
                <w:sz w:val="24"/>
                <w:szCs w:val="24"/>
              </w:rPr>
            </w:pPr>
            <w:r w:rsidRPr="00056E0F">
              <w:rPr>
                <w:rFonts w:ascii="Times New Roman" w:hAnsi="Times New Roman"/>
                <w:b/>
                <w:sz w:val="24"/>
                <w:szCs w:val="24"/>
                <w:lang w:val="uk-UA"/>
              </w:rPr>
              <w:t xml:space="preserve">Директор                                  </w:t>
            </w:r>
            <w:r w:rsidR="009D0F5F">
              <w:rPr>
                <w:rFonts w:ascii="Times New Roman" w:hAnsi="Times New Roman"/>
                <w:b/>
                <w:sz w:val="24"/>
                <w:szCs w:val="24"/>
              </w:rPr>
              <w:t xml:space="preserve">Семен Кривонос </w:t>
            </w:r>
          </w:p>
          <w:p w:rsidR="009D0F5F" w:rsidRPr="00056E0F" w:rsidRDefault="009D0F5F" w:rsidP="009D0F5F">
            <w:pPr>
              <w:pStyle w:val="21"/>
              <w:rPr>
                <w:rFonts w:ascii="Times New Roman" w:hAnsi="Times New Roman"/>
                <w:b/>
                <w:sz w:val="24"/>
                <w:szCs w:val="24"/>
                <w:lang w:val="uk-UA"/>
              </w:rPr>
            </w:pPr>
          </w:p>
        </w:tc>
      </w:tr>
      <w:tr w:rsidR="003F47F0" w:rsidRPr="00056E0F" w:rsidTr="006351C1">
        <w:trPr>
          <w:gridAfter w:val="1"/>
          <w:wAfter w:w="136" w:type="dxa"/>
        </w:trPr>
        <w:tc>
          <w:tcPr>
            <w:tcW w:w="4111" w:type="dxa"/>
            <w:gridSpan w:val="3"/>
            <w:shd w:val="clear" w:color="auto" w:fill="auto"/>
          </w:tcPr>
          <w:p w:rsidR="003F47F0" w:rsidRPr="00056E0F" w:rsidRDefault="003F47F0" w:rsidP="003F47F0">
            <w:pPr>
              <w:pStyle w:val="21"/>
              <w:rPr>
                <w:rFonts w:ascii="Times New Roman" w:hAnsi="Times New Roman"/>
                <w:sz w:val="24"/>
                <w:szCs w:val="24"/>
                <w:lang w:val="uk-UA"/>
              </w:rPr>
            </w:pPr>
          </w:p>
        </w:tc>
        <w:tc>
          <w:tcPr>
            <w:tcW w:w="5386" w:type="dxa"/>
            <w:tcBorders>
              <w:top w:val="single" w:sz="4" w:space="0" w:color="auto"/>
            </w:tcBorders>
            <w:shd w:val="clear" w:color="auto" w:fill="auto"/>
          </w:tcPr>
          <w:p w:rsidR="003F47F0" w:rsidRPr="00056E0F" w:rsidRDefault="003F47F0" w:rsidP="003F47F0">
            <w:pPr>
              <w:pStyle w:val="21"/>
              <w:rPr>
                <w:rFonts w:ascii="Times New Roman" w:hAnsi="Times New Roman"/>
                <w:sz w:val="24"/>
                <w:szCs w:val="24"/>
                <w:lang w:val="uk-UA"/>
              </w:rPr>
            </w:pPr>
            <w:r w:rsidRPr="00056E0F">
              <w:rPr>
                <w:rFonts w:ascii="Times New Roman" w:hAnsi="Times New Roman"/>
                <w:sz w:val="18"/>
                <w:szCs w:val="18"/>
                <w:lang w:val="uk-UA"/>
              </w:rPr>
              <w:t>(найменування посади, ініціали (ім’я),</w:t>
            </w:r>
            <w:r w:rsidRPr="00056E0F">
              <w:rPr>
                <w:rFonts w:ascii="Times New Roman" w:hAnsi="Times New Roman"/>
                <w:sz w:val="24"/>
                <w:szCs w:val="24"/>
                <w:lang w:val="uk-UA"/>
              </w:rPr>
              <w:t xml:space="preserve"> </w:t>
            </w:r>
            <w:r w:rsidRPr="00056E0F">
              <w:rPr>
                <w:rFonts w:ascii="Times New Roman" w:hAnsi="Times New Roman"/>
                <w:sz w:val="18"/>
                <w:szCs w:val="18"/>
                <w:lang w:val="uk-UA"/>
              </w:rPr>
              <w:t>прізвище та підпис керівника державної служби у державному органі)</w:t>
            </w:r>
          </w:p>
        </w:tc>
      </w:tr>
      <w:tr w:rsidR="003F47F0" w:rsidRPr="00056E0F" w:rsidTr="006351C1">
        <w:trPr>
          <w:gridAfter w:val="1"/>
          <w:wAfter w:w="136" w:type="dxa"/>
        </w:trPr>
        <w:tc>
          <w:tcPr>
            <w:tcW w:w="4111" w:type="dxa"/>
            <w:gridSpan w:val="3"/>
            <w:shd w:val="clear" w:color="auto" w:fill="auto"/>
          </w:tcPr>
          <w:p w:rsidR="003F47F0" w:rsidRPr="00056E0F" w:rsidRDefault="003F47F0" w:rsidP="003F47F0">
            <w:pPr>
              <w:pStyle w:val="21"/>
              <w:rPr>
                <w:rFonts w:ascii="Times New Roman" w:hAnsi="Times New Roman"/>
                <w:sz w:val="24"/>
                <w:szCs w:val="24"/>
                <w:lang w:val="uk-UA"/>
              </w:rPr>
            </w:pPr>
          </w:p>
        </w:tc>
        <w:tc>
          <w:tcPr>
            <w:tcW w:w="5386" w:type="dxa"/>
            <w:shd w:val="clear" w:color="auto" w:fill="auto"/>
          </w:tcPr>
          <w:p w:rsidR="003F47F0" w:rsidRPr="00056E0F" w:rsidRDefault="003F47F0" w:rsidP="003F47F0">
            <w:pPr>
              <w:pStyle w:val="21"/>
              <w:rPr>
                <w:rFonts w:ascii="Times New Roman" w:hAnsi="Times New Roman"/>
                <w:sz w:val="24"/>
                <w:szCs w:val="24"/>
                <w:lang w:val="uk-UA"/>
              </w:rPr>
            </w:pPr>
          </w:p>
        </w:tc>
      </w:tr>
      <w:tr w:rsidR="003F47F0" w:rsidRPr="00056E0F" w:rsidTr="006351C1">
        <w:trPr>
          <w:gridAfter w:val="1"/>
          <w:wAfter w:w="136" w:type="dxa"/>
        </w:trPr>
        <w:tc>
          <w:tcPr>
            <w:tcW w:w="4111" w:type="dxa"/>
            <w:gridSpan w:val="3"/>
            <w:shd w:val="clear" w:color="auto" w:fill="auto"/>
          </w:tcPr>
          <w:p w:rsidR="003F47F0" w:rsidRPr="00056E0F" w:rsidRDefault="003F47F0" w:rsidP="003F47F0">
            <w:pPr>
              <w:pStyle w:val="21"/>
              <w:rPr>
                <w:rFonts w:ascii="Times New Roman" w:hAnsi="Times New Roman"/>
                <w:sz w:val="24"/>
                <w:szCs w:val="24"/>
                <w:lang w:val="uk-UA"/>
              </w:rPr>
            </w:pPr>
          </w:p>
        </w:tc>
        <w:tc>
          <w:tcPr>
            <w:tcW w:w="5386" w:type="dxa"/>
            <w:shd w:val="clear" w:color="auto" w:fill="auto"/>
          </w:tcPr>
          <w:p w:rsidR="003F47F0" w:rsidRPr="00056E0F" w:rsidRDefault="003F47F0" w:rsidP="007A7EAC">
            <w:pPr>
              <w:pStyle w:val="21"/>
              <w:rPr>
                <w:rFonts w:ascii="Times New Roman" w:hAnsi="Times New Roman"/>
                <w:sz w:val="24"/>
                <w:szCs w:val="24"/>
                <w:lang w:val="uk-UA"/>
              </w:rPr>
            </w:pPr>
            <w:r w:rsidRPr="00056E0F">
              <w:rPr>
                <w:rFonts w:ascii="Times New Roman" w:hAnsi="Times New Roman"/>
                <w:sz w:val="24"/>
                <w:szCs w:val="24"/>
                <w:lang w:val="uk-UA"/>
              </w:rPr>
              <w:t>«</w:t>
            </w:r>
            <w:r w:rsidR="007A7EAC">
              <w:rPr>
                <w:rFonts w:ascii="Times New Roman" w:hAnsi="Times New Roman"/>
                <w:sz w:val="24"/>
                <w:szCs w:val="24"/>
                <w:lang w:val="uk-UA"/>
              </w:rPr>
              <w:t>07</w:t>
            </w:r>
            <w:r w:rsidRPr="00056E0F">
              <w:rPr>
                <w:rFonts w:ascii="Times New Roman" w:hAnsi="Times New Roman"/>
                <w:sz w:val="24"/>
                <w:szCs w:val="24"/>
                <w:lang w:val="uk-UA"/>
              </w:rPr>
              <w:t xml:space="preserve">» </w:t>
            </w:r>
            <w:r w:rsidR="007A7EAC">
              <w:rPr>
                <w:rFonts w:ascii="Times New Roman" w:hAnsi="Times New Roman"/>
                <w:sz w:val="24"/>
                <w:szCs w:val="24"/>
              </w:rPr>
              <w:t>серпня</w:t>
            </w:r>
            <w:r w:rsidR="009D0F5F">
              <w:rPr>
                <w:rFonts w:ascii="Times New Roman" w:hAnsi="Times New Roman"/>
                <w:sz w:val="24"/>
                <w:szCs w:val="24"/>
              </w:rPr>
              <w:t xml:space="preserve"> </w:t>
            </w:r>
            <w:r w:rsidRPr="00056E0F">
              <w:rPr>
                <w:rFonts w:ascii="Times New Roman" w:hAnsi="Times New Roman"/>
                <w:sz w:val="24"/>
                <w:szCs w:val="24"/>
                <w:lang w:val="uk-UA"/>
              </w:rPr>
              <w:t>202</w:t>
            </w:r>
            <w:r w:rsidR="009D0F5F">
              <w:rPr>
                <w:rFonts w:ascii="Times New Roman" w:hAnsi="Times New Roman"/>
                <w:sz w:val="24"/>
                <w:szCs w:val="24"/>
              </w:rPr>
              <w:t>3</w:t>
            </w:r>
            <w:r w:rsidRPr="00056E0F">
              <w:rPr>
                <w:rFonts w:ascii="Times New Roman" w:hAnsi="Times New Roman"/>
                <w:sz w:val="24"/>
                <w:szCs w:val="24"/>
                <w:lang w:val="uk-UA"/>
              </w:rPr>
              <w:t xml:space="preserve"> року</w:t>
            </w:r>
          </w:p>
        </w:tc>
      </w:tr>
      <w:tr w:rsidR="006351C1" w:rsidRPr="00056E0F" w:rsidTr="006351C1">
        <w:trPr>
          <w:gridAfter w:val="1"/>
          <w:wAfter w:w="136" w:type="dxa"/>
        </w:trPr>
        <w:tc>
          <w:tcPr>
            <w:tcW w:w="4111" w:type="dxa"/>
            <w:gridSpan w:val="3"/>
            <w:shd w:val="clear" w:color="auto" w:fill="auto"/>
          </w:tcPr>
          <w:p w:rsidR="006351C1" w:rsidRPr="00056E0F" w:rsidRDefault="006351C1" w:rsidP="003F47F0">
            <w:pPr>
              <w:pStyle w:val="21"/>
              <w:rPr>
                <w:rFonts w:ascii="Times New Roman" w:hAnsi="Times New Roman"/>
                <w:sz w:val="24"/>
                <w:szCs w:val="24"/>
                <w:lang w:val="uk-UA"/>
              </w:rPr>
            </w:pPr>
          </w:p>
        </w:tc>
        <w:tc>
          <w:tcPr>
            <w:tcW w:w="5386" w:type="dxa"/>
            <w:shd w:val="clear" w:color="auto" w:fill="auto"/>
          </w:tcPr>
          <w:p w:rsidR="006351C1" w:rsidRPr="00056E0F" w:rsidRDefault="006351C1" w:rsidP="003F47F0">
            <w:pPr>
              <w:pStyle w:val="21"/>
              <w:rPr>
                <w:rFonts w:ascii="Times New Roman" w:hAnsi="Times New Roman"/>
                <w:sz w:val="24"/>
                <w:szCs w:val="24"/>
                <w:lang w:val="uk-UA"/>
              </w:rPr>
            </w:pPr>
          </w:p>
        </w:tc>
      </w:tr>
      <w:tr w:rsidR="00720ED3"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vAlign w:val="center"/>
          </w:tcPr>
          <w:p w:rsidR="00720ED3" w:rsidRPr="00056E0F" w:rsidRDefault="00720ED3" w:rsidP="003F47F0">
            <w:pPr>
              <w:jc w:val="center"/>
              <w:rPr>
                <w:b/>
                <w:bCs/>
                <w:lang w:val="uk-UA"/>
              </w:rPr>
            </w:pPr>
            <w:r w:rsidRPr="00056E0F">
              <w:rPr>
                <w:b/>
                <w:bCs/>
                <w:lang w:val="uk-UA"/>
              </w:rPr>
              <w:t>І</w:t>
            </w:r>
          </w:p>
        </w:tc>
        <w:tc>
          <w:tcPr>
            <w:tcW w:w="8972" w:type="dxa"/>
            <w:gridSpan w:val="4"/>
            <w:shd w:val="clear" w:color="auto" w:fill="auto"/>
            <w:vAlign w:val="center"/>
          </w:tcPr>
          <w:p w:rsidR="00720ED3" w:rsidRPr="00056E0F" w:rsidRDefault="00720ED3" w:rsidP="003F47F0">
            <w:pPr>
              <w:jc w:val="center"/>
              <w:rPr>
                <w:b/>
                <w:bCs/>
                <w:lang w:val="uk-UA"/>
              </w:rPr>
            </w:pPr>
            <w:r w:rsidRPr="00056E0F">
              <w:rPr>
                <w:b/>
                <w:bCs/>
                <w:lang w:val="uk-UA"/>
              </w:rPr>
              <w:t>ХАРАКТЕРИСТИКА ПОСАДИ</w:t>
            </w:r>
          </w:p>
          <w:p w:rsidR="00720ED3" w:rsidRPr="00056E0F" w:rsidRDefault="00720ED3" w:rsidP="003F47F0">
            <w:pPr>
              <w:jc w:val="center"/>
              <w:rPr>
                <w:b/>
                <w:bCs/>
                <w:lang w:val="uk-UA"/>
              </w:rPr>
            </w:pPr>
          </w:p>
        </w:tc>
      </w:tr>
      <w:tr w:rsidR="00720ED3"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tcPr>
          <w:p w:rsidR="00720ED3" w:rsidRPr="00056E0F" w:rsidRDefault="00720ED3" w:rsidP="00720ED3">
            <w:pPr>
              <w:numPr>
                <w:ilvl w:val="0"/>
                <w:numId w:val="1"/>
              </w:numPr>
              <w:jc w:val="both"/>
              <w:rPr>
                <w:lang w:val="uk-UA"/>
              </w:rPr>
            </w:pPr>
          </w:p>
        </w:tc>
        <w:tc>
          <w:tcPr>
            <w:tcW w:w="2950" w:type="dxa"/>
            <w:shd w:val="clear" w:color="auto" w:fill="auto"/>
          </w:tcPr>
          <w:p w:rsidR="00655F1B" w:rsidRPr="00056E0F" w:rsidRDefault="00720ED3" w:rsidP="003F47F0">
            <w:pPr>
              <w:rPr>
                <w:lang w:val="uk-UA"/>
              </w:rPr>
            </w:pPr>
            <w:r w:rsidRPr="00056E0F">
              <w:rPr>
                <w:lang w:val="uk-UA"/>
              </w:rPr>
              <w:t xml:space="preserve">Найменування </w:t>
            </w:r>
          </w:p>
          <w:p w:rsidR="00720ED3" w:rsidRPr="00056E0F" w:rsidRDefault="00720ED3" w:rsidP="003F47F0">
            <w:pPr>
              <w:rPr>
                <w:lang w:val="uk-UA"/>
              </w:rPr>
            </w:pPr>
            <w:r w:rsidRPr="00056E0F">
              <w:rPr>
                <w:lang w:val="uk-UA"/>
              </w:rPr>
              <w:t>державного органу</w:t>
            </w:r>
          </w:p>
        </w:tc>
        <w:tc>
          <w:tcPr>
            <w:tcW w:w="6022" w:type="dxa"/>
            <w:gridSpan w:val="3"/>
            <w:shd w:val="clear" w:color="auto" w:fill="auto"/>
          </w:tcPr>
          <w:p w:rsidR="00720ED3" w:rsidRPr="00056E0F" w:rsidRDefault="00AA1EB9" w:rsidP="00655F1B">
            <w:pPr>
              <w:jc w:val="both"/>
              <w:rPr>
                <w:lang w:val="uk-UA"/>
              </w:rPr>
            </w:pPr>
            <w:r w:rsidRPr="00056E0F">
              <w:rPr>
                <w:lang w:val="uk-UA"/>
              </w:rPr>
              <w:t>Національне антикорупційне бюро України</w:t>
            </w:r>
            <w:r w:rsidR="00655F1B" w:rsidRPr="00056E0F">
              <w:rPr>
                <w:lang w:val="uk-UA"/>
              </w:rPr>
              <w:t xml:space="preserve"> (далі – Національне бюро)</w:t>
            </w:r>
            <w:r w:rsidRPr="00056E0F">
              <w:rPr>
                <w:lang w:val="uk-UA"/>
              </w:rPr>
              <w:t>.</w:t>
            </w:r>
          </w:p>
        </w:tc>
      </w:tr>
      <w:tr w:rsidR="00720ED3"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12"/>
        </w:trPr>
        <w:tc>
          <w:tcPr>
            <w:tcW w:w="661" w:type="dxa"/>
            <w:shd w:val="clear" w:color="auto" w:fill="auto"/>
          </w:tcPr>
          <w:p w:rsidR="00720ED3" w:rsidRPr="00056E0F" w:rsidRDefault="00720ED3" w:rsidP="00720ED3">
            <w:pPr>
              <w:numPr>
                <w:ilvl w:val="0"/>
                <w:numId w:val="1"/>
              </w:numPr>
              <w:jc w:val="both"/>
              <w:rPr>
                <w:lang w:val="uk-UA"/>
              </w:rPr>
            </w:pPr>
          </w:p>
        </w:tc>
        <w:tc>
          <w:tcPr>
            <w:tcW w:w="2950" w:type="dxa"/>
            <w:shd w:val="clear" w:color="auto" w:fill="auto"/>
          </w:tcPr>
          <w:p w:rsidR="00720ED3" w:rsidRPr="00056E0F" w:rsidRDefault="00720ED3" w:rsidP="003F47F0">
            <w:pPr>
              <w:rPr>
                <w:lang w:val="uk-UA"/>
              </w:rPr>
            </w:pPr>
            <w:r w:rsidRPr="00056E0F">
              <w:rPr>
                <w:lang w:val="uk-UA"/>
              </w:rPr>
              <w:t>Найменування структурного підрозділу</w:t>
            </w:r>
          </w:p>
        </w:tc>
        <w:tc>
          <w:tcPr>
            <w:tcW w:w="6022" w:type="dxa"/>
            <w:gridSpan w:val="3"/>
            <w:shd w:val="clear" w:color="auto" w:fill="auto"/>
          </w:tcPr>
          <w:p w:rsidR="00720ED3" w:rsidRPr="00056E0F" w:rsidRDefault="00AA1EB9" w:rsidP="00655F1B">
            <w:pPr>
              <w:jc w:val="both"/>
              <w:rPr>
                <w:lang w:val="uk-UA"/>
              </w:rPr>
            </w:pPr>
            <w:r w:rsidRPr="00056E0F">
              <w:rPr>
                <w:lang w:val="uk-UA"/>
              </w:rPr>
              <w:t>Оперативно-технічне управління.</w:t>
            </w:r>
          </w:p>
        </w:tc>
      </w:tr>
      <w:tr w:rsidR="00720ED3"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9"/>
        </w:trPr>
        <w:tc>
          <w:tcPr>
            <w:tcW w:w="661" w:type="dxa"/>
            <w:shd w:val="clear" w:color="auto" w:fill="auto"/>
          </w:tcPr>
          <w:p w:rsidR="00720ED3" w:rsidRPr="00056E0F" w:rsidRDefault="00720ED3" w:rsidP="00720ED3">
            <w:pPr>
              <w:numPr>
                <w:ilvl w:val="0"/>
                <w:numId w:val="1"/>
              </w:numPr>
              <w:jc w:val="both"/>
              <w:rPr>
                <w:lang w:val="uk-UA"/>
              </w:rPr>
            </w:pPr>
          </w:p>
        </w:tc>
        <w:tc>
          <w:tcPr>
            <w:tcW w:w="2950" w:type="dxa"/>
            <w:shd w:val="clear" w:color="auto" w:fill="auto"/>
          </w:tcPr>
          <w:p w:rsidR="00720ED3" w:rsidRPr="00056E0F" w:rsidRDefault="00720ED3" w:rsidP="003F47F0">
            <w:pPr>
              <w:rPr>
                <w:lang w:val="uk-UA"/>
              </w:rPr>
            </w:pPr>
            <w:r w:rsidRPr="00056E0F">
              <w:rPr>
                <w:lang w:val="uk-UA"/>
              </w:rPr>
              <w:t>Найменування посади</w:t>
            </w:r>
          </w:p>
        </w:tc>
        <w:tc>
          <w:tcPr>
            <w:tcW w:w="6022" w:type="dxa"/>
            <w:gridSpan w:val="3"/>
            <w:shd w:val="clear" w:color="auto" w:fill="auto"/>
          </w:tcPr>
          <w:p w:rsidR="00720ED3" w:rsidRPr="00056E0F" w:rsidRDefault="000A1753" w:rsidP="000A1753">
            <w:pPr>
              <w:jc w:val="both"/>
              <w:rPr>
                <w:bCs/>
                <w:lang w:val="uk-UA"/>
              </w:rPr>
            </w:pPr>
            <w:r>
              <w:rPr>
                <w:bCs/>
                <w:lang w:val="uk-UA"/>
              </w:rPr>
              <w:t xml:space="preserve">Старший оперативний працівник </w:t>
            </w:r>
            <w:r w:rsidR="009D0F5F">
              <w:rPr>
                <w:bCs/>
              </w:rPr>
              <w:t xml:space="preserve"> </w:t>
            </w:r>
          </w:p>
        </w:tc>
      </w:tr>
      <w:tr w:rsidR="00720ED3" w:rsidRPr="007A7EAC"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tcPr>
          <w:p w:rsidR="00720ED3" w:rsidRPr="00056E0F" w:rsidRDefault="00720ED3" w:rsidP="00720ED3">
            <w:pPr>
              <w:numPr>
                <w:ilvl w:val="0"/>
                <w:numId w:val="1"/>
              </w:numPr>
              <w:jc w:val="both"/>
              <w:rPr>
                <w:caps/>
                <w:lang w:val="uk-UA"/>
              </w:rPr>
            </w:pPr>
          </w:p>
        </w:tc>
        <w:tc>
          <w:tcPr>
            <w:tcW w:w="2950" w:type="dxa"/>
            <w:shd w:val="clear" w:color="auto" w:fill="auto"/>
          </w:tcPr>
          <w:p w:rsidR="00720ED3" w:rsidRPr="00056E0F" w:rsidRDefault="00720ED3" w:rsidP="003F47F0">
            <w:pPr>
              <w:rPr>
                <w:caps/>
                <w:lang w:val="uk-UA"/>
              </w:rPr>
            </w:pPr>
            <w:r w:rsidRPr="00056E0F">
              <w:rPr>
                <w:lang w:val="uk-UA"/>
              </w:rPr>
              <w:t xml:space="preserve">Категорія посади </w:t>
            </w:r>
          </w:p>
        </w:tc>
        <w:tc>
          <w:tcPr>
            <w:tcW w:w="6022" w:type="dxa"/>
            <w:gridSpan w:val="3"/>
            <w:shd w:val="clear" w:color="auto" w:fill="auto"/>
          </w:tcPr>
          <w:p w:rsidR="00720ED3" w:rsidRPr="00056E0F" w:rsidRDefault="00AA1EB9" w:rsidP="00655F1B">
            <w:pPr>
              <w:jc w:val="both"/>
              <w:rPr>
                <w:lang w:val="uk-UA"/>
              </w:rPr>
            </w:pPr>
            <w:r w:rsidRPr="00056E0F">
              <w:rPr>
                <w:bCs/>
                <w:lang w:val="uk-UA"/>
              </w:rPr>
              <w:t>Особи начальницького складу Національного бюро</w:t>
            </w:r>
            <w:r w:rsidR="00655F1B" w:rsidRPr="00056E0F">
              <w:rPr>
                <w:bCs/>
                <w:lang w:val="uk-UA"/>
              </w:rPr>
              <w:t>, що займають посади, перебування на яких пов’язане з державною таємницею у зв’язку з безпосереднім здійсненням оперативно-розшукової діяльності</w:t>
            </w:r>
            <w:r w:rsidRPr="00056E0F">
              <w:rPr>
                <w:bCs/>
                <w:lang w:val="uk-UA"/>
              </w:rPr>
              <w:t>.</w:t>
            </w:r>
          </w:p>
        </w:tc>
      </w:tr>
      <w:tr w:rsidR="00FB2697" w:rsidRPr="007A7EAC"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tcPr>
          <w:p w:rsidR="00720ED3" w:rsidRPr="00056E0F" w:rsidRDefault="00720ED3" w:rsidP="00720ED3">
            <w:pPr>
              <w:numPr>
                <w:ilvl w:val="0"/>
                <w:numId w:val="1"/>
              </w:numPr>
              <w:jc w:val="both"/>
              <w:rPr>
                <w:caps/>
                <w:lang w:val="uk-UA"/>
              </w:rPr>
            </w:pPr>
          </w:p>
        </w:tc>
        <w:tc>
          <w:tcPr>
            <w:tcW w:w="2950" w:type="dxa"/>
            <w:shd w:val="clear" w:color="auto" w:fill="auto"/>
          </w:tcPr>
          <w:p w:rsidR="00720ED3" w:rsidRPr="00056E0F" w:rsidRDefault="00720ED3" w:rsidP="003F47F0">
            <w:pPr>
              <w:rPr>
                <w:caps/>
                <w:lang w:val="uk-UA"/>
              </w:rPr>
            </w:pPr>
            <w:r w:rsidRPr="00056E0F">
              <w:rPr>
                <w:lang w:val="uk-UA"/>
              </w:rPr>
              <w:t>Мета посади</w:t>
            </w:r>
          </w:p>
        </w:tc>
        <w:tc>
          <w:tcPr>
            <w:tcW w:w="6022" w:type="dxa"/>
            <w:gridSpan w:val="3"/>
            <w:shd w:val="clear" w:color="auto" w:fill="auto"/>
          </w:tcPr>
          <w:p w:rsidR="00720ED3" w:rsidRPr="00056E0F" w:rsidRDefault="00655F1B" w:rsidP="005D7994">
            <w:pPr>
              <w:jc w:val="both"/>
              <w:rPr>
                <w:lang w:val="uk-UA"/>
              </w:rPr>
            </w:pPr>
            <w:r w:rsidRPr="00056E0F">
              <w:rPr>
                <w:lang w:val="uk-UA"/>
              </w:rPr>
              <w:t xml:space="preserve">Виконання завдань </w:t>
            </w:r>
            <w:r w:rsidR="00B3342C" w:rsidRPr="00056E0F">
              <w:rPr>
                <w:lang w:val="uk-UA"/>
              </w:rPr>
              <w:t xml:space="preserve">з отримання інформації та доказів стосовно кримінальних правопорушень, розслідування яких віднесено до компетенції Національного бюро, шляхом </w:t>
            </w:r>
            <w:r w:rsidR="00FB2697" w:rsidRPr="00056E0F">
              <w:rPr>
                <w:lang w:val="uk-UA"/>
              </w:rPr>
              <w:t xml:space="preserve">проведення </w:t>
            </w:r>
            <w:r w:rsidR="009D0F5F">
              <w:rPr>
                <w:lang w:val="uk-UA"/>
              </w:rPr>
              <w:t xml:space="preserve">заходів з встановлення місця знаходження радіообладнання та зняття інформації з електронних </w:t>
            </w:r>
            <w:r w:rsidR="005D7994">
              <w:rPr>
                <w:lang w:val="uk-UA"/>
              </w:rPr>
              <w:t xml:space="preserve">комунікаційних </w:t>
            </w:r>
            <w:r w:rsidR="009D0F5F">
              <w:rPr>
                <w:lang w:val="uk-UA"/>
              </w:rPr>
              <w:t xml:space="preserve">мереж </w:t>
            </w:r>
            <w:r w:rsidR="005D7994">
              <w:rPr>
                <w:lang w:val="uk-UA"/>
              </w:rPr>
              <w:t>із застосуванням апаратно-програмних комплексів Управління.</w:t>
            </w:r>
          </w:p>
        </w:tc>
      </w:tr>
      <w:tr w:rsidR="00AA1EB9"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tcPr>
          <w:p w:rsidR="00AA1EB9" w:rsidRPr="00056E0F" w:rsidRDefault="00AA1EB9" w:rsidP="00AA1EB9">
            <w:pPr>
              <w:numPr>
                <w:ilvl w:val="0"/>
                <w:numId w:val="1"/>
              </w:numPr>
              <w:jc w:val="both"/>
              <w:rPr>
                <w:lang w:val="uk-UA"/>
              </w:rPr>
            </w:pPr>
          </w:p>
        </w:tc>
        <w:tc>
          <w:tcPr>
            <w:tcW w:w="2950" w:type="dxa"/>
            <w:shd w:val="clear" w:color="auto" w:fill="auto"/>
          </w:tcPr>
          <w:p w:rsidR="00AA1EB9" w:rsidRPr="00056E0F" w:rsidRDefault="00AA1EB9" w:rsidP="00AA1EB9">
            <w:pPr>
              <w:rPr>
                <w:lang w:val="uk-UA"/>
              </w:rPr>
            </w:pPr>
            <w:r w:rsidRPr="00056E0F">
              <w:rPr>
                <w:lang w:val="uk-UA"/>
              </w:rPr>
              <w:t>Зміст виконуваної за посадою роботи</w:t>
            </w:r>
          </w:p>
        </w:tc>
        <w:tc>
          <w:tcPr>
            <w:tcW w:w="6022" w:type="dxa"/>
            <w:gridSpan w:val="3"/>
            <w:shd w:val="clear" w:color="auto" w:fill="auto"/>
          </w:tcPr>
          <w:p w:rsidR="00B3342C" w:rsidRPr="005D7994" w:rsidRDefault="002D71E7" w:rsidP="002C1B5D">
            <w:pPr>
              <w:pStyle w:val="a5"/>
              <w:numPr>
                <w:ilvl w:val="0"/>
                <w:numId w:val="19"/>
              </w:numPr>
              <w:jc w:val="both"/>
              <w:rPr>
                <w:color w:val="000000"/>
                <w:lang w:val="uk-UA" w:eastAsia="uk-UA"/>
              </w:rPr>
            </w:pPr>
            <w:r w:rsidRPr="005D7994">
              <w:rPr>
                <w:lang w:val="uk-UA" w:eastAsia="uk-UA"/>
              </w:rPr>
              <w:t>пров</w:t>
            </w:r>
            <w:r w:rsidR="005D7994" w:rsidRPr="005D7994">
              <w:rPr>
                <w:lang w:val="uk-UA" w:eastAsia="uk-UA"/>
              </w:rPr>
              <w:t xml:space="preserve">едення </w:t>
            </w:r>
            <w:r w:rsidRPr="005D7994">
              <w:rPr>
                <w:lang w:val="uk-UA" w:eastAsia="uk-UA"/>
              </w:rPr>
              <w:t>оперативно-розшуков</w:t>
            </w:r>
            <w:r w:rsidR="005D7994">
              <w:rPr>
                <w:lang w:val="uk-UA" w:eastAsia="uk-UA"/>
              </w:rPr>
              <w:t>их</w:t>
            </w:r>
            <w:r w:rsidRPr="005D7994">
              <w:rPr>
                <w:lang w:val="uk-UA" w:eastAsia="uk-UA"/>
              </w:rPr>
              <w:t xml:space="preserve"> </w:t>
            </w:r>
            <w:r w:rsidR="00B3342C" w:rsidRPr="005D7994">
              <w:rPr>
                <w:lang w:val="uk-UA" w:eastAsia="uk-UA"/>
              </w:rPr>
              <w:t>заход</w:t>
            </w:r>
            <w:r w:rsidR="005D7994">
              <w:rPr>
                <w:lang w:val="uk-UA" w:eastAsia="uk-UA"/>
              </w:rPr>
              <w:t>ів</w:t>
            </w:r>
            <w:r w:rsidR="00514B9A" w:rsidRPr="005D7994">
              <w:rPr>
                <w:lang w:val="uk-UA" w:eastAsia="uk-UA"/>
              </w:rPr>
              <w:t xml:space="preserve"> та </w:t>
            </w:r>
            <w:r w:rsidR="00514B9A" w:rsidRPr="005D7994">
              <w:rPr>
                <w:color w:val="000000"/>
                <w:lang w:val="uk-UA" w:eastAsia="uk-UA"/>
              </w:rPr>
              <w:t xml:space="preserve"> негласн</w:t>
            </w:r>
            <w:r w:rsidR="005D7994">
              <w:rPr>
                <w:color w:val="000000"/>
                <w:lang w:val="uk-UA" w:eastAsia="uk-UA"/>
              </w:rPr>
              <w:t>их</w:t>
            </w:r>
            <w:r w:rsidR="00514B9A" w:rsidRPr="005D7994">
              <w:rPr>
                <w:color w:val="000000"/>
                <w:lang w:val="uk-UA" w:eastAsia="uk-UA"/>
              </w:rPr>
              <w:t xml:space="preserve"> слідч</w:t>
            </w:r>
            <w:r w:rsidR="005D7994">
              <w:rPr>
                <w:color w:val="000000"/>
                <w:lang w:val="uk-UA" w:eastAsia="uk-UA"/>
              </w:rPr>
              <w:t>их</w:t>
            </w:r>
            <w:r w:rsidR="00514B9A" w:rsidRPr="005D7994">
              <w:rPr>
                <w:color w:val="000000"/>
                <w:lang w:val="uk-UA" w:eastAsia="uk-UA"/>
              </w:rPr>
              <w:t xml:space="preserve"> (розшуков</w:t>
            </w:r>
            <w:r w:rsidR="005D7994">
              <w:rPr>
                <w:color w:val="000000"/>
                <w:lang w:val="uk-UA" w:eastAsia="uk-UA"/>
              </w:rPr>
              <w:t>их</w:t>
            </w:r>
            <w:r w:rsidR="00514B9A" w:rsidRPr="005D7994">
              <w:rPr>
                <w:color w:val="000000"/>
                <w:lang w:val="uk-UA" w:eastAsia="uk-UA"/>
              </w:rPr>
              <w:t>) ді</w:t>
            </w:r>
            <w:r w:rsidR="0023779A">
              <w:rPr>
                <w:color w:val="000000"/>
                <w:lang w:val="uk-UA" w:eastAsia="uk-UA"/>
              </w:rPr>
              <w:t>й</w:t>
            </w:r>
            <w:r w:rsidR="0054453D">
              <w:rPr>
                <w:color w:val="000000"/>
                <w:lang w:val="uk-UA" w:eastAsia="uk-UA"/>
              </w:rPr>
              <w:t xml:space="preserve"> </w:t>
            </w:r>
            <w:r w:rsidR="0054453D">
              <w:rPr>
                <w:lang w:val="uk-UA"/>
              </w:rPr>
              <w:t>з встановлення місця знаходження радіообладнання;</w:t>
            </w:r>
          </w:p>
          <w:p w:rsidR="0054453D" w:rsidRPr="0054453D" w:rsidRDefault="0054453D" w:rsidP="002C1B5D">
            <w:pPr>
              <w:pStyle w:val="a5"/>
              <w:numPr>
                <w:ilvl w:val="0"/>
                <w:numId w:val="19"/>
              </w:numPr>
              <w:jc w:val="both"/>
              <w:rPr>
                <w:color w:val="000000"/>
                <w:lang w:val="uk-UA" w:eastAsia="uk-UA"/>
              </w:rPr>
            </w:pPr>
            <w:r w:rsidRPr="005D7994">
              <w:rPr>
                <w:lang w:val="uk-UA" w:eastAsia="uk-UA"/>
              </w:rPr>
              <w:t>проведення оперативно-розшуков</w:t>
            </w:r>
            <w:r>
              <w:rPr>
                <w:lang w:val="uk-UA" w:eastAsia="uk-UA"/>
              </w:rPr>
              <w:t>их</w:t>
            </w:r>
            <w:r w:rsidRPr="005D7994">
              <w:rPr>
                <w:lang w:val="uk-UA" w:eastAsia="uk-UA"/>
              </w:rPr>
              <w:t xml:space="preserve"> заход</w:t>
            </w:r>
            <w:r>
              <w:rPr>
                <w:lang w:val="uk-UA" w:eastAsia="uk-UA"/>
              </w:rPr>
              <w:t>ів</w:t>
            </w:r>
            <w:r w:rsidRPr="005D7994">
              <w:rPr>
                <w:lang w:val="uk-UA" w:eastAsia="uk-UA"/>
              </w:rPr>
              <w:t xml:space="preserve"> та </w:t>
            </w:r>
            <w:r w:rsidRPr="005D7994">
              <w:rPr>
                <w:color w:val="000000"/>
                <w:lang w:val="uk-UA" w:eastAsia="uk-UA"/>
              </w:rPr>
              <w:t xml:space="preserve"> негласн</w:t>
            </w:r>
            <w:r>
              <w:rPr>
                <w:color w:val="000000"/>
                <w:lang w:val="uk-UA" w:eastAsia="uk-UA"/>
              </w:rPr>
              <w:t>их</w:t>
            </w:r>
            <w:r w:rsidRPr="005D7994">
              <w:rPr>
                <w:color w:val="000000"/>
                <w:lang w:val="uk-UA" w:eastAsia="uk-UA"/>
              </w:rPr>
              <w:t xml:space="preserve"> слідч</w:t>
            </w:r>
            <w:r>
              <w:rPr>
                <w:color w:val="000000"/>
                <w:lang w:val="uk-UA" w:eastAsia="uk-UA"/>
              </w:rPr>
              <w:t>их</w:t>
            </w:r>
            <w:r w:rsidRPr="005D7994">
              <w:rPr>
                <w:color w:val="000000"/>
                <w:lang w:val="uk-UA" w:eastAsia="uk-UA"/>
              </w:rPr>
              <w:t xml:space="preserve"> (розшуков</w:t>
            </w:r>
            <w:r>
              <w:rPr>
                <w:color w:val="000000"/>
                <w:lang w:val="uk-UA" w:eastAsia="uk-UA"/>
              </w:rPr>
              <w:t>их</w:t>
            </w:r>
            <w:r w:rsidRPr="005D7994">
              <w:rPr>
                <w:color w:val="000000"/>
                <w:lang w:val="uk-UA" w:eastAsia="uk-UA"/>
              </w:rPr>
              <w:t>) ді</w:t>
            </w:r>
            <w:r>
              <w:rPr>
                <w:color w:val="000000"/>
                <w:lang w:val="uk-UA" w:eastAsia="uk-UA"/>
              </w:rPr>
              <w:t xml:space="preserve">й </w:t>
            </w:r>
            <w:r>
              <w:rPr>
                <w:lang w:val="uk-UA"/>
              </w:rPr>
              <w:t>з зняття інформації з електронних комунікаційних мереж із</w:t>
            </w:r>
            <w:r w:rsidR="000A1753">
              <w:rPr>
                <w:lang w:val="uk-UA"/>
              </w:rPr>
              <w:t xml:space="preserve"> </w:t>
            </w:r>
            <w:r>
              <w:rPr>
                <w:lang w:val="uk-UA"/>
              </w:rPr>
              <w:t>застосуванням апаратно-програмних комплексів Управління;</w:t>
            </w:r>
          </w:p>
          <w:p w:rsidR="002C1B5D" w:rsidRPr="002C1B5D" w:rsidRDefault="002C1B5D" w:rsidP="002C1B5D">
            <w:pPr>
              <w:pStyle w:val="a5"/>
              <w:numPr>
                <w:ilvl w:val="0"/>
                <w:numId w:val="19"/>
              </w:numPr>
              <w:jc w:val="both"/>
              <w:rPr>
                <w:color w:val="000000"/>
                <w:lang w:val="uk-UA" w:eastAsia="uk-UA"/>
              </w:rPr>
            </w:pPr>
            <w:r w:rsidRPr="002C1B5D">
              <w:rPr>
                <w:lang w:val="uk-UA" w:eastAsia="uk-UA"/>
              </w:rPr>
              <w:t xml:space="preserve">проведення оперативно-розшукових заходів та </w:t>
            </w:r>
            <w:r w:rsidRPr="002C1B5D">
              <w:rPr>
                <w:color w:val="000000"/>
                <w:lang w:val="uk-UA" w:eastAsia="uk-UA"/>
              </w:rPr>
              <w:t xml:space="preserve"> негласних слідчих (розшукових) дій </w:t>
            </w:r>
            <w:r w:rsidRPr="002C1B5D">
              <w:rPr>
                <w:lang w:val="uk-UA"/>
              </w:rPr>
              <w:t>з</w:t>
            </w:r>
            <w:r>
              <w:rPr>
                <w:lang w:val="uk-UA"/>
              </w:rPr>
              <w:t xml:space="preserve"> </w:t>
            </w:r>
            <w:r w:rsidRPr="002C1B5D">
              <w:rPr>
                <w:lang w:val="uk-UA"/>
              </w:rPr>
              <w:t>встановлення місця знаходження радіообладнання</w:t>
            </w:r>
            <w:r>
              <w:rPr>
                <w:lang w:val="uk-UA"/>
              </w:rPr>
              <w:t xml:space="preserve">, активованого в мережах </w:t>
            </w:r>
            <w:r>
              <w:rPr>
                <w:lang w:val="en-US"/>
              </w:rPr>
              <w:t>WI</w:t>
            </w:r>
            <w:r w:rsidRPr="002C1B5D">
              <w:t>-</w:t>
            </w:r>
            <w:r>
              <w:rPr>
                <w:lang w:val="en-US"/>
              </w:rPr>
              <w:t>FI</w:t>
            </w:r>
            <w:r w:rsidRPr="002C1B5D">
              <w:rPr>
                <w:lang w:val="uk-UA"/>
              </w:rPr>
              <w:t>;</w:t>
            </w:r>
            <w:r>
              <w:rPr>
                <w:lang w:val="uk-UA"/>
              </w:rPr>
              <w:t xml:space="preserve"> </w:t>
            </w:r>
          </w:p>
          <w:p w:rsidR="0054453D" w:rsidRPr="0054453D" w:rsidRDefault="0054453D" w:rsidP="002C1B5D">
            <w:pPr>
              <w:pStyle w:val="a5"/>
              <w:numPr>
                <w:ilvl w:val="0"/>
                <w:numId w:val="19"/>
              </w:numPr>
              <w:jc w:val="both"/>
              <w:rPr>
                <w:color w:val="000000"/>
                <w:lang w:val="uk-UA" w:eastAsia="uk-UA"/>
              </w:rPr>
            </w:pPr>
            <w:r w:rsidRPr="005D7994">
              <w:rPr>
                <w:lang w:val="uk-UA" w:eastAsia="uk-UA"/>
              </w:rPr>
              <w:t xml:space="preserve">проведення </w:t>
            </w:r>
            <w:r>
              <w:rPr>
                <w:lang w:val="uk-UA" w:eastAsia="uk-UA"/>
              </w:rPr>
              <w:t xml:space="preserve">аналізу масивів інформації про </w:t>
            </w:r>
            <w:r w:rsidR="0006774E">
              <w:rPr>
                <w:lang w:val="uk-UA" w:eastAsia="uk-UA"/>
              </w:rPr>
              <w:t>з’єднання</w:t>
            </w:r>
            <w:r>
              <w:rPr>
                <w:lang w:val="uk-UA" w:eastAsia="uk-UA"/>
              </w:rPr>
              <w:t xml:space="preserve"> та локалізацію терміналів стільникового </w:t>
            </w:r>
            <w:r w:rsidR="0006774E">
              <w:rPr>
                <w:lang w:val="uk-UA" w:eastAsia="uk-UA"/>
              </w:rPr>
              <w:t>зв’язку</w:t>
            </w:r>
            <w:r>
              <w:rPr>
                <w:lang w:val="uk-UA" w:eastAsia="uk-UA"/>
              </w:rPr>
              <w:t>;</w:t>
            </w:r>
          </w:p>
          <w:p w:rsidR="0054453D" w:rsidRPr="00E122CF" w:rsidRDefault="002C1B5D" w:rsidP="002C1B5D">
            <w:pPr>
              <w:pStyle w:val="1"/>
              <w:numPr>
                <w:ilvl w:val="0"/>
                <w:numId w:val="19"/>
              </w:numPr>
              <w:jc w:val="both"/>
              <w:rPr>
                <w:rFonts w:ascii="Times New Roman" w:hAnsi="Times New Roman"/>
                <w:sz w:val="24"/>
                <w:szCs w:val="24"/>
              </w:rPr>
            </w:pPr>
            <w:r>
              <w:rPr>
                <w:rFonts w:ascii="Times New Roman" w:hAnsi="Times New Roman"/>
                <w:sz w:val="24"/>
                <w:szCs w:val="24"/>
              </w:rPr>
              <w:t xml:space="preserve">участь в </w:t>
            </w:r>
            <w:r w:rsidR="0054453D" w:rsidRPr="00E122CF">
              <w:rPr>
                <w:rFonts w:ascii="Times New Roman" w:hAnsi="Times New Roman"/>
                <w:sz w:val="24"/>
                <w:szCs w:val="24"/>
              </w:rPr>
              <w:t>модернізаці</w:t>
            </w:r>
            <w:r w:rsidR="0054453D">
              <w:rPr>
                <w:rFonts w:ascii="Times New Roman" w:hAnsi="Times New Roman"/>
                <w:sz w:val="24"/>
                <w:szCs w:val="24"/>
              </w:rPr>
              <w:t>ї</w:t>
            </w:r>
            <w:r w:rsidR="0054453D" w:rsidRPr="00E122CF">
              <w:rPr>
                <w:rFonts w:ascii="Times New Roman" w:hAnsi="Times New Roman"/>
                <w:sz w:val="24"/>
                <w:szCs w:val="24"/>
              </w:rPr>
              <w:t xml:space="preserve"> апаратно-програмних засобів та програмно-технічних комплексів підрозділу</w:t>
            </w:r>
            <w:r w:rsidR="0054453D">
              <w:rPr>
                <w:rFonts w:ascii="Times New Roman" w:hAnsi="Times New Roman"/>
                <w:sz w:val="24"/>
                <w:szCs w:val="24"/>
              </w:rPr>
              <w:t>;</w:t>
            </w:r>
          </w:p>
          <w:p w:rsidR="00B3342C" w:rsidRPr="005D7994" w:rsidRDefault="00B3342C" w:rsidP="002C1B5D">
            <w:pPr>
              <w:pStyle w:val="a5"/>
              <w:numPr>
                <w:ilvl w:val="0"/>
                <w:numId w:val="19"/>
              </w:numPr>
              <w:jc w:val="both"/>
              <w:rPr>
                <w:color w:val="000000"/>
                <w:lang w:val="uk-UA" w:eastAsia="uk-UA"/>
              </w:rPr>
            </w:pPr>
            <w:r w:rsidRPr="005D7994">
              <w:rPr>
                <w:color w:val="000000"/>
                <w:lang w:val="uk-UA" w:eastAsia="uk-UA"/>
              </w:rPr>
              <w:t>в межах компетенції взаємоді</w:t>
            </w:r>
            <w:r w:rsidR="005D7994">
              <w:rPr>
                <w:color w:val="000000"/>
                <w:lang w:val="uk-UA" w:eastAsia="uk-UA"/>
              </w:rPr>
              <w:t>я</w:t>
            </w:r>
            <w:r w:rsidRPr="005D7994">
              <w:rPr>
                <w:color w:val="000000"/>
                <w:lang w:val="uk-UA" w:eastAsia="uk-UA"/>
              </w:rPr>
              <w:t xml:space="preserve"> з іншими підрозділами Національного бюро </w:t>
            </w:r>
            <w:r w:rsidR="007B5EA4">
              <w:rPr>
                <w:color w:val="000000"/>
                <w:lang w:val="uk-UA" w:eastAsia="uk-UA"/>
              </w:rPr>
              <w:t>для вирішення службових завдань.</w:t>
            </w:r>
          </w:p>
          <w:p w:rsidR="00655F1B" w:rsidRPr="005D7994" w:rsidRDefault="00655F1B" w:rsidP="0023779A">
            <w:pPr>
              <w:pStyle w:val="a4"/>
              <w:ind w:left="1080"/>
              <w:jc w:val="both"/>
              <w:rPr>
                <w:rFonts w:ascii="Times New Roman" w:hAnsi="Times New Roman"/>
                <w:sz w:val="24"/>
                <w:szCs w:val="24"/>
              </w:rPr>
            </w:pPr>
          </w:p>
        </w:tc>
      </w:tr>
      <w:tr w:rsidR="00AA1EB9"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shd w:val="clear" w:color="auto" w:fill="auto"/>
            <w:vAlign w:val="center"/>
          </w:tcPr>
          <w:p w:rsidR="00AA1EB9" w:rsidRPr="00056E0F" w:rsidRDefault="00AA1EB9" w:rsidP="00AA1EB9">
            <w:pPr>
              <w:jc w:val="center"/>
              <w:rPr>
                <w:b/>
                <w:lang w:val="uk-UA"/>
              </w:rPr>
            </w:pPr>
            <w:r w:rsidRPr="00056E0F">
              <w:rPr>
                <w:b/>
                <w:lang w:val="uk-UA"/>
              </w:rPr>
              <w:lastRenderedPageBreak/>
              <w:t>ІІ</w:t>
            </w:r>
          </w:p>
        </w:tc>
        <w:tc>
          <w:tcPr>
            <w:tcW w:w="8972" w:type="dxa"/>
            <w:gridSpan w:val="4"/>
            <w:shd w:val="clear" w:color="auto" w:fill="auto"/>
            <w:vAlign w:val="center"/>
          </w:tcPr>
          <w:p w:rsidR="00AA1EB9" w:rsidRPr="00056E0F" w:rsidRDefault="00AA1EB9" w:rsidP="00AA1EB9">
            <w:pPr>
              <w:jc w:val="center"/>
              <w:rPr>
                <w:b/>
                <w:lang w:val="uk-UA"/>
              </w:rPr>
            </w:pPr>
            <w:r w:rsidRPr="00056E0F">
              <w:rPr>
                <w:b/>
                <w:lang w:val="uk-UA"/>
              </w:rPr>
              <w:t>КВАЛІФІКАЦІЙНІ ВИМОГИ</w:t>
            </w:r>
          </w:p>
          <w:p w:rsidR="00AA1EB9" w:rsidRPr="00056E0F" w:rsidRDefault="00AA1EB9" w:rsidP="00AA1EB9">
            <w:pPr>
              <w:jc w:val="center"/>
              <w:rPr>
                <w:b/>
                <w:lang w:val="uk-UA"/>
              </w:rPr>
            </w:pPr>
          </w:p>
        </w:tc>
      </w:tr>
      <w:tr w:rsidR="00AA1EB9"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3" w:type="dxa"/>
            <w:gridSpan w:val="5"/>
            <w:shd w:val="clear" w:color="auto" w:fill="auto"/>
          </w:tcPr>
          <w:p w:rsidR="00AA1EB9" w:rsidRPr="00056E0F" w:rsidRDefault="00AA1EB9" w:rsidP="00AA1EB9">
            <w:pPr>
              <w:numPr>
                <w:ilvl w:val="0"/>
                <w:numId w:val="2"/>
              </w:numPr>
              <w:jc w:val="center"/>
              <w:rPr>
                <w:i/>
                <w:lang w:val="uk-UA"/>
              </w:rPr>
            </w:pPr>
            <w:r w:rsidRPr="00056E0F">
              <w:rPr>
                <w:i/>
                <w:lang w:val="uk-UA"/>
              </w:rPr>
              <w:t>Загальні вимоги</w:t>
            </w:r>
          </w:p>
        </w:tc>
      </w:tr>
      <w:tr w:rsidR="00AA1EB9"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vMerge w:val="restart"/>
            <w:shd w:val="clear" w:color="auto" w:fill="auto"/>
          </w:tcPr>
          <w:p w:rsidR="00AA1EB9" w:rsidRPr="00056E0F" w:rsidRDefault="00AA1EB9" w:rsidP="00AA1EB9">
            <w:pPr>
              <w:rPr>
                <w:lang w:val="uk-UA"/>
              </w:rPr>
            </w:pPr>
            <w:r w:rsidRPr="00056E0F">
              <w:rPr>
                <w:lang w:val="uk-UA"/>
              </w:rPr>
              <w:t>1.1.</w:t>
            </w:r>
          </w:p>
        </w:tc>
        <w:tc>
          <w:tcPr>
            <w:tcW w:w="2950" w:type="dxa"/>
            <w:shd w:val="clear" w:color="auto" w:fill="auto"/>
          </w:tcPr>
          <w:p w:rsidR="00AA1EB9" w:rsidRPr="00056E0F" w:rsidRDefault="00AA1EB9" w:rsidP="00AA1EB9">
            <w:pPr>
              <w:rPr>
                <w:lang w:val="uk-UA"/>
              </w:rPr>
            </w:pPr>
            <w:r w:rsidRPr="00056E0F">
              <w:rPr>
                <w:lang w:val="uk-UA"/>
              </w:rPr>
              <w:t>Освіта</w:t>
            </w:r>
          </w:p>
        </w:tc>
        <w:tc>
          <w:tcPr>
            <w:tcW w:w="6022" w:type="dxa"/>
            <w:gridSpan w:val="3"/>
            <w:shd w:val="clear" w:color="auto" w:fill="auto"/>
          </w:tcPr>
          <w:p w:rsidR="00AA1EB9" w:rsidRPr="00056E0F" w:rsidRDefault="00AA1EB9" w:rsidP="00AA1EB9">
            <w:pPr>
              <w:pStyle w:val="a4"/>
              <w:jc w:val="both"/>
              <w:rPr>
                <w:rFonts w:ascii="Times New Roman" w:hAnsi="Times New Roman"/>
                <w:sz w:val="24"/>
                <w:szCs w:val="24"/>
              </w:rPr>
            </w:pPr>
            <w:r w:rsidRPr="00056E0F">
              <w:rPr>
                <w:rFonts w:ascii="Times New Roman" w:hAnsi="Times New Roman"/>
                <w:sz w:val="24"/>
                <w:szCs w:val="24"/>
              </w:rPr>
              <w:t>Вища</w:t>
            </w:r>
            <w:r w:rsidR="00D2584F" w:rsidRPr="00056E0F">
              <w:rPr>
                <w:rFonts w:ascii="Times New Roman" w:hAnsi="Times New Roman"/>
                <w:sz w:val="24"/>
                <w:szCs w:val="24"/>
              </w:rPr>
              <w:t>.</w:t>
            </w:r>
          </w:p>
        </w:tc>
      </w:tr>
      <w:tr w:rsidR="00AA1EB9" w:rsidRPr="00056E0F" w:rsidTr="00635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61" w:type="dxa"/>
            <w:vMerge/>
            <w:shd w:val="clear" w:color="auto" w:fill="auto"/>
          </w:tcPr>
          <w:p w:rsidR="00AA1EB9" w:rsidRPr="00056E0F" w:rsidRDefault="00AA1EB9" w:rsidP="00AA1EB9">
            <w:pPr>
              <w:rPr>
                <w:lang w:val="uk-UA"/>
              </w:rPr>
            </w:pPr>
          </w:p>
        </w:tc>
        <w:tc>
          <w:tcPr>
            <w:tcW w:w="2950" w:type="dxa"/>
            <w:shd w:val="clear" w:color="auto" w:fill="auto"/>
          </w:tcPr>
          <w:p w:rsidR="00AA1EB9" w:rsidRPr="00056E0F" w:rsidRDefault="00AA1EB9" w:rsidP="00AA1EB9">
            <w:pPr>
              <w:rPr>
                <w:lang w:val="uk-UA"/>
              </w:rPr>
            </w:pPr>
            <w:r w:rsidRPr="00056E0F">
              <w:rPr>
                <w:lang w:val="uk-UA"/>
              </w:rPr>
              <w:t>Ступінь вищої освіти</w:t>
            </w:r>
          </w:p>
        </w:tc>
        <w:tc>
          <w:tcPr>
            <w:tcW w:w="6022" w:type="dxa"/>
            <w:gridSpan w:val="3"/>
            <w:shd w:val="clear" w:color="auto" w:fill="auto"/>
          </w:tcPr>
          <w:p w:rsidR="00AA1EB9" w:rsidRPr="00056E0F" w:rsidRDefault="00655F1B" w:rsidP="00655F1B">
            <w:pPr>
              <w:pStyle w:val="a4"/>
              <w:jc w:val="both"/>
              <w:rPr>
                <w:rFonts w:ascii="Times New Roman" w:hAnsi="Times New Roman"/>
                <w:sz w:val="24"/>
                <w:szCs w:val="24"/>
              </w:rPr>
            </w:pPr>
            <w:r w:rsidRPr="00056E0F">
              <w:rPr>
                <w:rFonts w:ascii="Times New Roman" w:hAnsi="Times New Roman"/>
                <w:sz w:val="24"/>
                <w:szCs w:val="24"/>
              </w:rPr>
              <w:t>Магістр</w:t>
            </w:r>
            <w:r w:rsidR="00AA1EB9" w:rsidRPr="00056E0F">
              <w:rPr>
                <w:rFonts w:ascii="Times New Roman" w:hAnsi="Times New Roman"/>
                <w:sz w:val="24"/>
                <w:szCs w:val="24"/>
              </w:rPr>
              <w:t xml:space="preserve"> (</w:t>
            </w:r>
            <w:r w:rsidRPr="00056E0F">
              <w:rPr>
                <w:rFonts w:ascii="Times New Roman" w:hAnsi="Times New Roman"/>
                <w:sz w:val="24"/>
                <w:szCs w:val="24"/>
              </w:rPr>
              <w:t>спеціаліст</w:t>
            </w:r>
            <w:r w:rsidR="00AA1EB9" w:rsidRPr="00056E0F">
              <w:rPr>
                <w:rFonts w:ascii="Times New Roman" w:hAnsi="Times New Roman"/>
                <w:sz w:val="24"/>
                <w:szCs w:val="24"/>
              </w:rPr>
              <w:t>) або бакалавр (з 2016 року)</w:t>
            </w:r>
            <w:r w:rsidR="00D2584F" w:rsidRPr="00056E0F">
              <w:rPr>
                <w:rFonts w:ascii="Times New Roman" w:hAnsi="Times New Roman"/>
                <w:sz w:val="24"/>
                <w:szCs w:val="24"/>
              </w:rPr>
              <w:t>.</w:t>
            </w:r>
          </w:p>
        </w:tc>
      </w:tr>
    </w:tbl>
    <w:p w:rsidR="00873190" w:rsidRPr="00056E0F" w:rsidRDefault="00873190">
      <w:pPr>
        <w:rPr>
          <w:lang w:val="uk-UA"/>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516"/>
        <w:gridCol w:w="6579"/>
      </w:tblGrid>
      <w:tr w:rsidR="00AA1EB9" w:rsidRPr="00056E0F" w:rsidTr="007A7EAC">
        <w:tc>
          <w:tcPr>
            <w:tcW w:w="598" w:type="dxa"/>
            <w:shd w:val="clear" w:color="auto" w:fill="auto"/>
          </w:tcPr>
          <w:p w:rsidR="00AA1EB9" w:rsidRPr="00056E0F" w:rsidRDefault="00AA1EB9" w:rsidP="00AA1EB9">
            <w:pPr>
              <w:rPr>
                <w:caps/>
                <w:lang w:val="uk-UA"/>
              </w:rPr>
            </w:pPr>
            <w:r w:rsidRPr="00056E0F">
              <w:rPr>
                <w:caps/>
                <w:lang w:val="uk-UA"/>
              </w:rPr>
              <w:t>1.2</w:t>
            </w:r>
          </w:p>
        </w:tc>
        <w:tc>
          <w:tcPr>
            <w:tcW w:w="2516" w:type="dxa"/>
            <w:shd w:val="clear" w:color="auto" w:fill="auto"/>
          </w:tcPr>
          <w:p w:rsidR="00AA1EB9" w:rsidRPr="00056E0F" w:rsidRDefault="00AA1EB9" w:rsidP="00AA1EB9">
            <w:pPr>
              <w:rPr>
                <w:caps/>
                <w:lang w:val="uk-UA"/>
              </w:rPr>
            </w:pPr>
            <w:r w:rsidRPr="00056E0F">
              <w:rPr>
                <w:lang w:val="uk-UA"/>
              </w:rPr>
              <w:t xml:space="preserve">Стаж роботи </w:t>
            </w:r>
            <w:r w:rsidRPr="00056E0F">
              <w:rPr>
                <w:lang w:val="uk-UA" w:eastAsia="uk-UA"/>
              </w:rPr>
              <w:t xml:space="preserve"> (тривалість у роках, у тому числі на посадах певної категорії)</w:t>
            </w:r>
          </w:p>
        </w:tc>
        <w:tc>
          <w:tcPr>
            <w:tcW w:w="6579" w:type="dxa"/>
            <w:shd w:val="clear" w:color="auto" w:fill="auto"/>
            <w:vAlign w:val="center"/>
          </w:tcPr>
          <w:p w:rsidR="00AA1EB9" w:rsidRPr="00056E0F" w:rsidRDefault="00AA1EB9" w:rsidP="007A7EAC">
            <w:pPr>
              <w:pStyle w:val="a4"/>
              <w:rPr>
                <w:rFonts w:ascii="Times New Roman" w:hAnsi="Times New Roman"/>
                <w:sz w:val="24"/>
                <w:szCs w:val="24"/>
              </w:rPr>
            </w:pPr>
            <w:r w:rsidRPr="00056E0F">
              <w:rPr>
                <w:rFonts w:ascii="Times New Roman" w:hAnsi="Times New Roman"/>
                <w:sz w:val="24"/>
                <w:szCs w:val="24"/>
              </w:rPr>
              <w:t>Стаж роботи (служби)</w:t>
            </w:r>
            <w:r w:rsidR="006033EF">
              <w:rPr>
                <w:rFonts w:ascii="Times New Roman" w:hAnsi="Times New Roman"/>
                <w:sz w:val="24"/>
                <w:szCs w:val="24"/>
              </w:rPr>
              <w:t>,</w:t>
            </w:r>
            <w:r w:rsidRPr="00056E0F">
              <w:rPr>
                <w:rFonts w:ascii="Times New Roman" w:hAnsi="Times New Roman"/>
                <w:sz w:val="24"/>
                <w:szCs w:val="24"/>
              </w:rPr>
              <w:t xml:space="preserve"> </w:t>
            </w:r>
            <w:r w:rsidR="00CC7463" w:rsidRPr="00056E0F">
              <w:rPr>
                <w:rFonts w:ascii="Times New Roman" w:hAnsi="Times New Roman"/>
                <w:sz w:val="24"/>
                <w:szCs w:val="24"/>
              </w:rPr>
              <w:t xml:space="preserve">пов’язаної з проведенням оперативно-розшукової </w:t>
            </w:r>
            <w:r w:rsidR="0023779A">
              <w:rPr>
                <w:rFonts w:ascii="Times New Roman" w:hAnsi="Times New Roman"/>
                <w:sz w:val="24"/>
                <w:szCs w:val="24"/>
              </w:rPr>
              <w:t xml:space="preserve">діяльності </w:t>
            </w:r>
            <w:r w:rsidRPr="00056E0F">
              <w:rPr>
                <w:rFonts w:ascii="Times New Roman" w:hAnsi="Times New Roman"/>
                <w:sz w:val="24"/>
                <w:szCs w:val="24"/>
              </w:rPr>
              <w:t xml:space="preserve">не менше </w:t>
            </w:r>
            <w:r w:rsidR="002C1B5D">
              <w:rPr>
                <w:rFonts w:ascii="Times New Roman" w:hAnsi="Times New Roman"/>
                <w:sz w:val="24"/>
                <w:szCs w:val="24"/>
              </w:rPr>
              <w:t xml:space="preserve">трьох </w:t>
            </w:r>
            <w:r w:rsidRPr="00056E0F">
              <w:rPr>
                <w:rFonts w:ascii="Times New Roman" w:hAnsi="Times New Roman"/>
                <w:sz w:val="24"/>
                <w:szCs w:val="24"/>
              </w:rPr>
              <w:t>років</w:t>
            </w:r>
            <w:r w:rsidR="005F0BB7" w:rsidRPr="00056E0F">
              <w:rPr>
                <w:rFonts w:ascii="Times New Roman" w:hAnsi="Times New Roman"/>
                <w:sz w:val="24"/>
                <w:szCs w:val="24"/>
              </w:rPr>
              <w:t>.</w:t>
            </w:r>
          </w:p>
        </w:tc>
      </w:tr>
      <w:tr w:rsidR="00AA1EB9" w:rsidRPr="00056E0F" w:rsidTr="007A7EAC">
        <w:tc>
          <w:tcPr>
            <w:tcW w:w="598" w:type="dxa"/>
            <w:shd w:val="clear" w:color="auto" w:fill="auto"/>
          </w:tcPr>
          <w:p w:rsidR="00AA1EB9" w:rsidRPr="00056E0F" w:rsidDel="00E7634A" w:rsidRDefault="00AA1EB9" w:rsidP="00AA1EB9">
            <w:pPr>
              <w:rPr>
                <w:caps/>
                <w:lang w:val="uk-UA"/>
              </w:rPr>
            </w:pPr>
            <w:r w:rsidRPr="00056E0F">
              <w:rPr>
                <w:caps/>
                <w:lang w:val="uk-UA"/>
              </w:rPr>
              <w:t>1.3</w:t>
            </w:r>
          </w:p>
        </w:tc>
        <w:tc>
          <w:tcPr>
            <w:tcW w:w="2516" w:type="dxa"/>
            <w:shd w:val="clear" w:color="auto" w:fill="auto"/>
          </w:tcPr>
          <w:p w:rsidR="00AA1EB9" w:rsidRPr="00056E0F" w:rsidDel="00E7634A" w:rsidRDefault="00AA1EB9" w:rsidP="00AA1EB9">
            <w:pPr>
              <w:rPr>
                <w:lang w:val="uk-UA"/>
              </w:rPr>
            </w:pPr>
            <w:r w:rsidRPr="00056E0F">
              <w:rPr>
                <w:lang w:val="uk-UA"/>
              </w:rPr>
              <w:t>Володіння державною мовою</w:t>
            </w:r>
          </w:p>
        </w:tc>
        <w:tc>
          <w:tcPr>
            <w:tcW w:w="6579" w:type="dxa"/>
            <w:shd w:val="clear" w:color="auto" w:fill="auto"/>
            <w:vAlign w:val="center"/>
          </w:tcPr>
          <w:p w:rsidR="00AA1EB9" w:rsidRPr="00056E0F" w:rsidRDefault="00AA1EB9" w:rsidP="007A7EAC">
            <w:pPr>
              <w:rPr>
                <w:lang w:val="uk-UA"/>
              </w:rPr>
            </w:pPr>
            <w:r w:rsidRPr="00056E0F">
              <w:rPr>
                <w:lang w:val="uk-UA"/>
              </w:rPr>
              <w:t>Вільно</w:t>
            </w:r>
            <w:r w:rsidR="00D2584F" w:rsidRPr="00056E0F">
              <w:rPr>
                <w:lang w:val="uk-UA"/>
              </w:rPr>
              <w:t>.</w:t>
            </w:r>
          </w:p>
        </w:tc>
      </w:tr>
      <w:tr w:rsidR="00AA1EB9" w:rsidRPr="00056E0F" w:rsidTr="006351C1">
        <w:tc>
          <w:tcPr>
            <w:tcW w:w="598" w:type="dxa"/>
            <w:shd w:val="clear" w:color="auto" w:fill="auto"/>
          </w:tcPr>
          <w:p w:rsidR="00AA1EB9" w:rsidRPr="00056E0F" w:rsidRDefault="00AA1EB9" w:rsidP="00AA1EB9">
            <w:pPr>
              <w:rPr>
                <w:caps/>
                <w:lang w:val="uk-UA"/>
              </w:rPr>
            </w:pPr>
            <w:r w:rsidRPr="00056E0F">
              <w:rPr>
                <w:caps/>
                <w:lang w:val="uk-UA"/>
              </w:rPr>
              <w:t>1.4</w:t>
            </w:r>
          </w:p>
        </w:tc>
        <w:tc>
          <w:tcPr>
            <w:tcW w:w="2516" w:type="dxa"/>
            <w:shd w:val="clear" w:color="auto" w:fill="auto"/>
          </w:tcPr>
          <w:p w:rsidR="00AA1EB9" w:rsidRPr="00056E0F" w:rsidRDefault="00AA1EB9" w:rsidP="00AA1EB9">
            <w:pPr>
              <w:rPr>
                <w:lang w:val="uk-UA"/>
              </w:rPr>
            </w:pPr>
            <w:r w:rsidRPr="00056E0F">
              <w:rPr>
                <w:lang w:val="uk-UA"/>
              </w:rPr>
              <w:t>Володіння іноземними мовами</w:t>
            </w:r>
          </w:p>
        </w:tc>
        <w:tc>
          <w:tcPr>
            <w:tcW w:w="6579" w:type="dxa"/>
            <w:shd w:val="clear" w:color="auto" w:fill="auto"/>
          </w:tcPr>
          <w:p w:rsidR="002C1B5D" w:rsidRDefault="00AA1EB9" w:rsidP="006033EF">
            <w:pPr>
              <w:jc w:val="both"/>
              <w:rPr>
                <w:lang w:val="uk-UA"/>
              </w:rPr>
            </w:pPr>
            <w:r w:rsidRPr="00056E0F">
              <w:rPr>
                <w:lang w:val="uk-UA"/>
              </w:rPr>
              <w:t xml:space="preserve">Додаткове знання іноземної мови є перевагою </w:t>
            </w:r>
          </w:p>
          <w:p w:rsidR="00AA1EB9" w:rsidRPr="00056E0F" w:rsidRDefault="00AA1EB9" w:rsidP="006033EF">
            <w:pPr>
              <w:jc w:val="both"/>
              <w:rPr>
                <w:lang w:val="uk-UA"/>
              </w:rPr>
            </w:pPr>
            <w:r w:rsidRPr="00056E0F">
              <w:rPr>
                <w:lang w:val="uk-UA"/>
              </w:rPr>
              <w:t>(рівень знання іноземної мови встановлюється під час співбесіди).</w:t>
            </w:r>
          </w:p>
          <w:p w:rsidR="006351C1" w:rsidRPr="00056E0F" w:rsidRDefault="006351C1" w:rsidP="00AA1EB9">
            <w:pPr>
              <w:rPr>
                <w:lang w:val="uk-UA"/>
              </w:rPr>
            </w:pPr>
          </w:p>
        </w:tc>
      </w:tr>
      <w:tr w:rsidR="00AA1EB9" w:rsidRPr="00056E0F" w:rsidTr="007A7EAC">
        <w:tc>
          <w:tcPr>
            <w:tcW w:w="598" w:type="dxa"/>
            <w:shd w:val="clear" w:color="auto" w:fill="auto"/>
          </w:tcPr>
          <w:p w:rsidR="00AA1EB9" w:rsidRPr="00056E0F" w:rsidRDefault="00AA1EB9" w:rsidP="00AA1EB9">
            <w:pPr>
              <w:rPr>
                <w:caps/>
                <w:lang w:val="en-US"/>
              </w:rPr>
            </w:pPr>
            <w:r w:rsidRPr="00056E0F">
              <w:rPr>
                <w:caps/>
                <w:lang w:val="uk-UA"/>
              </w:rPr>
              <w:t>1.</w:t>
            </w:r>
            <w:r w:rsidRPr="00056E0F">
              <w:rPr>
                <w:caps/>
                <w:lang w:val="en-US"/>
              </w:rPr>
              <w:t>5</w:t>
            </w:r>
          </w:p>
        </w:tc>
        <w:tc>
          <w:tcPr>
            <w:tcW w:w="2516" w:type="dxa"/>
            <w:shd w:val="clear" w:color="auto" w:fill="auto"/>
          </w:tcPr>
          <w:p w:rsidR="00AA1EB9" w:rsidRPr="00056E0F" w:rsidRDefault="00AA1EB9" w:rsidP="00AA1EB9">
            <w:pPr>
              <w:pStyle w:val="2"/>
              <w:rPr>
                <w:rFonts w:ascii="Times New Roman" w:hAnsi="Times New Roman" w:cs="Times New Roman"/>
                <w:sz w:val="24"/>
                <w:szCs w:val="24"/>
                <w:lang w:val="uk-UA"/>
              </w:rPr>
            </w:pPr>
            <w:r w:rsidRPr="00056E0F">
              <w:rPr>
                <w:rFonts w:ascii="Times New Roman" w:hAnsi="Times New Roman" w:cs="Times New Roman"/>
                <w:sz w:val="24"/>
                <w:szCs w:val="24"/>
                <w:lang w:val="uk-UA"/>
              </w:rPr>
              <w:t>Інформація про строковість чи безстроковість призначення на посаду</w:t>
            </w:r>
          </w:p>
        </w:tc>
        <w:tc>
          <w:tcPr>
            <w:tcW w:w="6579" w:type="dxa"/>
            <w:shd w:val="clear" w:color="auto" w:fill="auto"/>
            <w:vAlign w:val="center"/>
          </w:tcPr>
          <w:p w:rsidR="00AA1EB9" w:rsidRPr="00056E0F" w:rsidRDefault="00AA1EB9" w:rsidP="007A7EAC">
            <w:pPr>
              <w:rPr>
                <w:lang w:val="uk-UA"/>
              </w:rPr>
            </w:pPr>
            <w:r w:rsidRPr="00056E0F">
              <w:rPr>
                <w:lang w:val="uk-UA"/>
              </w:rPr>
              <w:t>Безстроково.</w:t>
            </w:r>
          </w:p>
        </w:tc>
      </w:tr>
      <w:tr w:rsidR="00AA1EB9" w:rsidRPr="00056E0F" w:rsidTr="006351C1">
        <w:tc>
          <w:tcPr>
            <w:tcW w:w="9693" w:type="dxa"/>
            <w:gridSpan w:val="3"/>
            <w:shd w:val="clear" w:color="auto" w:fill="auto"/>
          </w:tcPr>
          <w:p w:rsidR="00AA1EB9" w:rsidRPr="00056E0F" w:rsidRDefault="00AA1EB9" w:rsidP="00AA1EB9">
            <w:pPr>
              <w:jc w:val="center"/>
              <w:rPr>
                <w:i/>
                <w:lang w:val="uk-UA"/>
              </w:rPr>
            </w:pPr>
            <w:r w:rsidRPr="00056E0F">
              <w:rPr>
                <w:i/>
                <w:lang w:val="uk-UA"/>
              </w:rPr>
              <w:t>2. Спеціальні вимоги</w:t>
            </w:r>
          </w:p>
        </w:tc>
      </w:tr>
      <w:tr w:rsidR="00AA1EB9" w:rsidRPr="00056E0F" w:rsidTr="007A7EAC">
        <w:tc>
          <w:tcPr>
            <w:tcW w:w="598" w:type="dxa"/>
            <w:shd w:val="clear" w:color="auto" w:fill="auto"/>
          </w:tcPr>
          <w:p w:rsidR="00AA1EB9" w:rsidRPr="00056E0F" w:rsidRDefault="00AA1EB9" w:rsidP="00AA1EB9">
            <w:pPr>
              <w:rPr>
                <w:caps/>
                <w:lang w:val="uk-UA"/>
              </w:rPr>
            </w:pPr>
            <w:r w:rsidRPr="00056E0F">
              <w:rPr>
                <w:caps/>
                <w:lang w:val="uk-UA"/>
              </w:rPr>
              <w:t>2.1</w:t>
            </w:r>
          </w:p>
        </w:tc>
        <w:tc>
          <w:tcPr>
            <w:tcW w:w="2516" w:type="dxa"/>
            <w:shd w:val="clear" w:color="auto" w:fill="auto"/>
          </w:tcPr>
          <w:p w:rsidR="00AA1EB9" w:rsidRPr="00056E0F" w:rsidRDefault="00AA1EB9" w:rsidP="00AA1EB9">
            <w:pPr>
              <w:rPr>
                <w:caps/>
                <w:lang w:val="uk-UA"/>
              </w:rPr>
            </w:pPr>
            <w:r w:rsidRPr="00056E0F">
              <w:rPr>
                <w:lang w:val="uk-UA"/>
              </w:rPr>
              <w:t>Галузь знань (найменування спеціальності)</w:t>
            </w:r>
          </w:p>
        </w:tc>
        <w:tc>
          <w:tcPr>
            <w:tcW w:w="6579" w:type="dxa"/>
            <w:shd w:val="clear" w:color="auto" w:fill="auto"/>
            <w:vAlign w:val="center"/>
          </w:tcPr>
          <w:p w:rsidR="000A1753" w:rsidRPr="00056E0F" w:rsidRDefault="0065248A" w:rsidP="007A7EAC">
            <w:pPr>
              <w:rPr>
                <w:lang w:val="uk-UA"/>
              </w:rPr>
            </w:pPr>
            <w:r w:rsidRPr="00056E0F">
              <w:rPr>
                <w:rStyle w:val="rvts0"/>
                <w:lang w:val="uk-UA"/>
              </w:rPr>
              <w:t>Без обмежень.</w:t>
            </w:r>
          </w:p>
        </w:tc>
      </w:tr>
      <w:tr w:rsidR="002D71E7" w:rsidRPr="0023779A" w:rsidTr="006351C1">
        <w:tc>
          <w:tcPr>
            <w:tcW w:w="598" w:type="dxa"/>
            <w:shd w:val="clear" w:color="auto" w:fill="auto"/>
          </w:tcPr>
          <w:p w:rsidR="00AA1EB9" w:rsidRPr="00056E0F" w:rsidRDefault="00AA1EB9" w:rsidP="00AA1EB9">
            <w:pPr>
              <w:rPr>
                <w:caps/>
                <w:lang w:val="uk-UA"/>
              </w:rPr>
            </w:pPr>
            <w:r w:rsidRPr="00056E0F">
              <w:rPr>
                <w:caps/>
                <w:lang w:val="uk-UA"/>
              </w:rPr>
              <w:t>2.2</w:t>
            </w:r>
          </w:p>
        </w:tc>
        <w:tc>
          <w:tcPr>
            <w:tcW w:w="2516" w:type="dxa"/>
            <w:shd w:val="clear" w:color="auto" w:fill="auto"/>
          </w:tcPr>
          <w:p w:rsidR="00AA1EB9" w:rsidRPr="00056E0F" w:rsidRDefault="00AA1EB9" w:rsidP="00AA1EB9">
            <w:pPr>
              <w:rPr>
                <w:caps/>
                <w:lang w:val="uk-UA"/>
              </w:rPr>
            </w:pPr>
            <w:r w:rsidRPr="00056E0F">
              <w:rPr>
                <w:lang w:val="uk-UA"/>
              </w:rPr>
              <w:t>Спеціальний досвід роботи (тривалість, сфера чи напрямок роботи)</w:t>
            </w:r>
          </w:p>
        </w:tc>
        <w:tc>
          <w:tcPr>
            <w:tcW w:w="6579" w:type="dxa"/>
            <w:shd w:val="clear" w:color="auto" w:fill="auto"/>
          </w:tcPr>
          <w:p w:rsidR="00AA1EB9" w:rsidRDefault="004E4C15" w:rsidP="0023779A">
            <w:pPr>
              <w:jc w:val="both"/>
              <w:rPr>
                <w:kern w:val="24"/>
                <w:lang w:val="uk-UA"/>
              </w:rPr>
            </w:pPr>
            <w:r w:rsidRPr="00056E0F">
              <w:rPr>
                <w:lang w:val="uk-UA"/>
              </w:rPr>
              <w:t xml:space="preserve">Досвід </w:t>
            </w:r>
            <w:r w:rsidR="0023779A">
              <w:rPr>
                <w:lang w:val="uk-UA"/>
              </w:rPr>
              <w:t xml:space="preserve">практичної </w:t>
            </w:r>
            <w:r w:rsidRPr="00056E0F">
              <w:rPr>
                <w:lang w:val="uk-UA"/>
              </w:rPr>
              <w:t>роботи</w:t>
            </w:r>
            <w:r w:rsidR="009D0F5F">
              <w:rPr>
                <w:lang w:val="uk-UA"/>
              </w:rPr>
              <w:t xml:space="preserve"> </w:t>
            </w:r>
            <w:r w:rsidR="0023779A">
              <w:rPr>
                <w:lang w:val="uk-UA"/>
              </w:rPr>
              <w:t>і</w:t>
            </w:r>
            <w:r w:rsidR="009D0F5F">
              <w:rPr>
                <w:lang w:val="uk-UA"/>
              </w:rPr>
              <w:t>з встановлення місця знаходження радіообладнання та</w:t>
            </w:r>
            <w:r w:rsidR="0023779A">
              <w:rPr>
                <w:lang w:val="uk-UA"/>
              </w:rPr>
              <w:t xml:space="preserve">/або </w:t>
            </w:r>
            <w:r w:rsidR="009D0F5F">
              <w:rPr>
                <w:lang w:val="uk-UA"/>
              </w:rPr>
              <w:t xml:space="preserve">зняття інформації </w:t>
            </w:r>
            <w:r w:rsidR="0023779A">
              <w:rPr>
                <w:lang w:val="uk-UA"/>
              </w:rPr>
              <w:t xml:space="preserve">з </w:t>
            </w:r>
            <w:r w:rsidR="009D0F5F">
              <w:rPr>
                <w:lang w:val="uk-UA"/>
              </w:rPr>
              <w:t>електронних комунікаційних мереж</w:t>
            </w:r>
            <w:r w:rsidRPr="00056E0F">
              <w:rPr>
                <w:kern w:val="24"/>
                <w:lang w:val="uk-UA"/>
              </w:rPr>
              <w:t xml:space="preserve">, не менше </w:t>
            </w:r>
            <w:r w:rsidR="006E250D" w:rsidRPr="00056E0F">
              <w:rPr>
                <w:kern w:val="24"/>
                <w:lang w:val="uk-UA"/>
              </w:rPr>
              <w:t>3</w:t>
            </w:r>
            <w:r w:rsidRPr="00056E0F">
              <w:rPr>
                <w:kern w:val="24"/>
                <w:lang w:val="uk-UA"/>
              </w:rPr>
              <w:t xml:space="preserve"> років</w:t>
            </w:r>
            <w:r w:rsidR="0006774E">
              <w:rPr>
                <w:kern w:val="24"/>
                <w:lang w:val="uk-UA"/>
              </w:rPr>
              <w:t>.</w:t>
            </w:r>
          </w:p>
          <w:p w:rsidR="0023779A" w:rsidRDefault="0023779A" w:rsidP="0023779A">
            <w:pPr>
              <w:jc w:val="both"/>
              <w:rPr>
                <w:kern w:val="24"/>
                <w:lang w:val="uk-UA"/>
              </w:rPr>
            </w:pPr>
          </w:p>
          <w:p w:rsidR="002C1B5D" w:rsidRDefault="002C1B5D" w:rsidP="002C1B5D">
            <w:pPr>
              <w:jc w:val="both"/>
              <w:rPr>
                <w:kern w:val="24"/>
                <w:lang w:val="uk-UA"/>
              </w:rPr>
            </w:pPr>
            <w:r w:rsidRPr="00056E0F">
              <w:rPr>
                <w:lang w:val="uk-UA"/>
              </w:rPr>
              <w:t xml:space="preserve">Досвід </w:t>
            </w:r>
            <w:r>
              <w:rPr>
                <w:lang w:val="uk-UA"/>
              </w:rPr>
              <w:t xml:space="preserve">практичної </w:t>
            </w:r>
            <w:r w:rsidRPr="00056E0F">
              <w:rPr>
                <w:lang w:val="uk-UA"/>
              </w:rPr>
              <w:t>роботи</w:t>
            </w:r>
            <w:r>
              <w:rPr>
                <w:lang w:val="uk-UA"/>
              </w:rPr>
              <w:t xml:space="preserve"> із аналізу з’єднань терміналів стільникового зв’язку.</w:t>
            </w:r>
          </w:p>
          <w:p w:rsidR="002C1B5D" w:rsidRDefault="002C1B5D" w:rsidP="0023779A">
            <w:pPr>
              <w:jc w:val="both"/>
              <w:rPr>
                <w:kern w:val="24"/>
                <w:lang w:val="uk-UA"/>
              </w:rPr>
            </w:pPr>
          </w:p>
          <w:p w:rsidR="0023779A" w:rsidRPr="00EC127E" w:rsidRDefault="0023779A" w:rsidP="0023779A">
            <w:pPr>
              <w:jc w:val="both"/>
              <w:rPr>
                <w:kern w:val="24"/>
                <w:lang w:val="uk-UA"/>
              </w:rPr>
            </w:pPr>
            <w:r>
              <w:rPr>
                <w:kern w:val="24"/>
                <w:lang w:val="uk-UA"/>
              </w:rPr>
              <w:t>Практичний досвід з керування транспортними засобами в умовах міста (бажано, є перевагою).</w:t>
            </w:r>
          </w:p>
        </w:tc>
      </w:tr>
      <w:tr w:rsidR="00AA1EB9" w:rsidRPr="00056E0F" w:rsidTr="006351C1">
        <w:tc>
          <w:tcPr>
            <w:tcW w:w="598" w:type="dxa"/>
            <w:shd w:val="clear" w:color="auto" w:fill="auto"/>
          </w:tcPr>
          <w:p w:rsidR="00AA1EB9" w:rsidRPr="00056E0F" w:rsidRDefault="00AA1EB9" w:rsidP="00AA1EB9">
            <w:pPr>
              <w:rPr>
                <w:caps/>
                <w:lang w:val="uk-UA"/>
              </w:rPr>
            </w:pPr>
            <w:r w:rsidRPr="00056E0F">
              <w:rPr>
                <w:caps/>
                <w:lang w:val="uk-UA"/>
              </w:rPr>
              <w:t>2.3</w:t>
            </w:r>
          </w:p>
        </w:tc>
        <w:tc>
          <w:tcPr>
            <w:tcW w:w="2516" w:type="dxa"/>
            <w:shd w:val="clear" w:color="auto" w:fill="auto"/>
          </w:tcPr>
          <w:p w:rsidR="00AA1EB9" w:rsidRPr="00056E0F" w:rsidRDefault="00AA1EB9" w:rsidP="00AA1EB9">
            <w:pPr>
              <w:rPr>
                <w:lang w:val="uk-UA"/>
              </w:rPr>
            </w:pPr>
            <w:r w:rsidRPr="00056E0F">
              <w:rPr>
                <w:lang w:val="uk-UA"/>
              </w:rPr>
              <w:t>Знання законодавства відповідно до посадових обов’язків</w:t>
            </w:r>
          </w:p>
        </w:tc>
        <w:tc>
          <w:tcPr>
            <w:tcW w:w="6579" w:type="dxa"/>
            <w:shd w:val="clear" w:color="auto" w:fill="auto"/>
          </w:tcPr>
          <w:p w:rsidR="00AA1EB9" w:rsidRPr="00056E0F" w:rsidRDefault="00AA1EB9" w:rsidP="00AA1EB9">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 xml:space="preserve">Конституція України; </w:t>
            </w:r>
          </w:p>
          <w:p w:rsidR="00655F1B" w:rsidRPr="00056E0F" w:rsidRDefault="00655F1B" w:rsidP="00655F1B">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 xml:space="preserve">Закон України «Про державну службу»; </w:t>
            </w:r>
          </w:p>
          <w:p w:rsidR="00AA1EB9" w:rsidRPr="00056E0F" w:rsidRDefault="00AA1EB9" w:rsidP="00AA1EB9">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 xml:space="preserve">Закон України «Про Національне антикорупційне бюро України»; </w:t>
            </w:r>
          </w:p>
          <w:p w:rsidR="00655F1B" w:rsidRPr="00056E0F" w:rsidRDefault="00655F1B" w:rsidP="00AA1EB9">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Закон України «Про запобігання корупції»;</w:t>
            </w:r>
          </w:p>
          <w:p w:rsidR="00655F1B" w:rsidRPr="00056E0F" w:rsidRDefault="00655F1B" w:rsidP="00AA1EB9">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Закон України «Про державну таємницю»;</w:t>
            </w:r>
          </w:p>
          <w:p w:rsidR="00655F1B" w:rsidRPr="00056E0F" w:rsidRDefault="00723353" w:rsidP="00723353">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Закон України «Про оперативно-розшукову діяльність»;</w:t>
            </w:r>
          </w:p>
          <w:p w:rsidR="00AA1EB9" w:rsidRPr="00056E0F" w:rsidRDefault="00AA1EB9" w:rsidP="00AA1EB9">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Кримінальний процесуальний кодекс України;</w:t>
            </w:r>
          </w:p>
          <w:p w:rsidR="00723353" w:rsidRPr="00056E0F" w:rsidRDefault="00723353" w:rsidP="00723353">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rsidR="00723353" w:rsidRPr="00EC127E" w:rsidRDefault="00723353" w:rsidP="00EC127E">
            <w:pPr>
              <w:pStyle w:val="1"/>
              <w:numPr>
                <w:ilvl w:val="0"/>
                <w:numId w:val="4"/>
              </w:numPr>
              <w:tabs>
                <w:tab w:val="left" w:pos="356"/>
              </w:tabs>
              <w:jc w:val="both"/>
              <w:rPr>
                <w:rFonts w:ascii="Times New Roman" w:hAnsi="Times New Roman"/>
                <w:sz w:val="24"/>
                <w:szCs w:val="24"/>
              </w:rPr>
            </w:pPr>
            <w:r w:rsidRPr="00056E0F">
              <w:rPr>
                <w:rFonts w:ascii="Times New Roman" w:hAnsi="Times New Roman"/>
                <w:sz w:val="24"/>
                <w:szCs w:val="24"/>
              </w:rPr>
              <w:t>Дисциплінарний статут органів внутрішніх справ України.</w:t>
            </w:r>
          </w:p>
        </w:tc>
      </w:tr>
      <w:tr w:rsidR="00AA1EB9" w:rsidRPr="00056E0F" w:rsidTr="006351C1">
        <w:tc>
          <w:tcPr>
            <w:tcW w:w="598" w:type="dxa"/>
            <w:shd w:val="clear" w:color="auto" w:fill="auto"/>
          </w:tcPr>
          <w:p w:rsidR="00AA1EB9" w:rsidRPr="00056E0F" w:rsidRDefault="00AA1EB9" w:rsidP="00AA1EB9">
            <w:pPr>
              <w:rPr>
                <w:caps/>
                <w:lang w:val="uk-UA"/>
              </w:rPr>
            </w:pPr>
            <w:r w:rsidRPr="00056E0F">
              <w:rPr>
                <w:caps/>
                <w:lang w:val="uk-UA"/>
              </w:rPr>
              <w:t>2.4</w:t>
            </w:r>
          </w:p>
        </w:tc>
        <w:tc>
          <w:tcPr>
            <w:tcW w:w="2516" w:type="dxa"/>
            <w:shd w:val="clear" w:color="auto" w:fill="auto"/>
          </w:tcPr>
          <w:p w:rsidR="00AA1EB9" w:rsidRPr="00056E0F" w:rsidRDefault="00AA1EB9" w:rsidP="00AA1EB9">
            <w:pPr>
              <w:rPr>
                <w:lang w:val="uk-UA"/>
              </w:rPr>
            </w:pPr>
            <w:r w:rsidRPr="00056E0F">
              <w:rPr>
                <w:lang w:val="uk-UA"/>
              </w:rPr>
              <w:t>Професійні знання (</w:t>
            </w:r>
            <w:r w:rsidRPr="00056E0F">
              <w:rPr>
                <w:lang w:val="uk-UA" w:eastAsia="uk-UA"/>
              </w:rPr>
              <w:t>відповідно до посади з урахуванням вимог спеціальних законів)</w:t>
            </w:r>
          </w:p>
        </w:tc>
        <w:tc>
          <w:tcPr>
            <w:tcW w:w="6579" w:type="dxa"/>
            <w:shd w:val="clear" w:color="auto" w:fill="auto"/>
          </w:tcPr>
          <w:p w:rsidR="003115F4" w:rsidRDefault="003115F4" w:rsidP="003115F4">
            <w:pPr>
              <w:numPr>
                <w:ilvl w:val="0"/>
                <w:numId w:val="4"/>
              </w:numPr>
              <w:jc w:val="both"/>
              <w:rPr>
                <w:lang w:val="uk-UA"/>
              </w:rPr>
            </w:pPr>
            <w:r>
              <w:rPr>
                <w:lang w:val="uk-UA"/>
              </w:rPr>
              <w:t>у сфері зв’язку та телекомунікаці</w:t>
            </w:r>
            <w:r w:rsidR="0023779A">
              <w:rPr>
                <w:lang w:val="uk-UA"/>
              </w:rPr>
              <w:t>й</w:t>
            </w:r>
            <w:r>
              <w:rPr>
                <w:lang w:val="uk-UA"/>
              </w:rPr>
              <w:t>;</w:t>
            </w:r>
          </w:p>
          <w:p w:rsidR="000A1753" w:rsidRDefault="000A1753" w:rsidP="00AA1EB9">
            <w:pPr>
              <w:numPr>
                <w:ilvl w:val="0"/>
                <w:numId w:val="4"/>
              </w:numPr>
              <w:jc w:val="both"/>
              <w:rPr>
                <w:lang w:val="uk-UA"/>
              </w:rPr>
            </w:pPr>
            <w:r>
              <w:rPr>
                <w:lang w:val="uk-UA"/>
              </w:rPr>
              <w:t>впевнене користування відкрити та закритими базами даних, вміння працювати з великими масивами інформації;</w:t>
            </w:r>
          </w:p>
          <w:p w:rsidR="00AA1EB9" w:rsidRPr="00056E0F" w:rsidRDefault="0023779A" w:rsidP="00AA1EB9">
            <w:pPr>
              <w:numPr>
                <w:ilvl w:val="0"/>
                <w:numId w:val="4"/>
              </w:numPr>
              <w:jc w:val="both"/>
              <w:rPr>
                <w:lang w:val="uk-UA"/>
              </w:rPr>
            </w:pPr>
            <w:r>
              <w:rPr>
                <w:lang w:val="uk-UA"/>
              </w:rPr>
              <w:lastRenderedPageBreak/>
              <w:t xml:space="preserve">у </w:t>
            </w:r>
            <w:r w:rsidR="00AA1EB9" w:rsidRPr="00056E0F">
              <w:rPr>
                <w:lang w:val="uk-UA"/>
              </w:rPr>
              <w:t>ефективн</w:t>
            </w:r>
            <w:r w:rsidR="00723353" w:rsidRPr="00056E0F">
              <w:rPr>
                <w:lang w:val="uk-UA"/>
              </w:rPr>
              <w:t>ості</w:t>
            </w:r>
            <w:r w:rsidR="00AA1EB9" w:rsidRPr="00056E0F">
              <w:rPr>
                <w:lang w:val="uk-UA"/>
              </w:rPr>
              <w:t xml:space="preserve"> використання передбачених законодавством сил та засобів  для вирішення завдань оперативно- розшукової діяльності;</w:t>
            </w:r>
          </w:p>
          <w:p w:rsidR="00AA1EB9" w:rsidRPr="00056E0F" w:rsidRDefault="005D7994" w:rsidP="008C1BB2">
            <w:pPr>
              <w:numPr>
                <w:ilvl w:val="0"/>
                <w:numId w:val="4"/>
              </w:numPr>
              <w:jc w:val="both"/>
              <w:rPr>
                <w:lang w:val="uk-UA"/>
              </w:rPr>
            </w:pPr>
            <w:r>
              <w:rPr>
                <w:lang w:val="uk-UA"/>
              </w:rPr>
              <w:t>впевнене володіння ПЕОМ на рівні досвідч</w:t>
            </w:r>
            <w:r w:rsidR="003115F4">
              <w:rPr>
                <w:lang w:val="uk-UA"/>
              </w:rPr>
              <w:t>е</w:t>
            </w:r>
            <w:r>
              <w:rPr>
                <w:lang w:val="uk-UA"/>
              </w:rPr>
              <w:t>ного користувача</w:t>
            </w:r>
            <w:r w:rsidR="003115F4">
              <w:rPr>
                <w:lang w:val="uk-UA"/>
              </w:rPr>
              <w:t xml:space="preserve"> операційних систем </w:t>
            </w:r>
            <w:r w:rsidR="003115F4">
              <w:rPr>
                <w:lang w:val="en-US"/>
              </w:rPr>
              <w:t>Windows</w:t>
            </w:r>
            <w:r w:rsidR="003115F4">
              <w:t>,</w:t>
            </w:r>
            <w:r w:rsidR="003115F4">
              <w:rPr>
                <w:lang w:val="uk-UA"/>
              </w:rPr>
              <w:t xml:space="preserve"> пакету </w:t>
            </w:r>
            <w:r w:rsidR="003115F4">
              <w:rPr>
                <w:lang w:val="en-US"/>
              </w:rPr>
              <w:t>MS</w:t>
            </w:r>
            <w:r w:rsidR="003115F4" w:rsidRPr="003115F4">
              <w:t xml:space="preserve"> </w:t>
            </w:r>
            <w:r w:rsidR="003115F4">
              <w:rPr>
                <w:lang w:val="en-US"/>
              </w:rPr>
              <w:t>Office</w:t>
            </w:r>
            <w:r w:rsidR="003115F4" w:rsidRPr="003115F4">
              <w:t xml:space="preserve"> </w:t>
            </w:r>
            <w:r w:rsidR="003115F4">
              <w:t>та спец</w:t>
            </w:r>
            <w:r w:rsidR="003115F4">
              <w:rPr>
                <w:lang w:val="uk-UA"/>
              </w:rPr>
              <w:t>і</w:t>
            </w:r>
            <w:r w:rsidR="003115F4">
              <w:t>ал</w:t>
            </w:r>
            <w:r w:rsidR="003115F4">
              <w:rPr>
                <w:lang w:val="uk-UA"/>
              </w:rPr>
              <w:t>і</w:t>
            </w:r>
            <w:r w:rsidR="003115F4">
              <w:t>зованним програмним забезпеченням.</w:t>
            </w:r>
            <w:r>
              <w:rPr>
                <w:lang w:val="uk-UA"/>
              </w:rPr>
              <w:t xml:space="preserve">  </w:t>
            </w:r>
            <w:r w:rsidR="00AA1EB9" w:rsidRPr="00056E0F">
              <w:rPr>
                <w:lang w:val="uk-UA"/>
              </w:rPr>
              <w:t xml:space="preserve"> </w:t>
            </w:r>
          </w:p>
        </w:tc>
      </w:tr>
      <w:tr w:rsidR="00F87BF4" w:rsidRPr="00056E0F" w:rsidTr="006351C1">
        <w:tc>
          <w:tcPr>
            <w:tcW w:w="598" w:type="dxa"/>
            <w:shd w:val="clear" w:color="auto" w:fill="auto"/>
          </w:tcPr>
          <w:p w:rsidR="00AA1EB9" w:rsidRPr="00056E0F" w:rsidRDefault="00AA1EB9" w:rsidP="00AA1EB9">
            <w:pPr>
              <w:rPr>
                <w:caps/>
                <w:lang w:val="uk-UA"/>
              </w:rPr>
            </w:pPr>
            <w:r w:rsidRPr="00056E0F">
              <w:rPr>
                <w:caps/>
                <w:lang w:val="uk-UA"/>
              </w:rPr>
              <w:lastRenderedPageBreak/>
              <w:t>2.5</w:t>
            </w:r>
          </w:p>
        </w:tc>
        <w:tc>
          <w:tcPr>
            <w:tcW w:w="2516" w:type="dxa"/>
            <w:shd w:val="clear" w:color="auto" w:fill="auto"/>
          </w:tcPr>
          <w:p w:rsidR="00AA1EB9" w:rsidRPr="00056E0F" w:rsidRDefault="00AA1EB9" w:rsidP="00AA1EB9">
            <w:pPr>
              <w:rPr>
                <w:lang w:val="uk-UA"/>
              </w:rPr>
            </w:pPr>
            <w:r w:rsidRPr="00056E0F">
              <w:rPr>
                <w:lang w:val="uk-UA"/>
              </w:rPr>
              <w:t>Лідерство</w:t>
            </w:r>
          </w:p>
        </w:tc>
        <w:tc>
          <w:tcPr>
            <w:tcW w:w="6579" w:type="dxa"/>
            <w:shd w:val="clear" w:color="auto" w:fill="auto"/>
          </w:tcPr>
          <w:p w:rsidR="00723353" w:rsidRPr="00056E0F" w:rsidRDefault="00427B57" w:rsidP="00427B57">
            <w:pPr>
              <w:numPr>
                <w:ilvl w:val="0"/>
                <w:numId w:val="4"/>
              </w:numPr>
              <w:jc w:val="both"/>
              <w:rPr>
                <w:lang w:val="uk-UA"/>
              </w:rPr>
            </w:pPr>
            <w:r w:rsidRPr="00056E0F">
              <w:rPr>
                <w:lang w:val="uk-UA" w:eastAsia="en-US"/>
              </w:rPr>
              <w:t>здатність координувати та контролювати діяльність групи</w:t>
            </w:r>
            <w:r w:rsidR="00723353" w:rsidRPr="00056E0F">
              <w:rPr>
                <w:lang w:val="uk-UA" w:eastAsia="en-US"/>
              </w:rPr>
              <w:t>;</w:t>
            </w:r>
          </w:p>
          <w:p w:rsidR="00427B57" w:rsidRPr="00056E0F" w:rsidRDefault="00723353" w:rsidP="00427B57">
            <w:pPr>
              <w:numPr>
                <w:ilvl w:val="0"/>
                <w:numId w:val="4"/>
              </w:numPr>
              <w:jc w:val="both"/>
              <w:rPr>
                <w:lang w:val="uk-UA"/>
              </w:rPr>
            </w:pPr>
            <w:r w:rsidRPr="00056E0F">
              <w:rPr>
                <w:lang w:val="uk-UA" w:eastAsia="en-US"/>
              </w:rPr>
              <w:t>вміння допомагати колегам при вирішенні складних завдань</w:t>
            </w:r>
            <w:r w:rsidR="00427B57" w:rsidRPr="00056E0F">
              <w:rPr>
                <w:lang w:val="uk-UA" w:eastAsia="en-US"/>
              </w:rPr>
              <w:t>.</w:t>
            </w:r>
          </w:p>
          <w:p w:rsidR="00AA1EB9" w:rsidRPr="00056E0F" w:rsidRDefault="00AA1EB9" w:rsidP="00AA1EB9">
            <w:pPr>
              <w:jc w:val="both"/>
              <w:rPr>
                <w:sz w:val="8"/>
                <w:szCs w:val="8"/>
                <w:lang w:val="uk-UA"/>
              </w:rPr>
            </w:pPr>
          </w:p>
        </w:tc>
      </w:tr>
      <w:tr w:rsidR="00F87BF4" w:rsidRPr="007A7EAC" w:rsidTr="006351C1">
        <w:tc>
          <w:tcPr>
            <w:tcW w:w="598" w:type="dxa"/>
            <w:shd w:val="clear" w:color="auto" w:fill="auto"/>
          </w:tcPr>
          <w:p w:rsidR="00AA1EB9" w:rsidRPr="00056E0F" w:rsidRDefault="00AA1EB9" w:rsidP="00AA1EB9">
            <w:pPr>
              <w:rPr>
                <w:caps/>
                <w:lang w:val="uk-UA"/>
              </w:rPr>
            </w:pPr>
            <w:r w:rsidRPr="00056E0F">
              <w:rPr>
                <w:caps/>
                <w:lang w:val="uk-UA"/>
              </w:rPr>
              <w:t>2.6</w:t>
            </w:r>
          </w:p>
        </w:tc>
        <w:tc>
          <w:tcPr>
            <w:tcW w:w="2516" w:type="dxa"/>
            <w:shd w:val="clear" w:color="auto" w:fill="auto"/>
          </w:tcPr>
          <w:p w:rsidR="00AA1EB9" w:rsidRPr="00056E0F" w:rsidRDefault="00AA1EB9" w:rsidP="00AA1EB9">
            <w:pPr>
              <w:rPr>
                <w:lang w:val="uk-UA"/>
              </w:rPr>
            </w:pPr>
            <w:r w:rsidRPr="00056E0F">
              <w:rPr>
                <w:lang w:val="uk-UA"/>
              </w:rPr>
              <w:t>Прийняття ефективних рішень</w:t>
            </w:r>
          </w:p>
        </w:tc>
        <w:tc>
          <w:tcPr>
            <w:tcW w:w="6579" w:type="dxa"/>
            <w:shd w:val="clear" w:color="auto" w:fill="auto"/>
          </w:tcPr>
          <w:p w:rsidR="00427B57" w:rsidRPr="00056E0F" w:rsidRDefault="00427B57" w:rsidP="00427B57">
            <w:pPr>
              <w:numPr>
                <w:ilvl w:val="0"/>
                <w:numId w:val="4"/>
              </w:numPr>
              <w:jc w:val="both"/>
              <w:rPr>
                <w:lang w:val="uk-UA"/>
              </w:rPr>
            </w:pPr>
            <w:r w:rsidRPr="00056E0F">
              <w:rPr>
                <w:lang w:val="uk-UA"/>
              </w:rPr>
              <w:t>оперативне виконання управлінських рішень;</w:t>
            </w:r>
          </w:p>
          <w:p w:rsidR="00427B57" w:rsidRPr="00056E0F" w:rsidRDefault="00427B57" w:rsidP="00427B57">
            <w:pPr>
              <w:numPr>
                <w:ilvl w:val="0"/>
                <w:numId w:val="4"/>
              </w:numPr>
              <w:jc w:val="both"/>
              <w:rPr>
                <w:lang w:val="uk-UA"/>
              </w:rPr>
            </w:pPr>
            <w:r w:rsidRPr="00056E0F">
              <w:rPr>
                <w:lang w:val="uk-UA"/>
              </w:rPr>
              <w:t>висока швидкість мислення;</w:t>
            </w:r>
          </w:p>
          <w:p w:rsidR="00427B57" w:rsidRPr="00056E0F" w:rsidRDefault="00427B57" w:rsidP="00427B57">
            <w:pPr>
              <w:numPr>
                <w:ilvl w:val="0"/>
                <w:numId w:val="4"/>
              </w:numPr>
              <w:jc w:val="both"/>
              <w:rPr>
                <w:lang w:val="uk-UA"/>
              </w:rPr>
            </w:pPr>
            <w:r w:rsidRPr="00056E0F">
              <w:rPr>
                <w:lang w:val="uk-UA"/>
              </w:rPr>
              <w:t>аналіз і прогнозування наслідків рішень, що приймаються.</w:t>
            </w:r>
          </w:p>
          <w:p w:rsidR="00AA1EB9" w:rsidRPr="00056E0F" w:rsidRDefault="00AA1EB9" w:rsidP="00AA1EB9">
            <w:pPr>
              <w:jc w:val="both"/>
              <w:rPr>
                <w:sz w:val="8"/>
                <w:szCs w:val="8"/>
                <w:lang w:val="uk-UA"/>
              </w:rPr>
            </w:pPr>
          </w:p>
        </w:tc>
      </w:tr>
      <w:tr w:rsidR="00F87BF4" w:rsidRPr="00056E0F" w:rsidTr="006351C1">
        <w:tc>
          <w:tcPr>
            <w:tcW w:w="598" w:type="dxa"/>
            <w:shd w:val="clear" w:color="auto" w:fill="auto"/>
          </w:tcPr>
          <w:p w:rsidR="00AA1EB9" w:rsidRPr="00056E0F" w:rsidRDefault="00AA1EB9" w:rsidP="00AA1EB9">
            <w:pPr>
              <w:rPr>
                <w:caps/>
                <w:lang w:val="uk-UA"/>
              </w:rPr>
            </w:pPr>
            <w:r w:rsidRPr="00056E0F">
              <w:rPr>
                <w:caps/>
                <w:lang w:val="uk-UA"/>
              </w:rPr>
              <w:t>2.7</w:t>
            </w:r>
          </w:p>
        </w:tc>
        <w:tc>
          <w:tcPr>
            <w:tcW w:w="2516" w:type="dxa"/>
            <w:shd w:val="clear" w:color="auto" w:fill="auto"/>
          </w:tcPr>
          <w:p w:rsidR="00AA1EB9" w:rsidRPr="00056E0F" w:rsidRDefault="00AA1EB9" w:rsidP="00AA1EB9">
            <w:pPr>
              <w:rPr>
                <w:lang w:val="uk-UA"/>
              </w:rPr>
            </w:pPr>
            <w:r w:rsidRPr="00056E0F">
              <w:rPr>
                <w:lang w:val="uk-UA"/>
              </w:rPr>
              <w:t>Комунікації та взаємодія</w:t>
            </w:r>
          </w:p>
        </w:tc>
        <w:tc>
          <w:tcPr>
            <w:tcW w:w="6579" w:type="dxa"/>
            <w:shd w:val="clear" w:color="auto" w:fill="auto"/>
          </w:tcPr>
          <w:p w:rsidR="00427B57" w:rsidRPr="00056E0F" w:rsidRDefault="00427B57" w:rsidP="00427B57">
            <w:pPr>
              <w:numPr>
                <w:ilvl w:val="0"/>
                <w:numId w:val="4"/>
              </w:numPr>
              <w:jc w:val="both"/>
              <w:rPr>
                <w:lang w:val="uk-UA"/>
              </w:rPr>
            </w:pPr>
            <w:r w:rsidRPr="00056E0F">
              <w:rPr>
                <w:lang w:val="uk-UA"/>
              </w:rPr>
              <w:t>комунікабельність;</w:t>
            </w:r>
          </w:p>
          <w:p w:rsidR="00427B57" w:rsidRPr="00056E0F" w:rsidRDefault="00427B57" w:rsidP="00427B57">
            <w:pPr>
              <w:numPr>
                <w:ilvl w:val="0"/>
                <w:numId w:val="4"/>
              </w:numPr>
              <w:jc w:val="both"/>
              <w:rPr>
                <w:lang w:val="uk-UA"/>
              </w:rPr>
            </w:pPr>
            <w:r w:rsidRPr="00056E0F">
              <w:rPr>
                <w:lang w:val="uk-UA"/>
              </w:rPr>
              <w:t>уміння ефективної координації з іншими групами виконавців;</w:t>
            </w:r>
          </w:p>
          <w:p w:rsidR="00427B57" w:rsidRPr="00056E0F" w:rsidRDefault="00F87BF4" w:rsidP="00427B57">
            <w:pPr>
              <w:numPr>
                <w:ilvl w:val="0"/>
                <w:numId w:val="4"/>
              </w:numPr>
              <w:jc w:val="both"/>
              <w:rPr>
                <w:lang w:val="uk-UA"/>
              </w:rPr>
            </w:pPr>
            <w:r w:rsidRPr="00056E0F">
              <w:rPr>
                <w:lang w:val="uk-UA"/>
              </w:rPr>
              <w:t>у</w:t>
            </w:r>
            <w:r w:rsidR="00427B57" w:rsidRPr="00056E0F">
              <w:rPr>
                <w:lang w:val="uk-UA"/>
              </w:rPr>
              <w:t>міння використовувати засоби зв’язку та комунікаці</w:t>
            </w:r>
            <w:r w:rsidRPr="00056E0F">
              <w:rPr>
                <w:lang w:val="uk-UA"/>
              </w:rPr>
              <w:t>ї</w:t>
            </w:r>
            <w:r w:rsidR="00427B57" w:rsidRPr="00056E0F">
              <w:rPr>
                <w:lang w:val="uk-UA"/>
              </w:rPr>
              <w:t>.</w:t>
            </w:r>
          </w:p>
          <w:p w:rsidR="00AA1EB9" w:rsidRPr="00056E0F" w:rsidRDefault="00AA1EB9" w:rsidP="00AA1EB9">
            <w:pPr>
              <w:jc w:val="both"/>
              <w:rPr>
                <w:sz w:val="8"/>
                <w:szCs w:val="8"/>
                <w:lang w:val="uk-UA"/>
              </w:rPr>
            </w:pPr>
          </w:p>
        </w:tc>
      </w:tr>
      <w:tr w:rsidR="00F87BF4" w:rsidRPr="00056E0F" w:rsidTr="00EC127E">
        <w:trPr>
          <w:trHeight w:val="1736"/>
        </w:trPr>
        <w:tc>
          <w:tcPr>
            <w:tcW w:w="598" w:type="dxa"/>
            <w:shd w:val="clear" w:color="auto" w:fill="auto"/>
          </w:tcPr>
          <w:p w:rsidR="00384EE7" w:rsidRPr="00056E0F" w:rsidRDefault="00384EE7" w:rsidP="00384EE7">
            <w:pPr>
              <w:rPr>
                <w:caps/>
                <w:lang w:val="uk-UA"/>
              </w:rPr>
            </w:pPr>
            <w:r w:rsidRPr="00056E0F">
              <w:rPr>
                <w:caps/>
                <w:lang w:val="uk-UA"/>
              </w:rPr>
              <w:t>2.8</w:t>
            </w:r>
          </w:p>
        </w:tc>
        <w:tc>
          <w:tcPr>
            <w:tcW w:w="2516" w:type="dxa"/>
            <w:shd w:val="clear" w:color="auto" w:fill="auto"/>
          </w:tcPr>
          <w:p w:rsidR="00384EE7" w:rsidRPr="00056E0F" w:rsidRDefault="00384EE7" w:rsidP="00384EE7">
            <w:pPr>
              <w:spacing w:before="100" w:beforeAutospacing="1" w:after="100" w:afterAutospacing="1"/>
              <w:rPr>
                <w:lang w:val="uk-UA" w:eastAsia="uk-UA"/>
              </w:rPr>
            </w:pPr>
            <w:r w:rsidRPr="00056E0F">
              <w:rPr>
                <w:lang w:val="uk-UA" w:eastAsia="uk-UA"/>
              </w:rPr>
              <w:t>Якісне виконання поставлених завдань</w:t>
            </w:r>
          </w:p>
        </w:tc>
        <w:tc>
          <w:tcPr>
            <w:tcW w:w="6579" w:type="dxa"/>
            <w:shd w:val="clear" w:color="auto" w:fill="auto"/>
          </w:tcPr>
          <w:p w:rsidR="00384EE7" w:rsidRPr="00056E0F" w:rsidRDefault="00384EE7" w:rsidP="00384EE7">
            <w:pPr>
              <w:numPr>
                <w:ilvl w:val="0"/>
                <w:numId w:val="4"/>
              </w:numPr>
              <w:jc w:val="both"/>
              <w:rPr>
                <w:lang w:val="uk-UA"/>
              </w:rPr>
            </w:pPr>
            <w:bookmarkStart w:id="0" w:name="n98"/>
            <w:bookmarkEnd w:id="0"/>
            <w:r w:rsidRPr="00056E0F">
              <w:rPr>
                <w:lang w:val="uk-UA"/>
              </w:rPr>
              <w:t>систематизація інформації та аналітичне мислення;</w:t>
            </w:r>
          </w:p>
          <w:p w:rsidR="00384EE7" w:rsidRPr="00056E0F" w:rsidRDefault="00384EE7" w:rsidP="00384EE7">
            <w:pPr>
              <w:numPr>
                <w:ilvl w:val="0"/>
                <w:numId w:val="4"/>
              </w:numPr>
              <w:jc w:val="both"/>
              <w:rPr>
                <w:lang w:val="uk-UA"/>
              </w:rPr>
            </w:pPr>
            <w:r w:rsidRPr="00056E0F">
              <w:rPr>
                <w:lang w:val="uk-UA"/>
              </w:rPr>
              <w:t>орієнтація на результат та цілеспрямованість;</w:t>
            </w:r>
          </w:p>
          <w:p w:rsidR="00384EE7" w:rsidRPr="00056E0F" w:rsidRDefault="00384EE7" w:rsidP="00384EE7">
            <w:pPr>
              <w:numPr>
                <w:ilvl w:val="0"/>
                <w:numId w:val="4"/>
              </w:numPr>
              <w:jc w:val="both"/>
              <w:rPr>
                <w:lang w:val="uk-UA"/>
              </w:rPr>
            </w:pPr>
            <w:r w:rsidRPr="00056E0F">
              <w:rPr>
                <w:lang w:val="uk-UA"/>
              </w:rPr>
              <w:t>добре розвинена пам'ять</w:t>
            </w:r>
            <w:r w:rsidR="00723353" w:rsidRPr="00056E0F">
              <w:rPr>
                <w:lang w:val="uk-UA"/>
              </w:rPr>
              <w:t xml:space="preserve"> та увага</w:t>
            </w:r>
            <w:r w:rsidRPr="00056E0F">
              <w:rPr>
                <w:lang w:val="uk-UA"/>
              </w:rPr>
              <w:t>;</w:t>
            </w:r>
          </w:p>
          <w:p w:rsidR="00384EE7" w:rsidRPr="00056E0F" w:rsidRDefault="00384EE7" w:rsidP="00384EE7">
            <w:pPr>
              <w:numPr>
                <w:ilvl w:val="0"/>
                <w:numId w:val="4"/>
              </w:numPr>
              <w:jc w:val="both"/>
              <w:rPr>
                <w:lang w:val="uk-UA"/>
              </w:rPr>
            </w:pPr>
            <w:r w:rsidRPr="00056E0F">
              <w:rPr>
                <w:lang w:val="uk-UA"/>
              </w:rPr>
              <w:t>стійкість до стресу;</w:t>
            </w:r>
          </w:p>
          <w:p w:rsidR="00384EE7" w:rsidRPr="00056E0F" w:rsidRDefault="00384EE7" w:rsidP="00384EE7">
            <w:pPr>
              <w:numPr>
                <w:ilvl w:val="0"/>
                <w:numId w:val="4"/>
              </w:numPr>
              <w:jc w:val="both"/>
              <w:rPr>
                <w:lang w:val="uk-UA"/>
              </w:rPr>
            </w:pPr>
            <w:r w:rsidRPr="00056E0F">
              <w:rPr>
                <w:lang w:val="uk-UA"/>
              </w:rPr>
              <w:t>сміливість, чесність та відповідальність за доручену справу.</w:t>
            </w:r>
          </w:p>
        </w:tc>
      </w:tr>
      <w:tr w:rsidR="00F87BF4" w:rsidRPr="00056E0F" w:rsidTr="006351C1">
        <w:tc>
          <w:tcPr>
            <w:tcW w:w="598" w:type="dxa"/>
            <w:shd w:val="clear" w:color="auto" w:fill="auto"/>
          </w:tcPr>
          <w:p w:rsidR="00384EE7" w:rsidRPr="00056E0F" w:rsidRDefault="00384EE7" w:rsidP="00384EE7">
            <w:pPr>
              <w:rPr>
                <w:caps/>
                <w:lang w:val="uk-UA"/>
              </w:rPr>
            </w:pPr>
            <w:r w:rsidRPr="00056E0F">
              <w:rPr>
                <w:caps/>
                <w:lang w:val="uk-UA"/>
              </w:rPr>
              <w:t>2.9</w:t>
            </w:r>
          </w:p>
        </w:tc>
        <w:tc>
          <w:tcPr>
            <w:tcW w:w="2516" w:type="dxa"/>
            <w:shd w:val="clear" w:color="auto" w:fill="auto"/>
          </w:tcPr>
          <w:p w:rsidR="00384EE7" w:rsidRPr="00056E0F" w:rsidRDefault="00384EE7" w:rsidP="00384EE7">
            <w:pPr>
              <w:spacing w:before="100" w:beforeAutospacing="1" w:after="100" w:afterAutospacing="1"/>
              <w:rPr>
                <w:lang w:val="uk-UA" w:eastAsia="uk-UA"/>
              </w:rPr>
            </w:pPr>
            <w:r w:rsidRPr="00056E0F">
              <w:rPr>
                <w:lang w:val="uk-UA" w:eastAsia="uk-UA"/>
              </w:rPr>
              <w:t>Командна робота та взаємодія</w:t>
            </w:r>
          </w:p>
        </w:tc>
        <w:tc>
          <w:tcPr>
            <w:tcW w:w="6579" w:type="dxa"/>
            <w:shd w:val="clear" w:color="auto" w:fill="auto"/>
          </w:tcPr>
          <w:p w:rsidR="00384EE7" w:rsidRPr="00056E0F" w:rsidRDefault="00384EE7" w:rsidP="00427B57">
            <w:pPr>
              <w:numPr>
                <w:ilvl w:val="0"/>
                <w:numId w:val="4"/>
              </w:numPr>
              <w:jc w:val="both"/>
              <w:rPr>
                <w:lang w:val="uk-UA"/>
              </w:rPr>
            </w:pPr>
            <w:r w:rsidRPr="00056E0F">
              <w:rPr>
                <w:lang w:val="uk-UA"/>
              </w:rPr>
              <w:t>уміння працювати в команді;</w:t>
            </w:r>
          </w:p>
          <w:p w:rsidR="00427B57" w:rsidRPr="00056E0F" w:rsidRDefault="00427B57" w:rsidP="00427B57">
            <w:pPr>
              <w:numPr>
                <w:ilvl w:val="0"/>
                <w:numId w:val="4"/>
              </w:numPr>
              <w:jc w:val="both"/>
              <w:rPr>
                <w:lang w:val="uk-UA"/>
              </w:rPr>
            </w:pPr>
            <w:bookmarkStart w:id="1" w:name="n101"/>
            <w:bookmarkStart w:id="2" w:name="n102"/>
            <w:bookmarkEnd w:id="1"/>
            <w:bookmarkEnd w:id="2"/>
            <w:r w:rsidRPr="00056E0F">
              <w:rPr>
                <w:lang w:val="uk-UA"/>
              </w:rPr>
              <w:t>неупередженість та об’єктивність;</w:t>
            </w:r>
          </w:p>
          <w:p w:rsidR="00427B57" w:rsidRPr="00056E0F" w:rsidRDefault="00427B57" w:rsidP="00427B57">
            <w:pPr>
              <w:numPr>
                <w:ilvl w:val="0"/>
                <w:numId w:val="4"/>
              </w:numPr>
              <w:jc w:val="both"/>
              <w:rPr>
                <w:lang w:val="uk-UA"/>
              </w:rPr>
            </w:pPr>
            <w:r w:rsidRPr="00056E0F">
              <w:rPr>
                <w:lang w:val="uk-UA"/>
              </w:rPr>
              <w:t>уміння надавати зворотний зв'язок</w:t>
            </w:r>
            <w:r w:rsidR="00F87BF4" w:rsidRPr="00056E0F">
              <w:rPr>
                <w:lang w:val="uk-UA"/>
              </w:rPr>
              <w:t>;</w:t>
            </w:r>
          </w:p>
          <w:p w:rsidR="00F87BF4" w:rsidRPr="00056E0F" w:rsidRDefault="00F87BF4" w:rsidP="00427B57">
            <w:pPr>
              <w:numPr>
                <w:ilvl w:val="0"/>
                <w:numId w:val="4"/>
              </w:numPr>
              <w:jc w:val="both"/>
              <w:rPr>
                <w:lang w:val="uk-UA"/>
              </w:rPr>
            </w:pPr>
            <w:r w:rsidRPr="00056E0F">
              <w:rPr>
                <w:lang w:val="uk-UA"/>
              </w:rPr>
              <w:t>підвищення теоретичних та практичних навичок членів групи.</w:t>
            </w:r>
          </w:p>
          <w:p w:rsidR="00384EE7" w:rsidRPr="00056E0F" w:rsidRDefault="00384EE7" w:rsidP="00427B57">
            <w:pPr>
              <w:ind w:left="360"/>
              <w:jc w:val="both"/>
              <w:rPr>
                <w:sz w:val="8"/>
                <w:szCs w:val="8"/>
                <w:lang w:val="uk-UA"/>
              </w:rPr>
            </w:pPr>
          </w:p>
        </w:tc>
      </w:tr>
      <w:tr w:rsidR="00F87BF4" w:rsidRPr="00056E0F" w:rsidTr="006351C1">
        <w:trPr>
          <w:trHeight w:val="569"/>
        </w:trPr>
        <w:tc>
          <w:tcPr>
            <w:tcW w:w="598" w:type="dxa"/>
            <w:shd w:val="clear" w:color="auto" w:fill="auto"/>
          </w:tcPr>
          <w:p w:rsidR="00384EE7" w:rsidRPr="00056E0F" w:rsidRDefault="00384EE7" w:rsidP="00384EE7">
            <w:pPr>
              <w:rPr>
                <w:caps/>
                <w:lang w:val="uk-UA"/>
              </w:rPr>
            </w:pPr>
            <w:r w:rsidRPr="00056E0F">
              <w:rPr>
                <w:caps/>
                <w:lang w:val="uk-UA"/>
              </w:rPr>
              <w:t>3.0</w:t>
            </w:r>
          </w:p>
        </w:tc>
        <w:tc>
          <w:tcPr>
            <w:tcW w:w="2516" w:type="dxa"/>
            <w:shd w:val="clear" w:color="auto" w:fill="auto"/>
          </w:tcPr>
          <w:p w:rsidR="00384EE7" w:rsidRPr="00056E0F" w:rsidRDefault="00384EE7" w:rsidP="00384EE7">
            <w:pPr>
              <w:spacing w:before="100" w:beforeAutospacing="1" w:after="100" w:afterAutospacing="1"/>
              <w:rPr>
                <w:lang w:val="uk-UA" w:eastAsia="uk-UA"/>
              </w:rPr>
            </w:pPr>
            <w:r w:rsidRPr="00056E0F">
              <w:rPr>
                <w:lang w:val="uk-UA" w:eastAsia="uk-UA"/>
              </w:rPr>
              <w:t>Сприйняття змін</w:t>
            </w:r>
          </w:p>
        </w:tc>
        <w:tc>
          <w:tcPr>
            <w:tcW w:w="6579" w:type="dxa"/>
            <w:shd w:val="clear" w:color="auto" w:fill="auto"/>
          </w:tcPr>
          <w:p w:rsidR="00723353" w:rsidRPr="00056E0F" w:rsidRDefault="00723353" w:rsidP="00EC127E">
            <w:pPr>
              <w:ind w:left="360"/>
              <w:jc w:val="both"/>
              <w:rPr>
                <w:lang w:val="uk-UA"/>
              </w:rPr>
            </w:pPr>
            <w:bookmarkStart w:id="3" w:name="n105"/>
            <w:bookmarkEnd w:id="3"/>
            <w:r w:rsidRPr="00056E0F">
              <w:rPr>
                <w:lang w:val="uk-UA"/>
              </w:rPr>
              <w:t>А</w:t>
            </w:r>
            <w:r w:rsidR="00384EE7" w:rsidRPr="00056E0F">
              <w:rPr>
                <w:lang w:val="uk-UA"/>
              </w:rPr>
              <w:t>даптація до змін та прийняття нових п</w:t>
            </w:r>
            <w:r w:rsidRPr="00056E0F">
              <w:rPr>
                <w:lang w:val="uk-UA"/>
              </w:rPr>
              <w:t>ідходів</w:t>
            </w:r>
            <w:r w:rsidR="00384EE7" w:rsidRPr="00056E0F">
              <w:rPr>
                <w:lang w:val="uk-UA"/>
              </w:rPr>
              <w:t xml:space="preserve"> у вирішенні поставлених </w:t>
            </w:r>
            <w:r w:rsidRPr="00056E0F">
              <w:rPr>
                <w:lang w:val="uk-UA"/>
              </w:rPr>
              <w:t>завдань</w:t>
            </w:r>
            <w:r w:rsidR="00384EE7" w:rsidRPr="00056E0F">
              <w:rPr>
                <w:lang w:val="uk-UA"/>
              </w:rPr>
              <w:t>.</w:t>
            </w:r>
          </w:p>
        </w:tc>
      </w:tr>
      <w:tr w:rsidR="00B41C0B" w:rsidRPr="007A7EAC" w:rsidTr="000A1753">
        <w:trPr>
          <w:trHeight w:val="64"/>
        </w:trPr>
        <w:tc>
          <w:tcPr>
            <w:tcW w:w="598" w:type="dxa"/>
          </w:tcPr>
          <w:p w:rsidR="00B41C0B" w:rsidRPr="00056E0F" w:rsidRDefault="00B41C0B" w:rsidP="00B41C0B">
            <w:pPr>
              <w:rPr>
                <w:caps/>
              </w:rPr>
            </w:pPr>
            <w:r w:rsidRPr="00056E0F">
              <w:rPr>
                <w:caps/>
              </w:rPr>
              <w:t>3.1</w:t>
            </w:r>
          </w:p>
        </w:tc>
        <w:tc>
          <w:tcPr>
            <w:tcW w:w="2516" w:type="dxa"/>
          </w:tcPr>
          <w:p w:rsidR="00B41C0B" w:rsidRPr="00056E0F" w:rsidRDefault="00B41C0B" w:rsidP="00B41C0B">
            <w:pPr>
              <w:rPr>
                <w:lang w:val="uk-UA"/>
              </w:rPr>
            </w:pPr>
            <w:r w:rsidRPr="00056E0F">
              <w:rPr>
                <w:lang w:val="uk-UA" w:eastAsia="uk-UA"/>
              </w:rPr>
              <w:t xml:space="preserve">Технічні вміння </w:t>
            </w:r>
          </w:p>
        </w:tc>
        <w:tc>
          <w:tcPr>
            <w:tcW w:w="6579" w:type="dxa"/>
          </w:tcPr>
          <w:p w:rsidR="003115F4" w:rsidRPr="00056E0F" w:rsidRDefault="003115F4" w:rsidP="003115F4">
            <w:pPr>
              <w:numPr>
                <w:ilvl w:val="0"/>
                <w:numId w:val="4"/>
              </w:numPr>
              <w:jc w:val="both"/>
              <w:rPr>
                <w:lang w:val="uk-UA"/>
              </w:rPr>
            </w:pPr>
            <w:r w:rsidRPr="00056E0F">
              <w:rPr>
                <w:lang w:val="uk-UA"/>
              </w:rPr>
              <w:t>використання технічних засобів, апаратно-програмних, програмно-технічних комплексів, пристроїв, приладів комп’ютерної техніки</w:t>
            </w:r>
            <w:r>
              <w:rPr>
                <w:lang w:val="uk-UA"/>
              </w:rPr>
              <w:t>;</w:t>
            </w:r>
          </w:p>
          <w:p w:rsidR="003115F4" w:rsidRDefault="003115F4" w:rsidP="003115F4">
            <w:pPr>
              <w:numPr>
                <w:ilvl w:val="0"/>
                <w:numId w:val="4"/>
              </w:numPr>
              <w:jc w:val="both"/>
              <w:rPr>
                <w:lang w:val="uk-UA"/>
              </w:rPr>
            </w:pPr>
            <w:r w:rsidRPr="00056E0F">
              <w:rPr>
                <w:lang w:val="uk-UA"/>
              </w:rPr>
              <w:t xml:space="preserve">впевнене користування </w:t>
            </w:r>
            <w:r>
              <w:rPr>
                <w:lang w:val="uk-UA"/>
              </w:rPr>
              <w:t>та робота з масивами інформації та базами даних;</w:t>
            </w:r>
          </w:p>
          <w:p w:rsidR="003115F4" w:rsidRPr="00056E0F" w:rsidRDefault="003115F4" w:rsidP="008C1BB2">
            <w:pPr>
              <w:numPr>
                <w:ilvl w:val="0"/>
                <w:numId w:val="4"/>
              </w:numPr>
              <w:jc w:val="both"/>
              <w:rPr>
                <w:lang w:val="uk-UA"/>
              </w:rPr>
            </w:pPr>
            <w:r w:rsidRPr="00056E0F">
              <w:rPr>
                <w:lang w:val="uk-UA"/>
              </w:rPr>
              <w:t xml:space="preserve">впевнене користування ПК: </w:t>
            </w:r>
            <w:r w:rsidRPr="00056E0F">
              <w:rPr>
                <w:lang w:val="en-US"/>
              </w:rPr>
              <w:t>MS Office</w:t>
            </w:r>
            <w:r w:rsidRPr="00056E0F">
              <w:rPr>
                <w:lang w:val="uk-UA"/>
              </w:rPr>
              <w:t>,</w:t>
            </w:r>
            <w:r w:rsidRPr="00056E0F">
              <w:rPr>
                <w:lang w:val="en-US"/>
              </w:rPr>
              <w:t xml:space="preserve"> Internet</w:t>
            </w:r>
            <w:r w:rsidR="008C1BB2">
              <w:rPr>
                <w:lang w:val="uk-UA"/>
              </w:rPr>
              <w:t>.</w:t>
            </w:r>
          </w:p>
        </w:tc>
      </w:tr>
      <w:tr w:rsidR="00F87BF4" w:rsidRPr="009D0F5F" w:rsidTr="006351C1">
        <w:trPr>
          <w:trHeight w:val="3395"/>
        </w:trPr>
        <w:tc>
          <w:tcPr>
            <w:tcW w:w="598" w:type="dxa"/>
            <w:shd w:val="clear" w:color="auto" w:fill="auto"/>
          </w:tcPr>
          <w:p w:rsidR="00384EE7" w:rsidRPr="00056E0F" w:rsidRDefault="004926B2" w:rsidP="00384EE7">
            <w:pPr>
              <w:rPr>
                <w:caps/>
                <w:lang w:val="uk-UA"/>
              </w:rPr>
            </w:pPr>
            <w:r w:rsidRPr="00056E0F">
              <w:rPr>
                <w:caps/>
                <w:lang w:val="uk-UA"/>
              </w:rPr>
              <w:t>3.2</w:t>
            </w:r>
          </w:p>
        </w:tc>
        <w:tc>
          <w:tcPr>
            <w:tcW w:w="2516" w:type="dxa"/>
            <w:shd w:val="clear" w:color="auto" w:fill="auto"/>
          </w:tcPr>
          <w:p w:rsidR="00384EE7" w:rsidRPr="00056E0F" w:rsidDel="00E7634A" w:rsidRDefault="00384EE7" w:rsidP="00384EE7">
            <w:pPr>
              <w:rPr>
                <w:lang w:val="uk-UA"/>
              </w:rPr>
            </w:pPr>
            <w:r w:rsidRPr="00056E0F">
              <w:rPr>
                <w:lang w:val="uk-UA"/>
              </w:rPr>
              <w:t>Особистісні компетенції</w:t>
            </w:r>
          </w:p>
        </w:tc>
        <w:tc>
          <w:tcPr>
            <w:tcW w:w="6579" w:type="dxa"/>
            <w:shd w:val="clear" w:color="auto" w:fill="auto"/>
          </w:tcPr>
          <w:p w:rsidR="00384EE7" w:rsidRPr="00056E0F" w:rsidRDefault="00384EE7" w:rsidP="00384EE7">
            <w:pPr>
              <w:numPr>
                <w:ilvl w:val="0"/>
                <w:numId w:val="4"/>
              </w:numPr>
              <w:jc w:val="both"/>
              <w:rPr>
                <w:lang w:val="uk-UA"/>
              </w:rPr>
            </w:pPr>
            <w:r w:rsidRPr="00056E0F">
              <w:rPr>
                <w:lang w:val="uk-UA"/>
              </w:rPr>
              <w:t>відповідальність;</w:t>
            </w:r>
          </w:p>
          <w:p w:rsidR="003B4AD4" w:rsidRPr="00056E0F" w:rsidRDefault="003B4AD4" w:rsidP="00384EE7">
            <w:pPr>
              <w:numPr>
                <w:ilvl w:val="0"/>
                <w:numId w:val="4"/>
              </w:numPr>
              <w:jc w:val="both"/>
              <w:rPr>
                <w:lang w:val="uk-UA"/>
              </w:rPr>
            </w:pPr>
            <w:r w:rsidRPr="00056E0F">
              <w:rPr>
                <w:lang w:val="uk-UA"/>
              </w:rPr>
              <w:t>непричетність до корупційних скандалів;</w:t>
            </w:r>
          </w:p>
          <w:p w:rsidR="003B4AD4" w:rsidRPr="00056E0F" w:rsidRDefault="003B4AD4" w:rsidP="00384EE7">
            <w:pPr>
              <w:numPr>
                <w:ilvl w:val="0"/>
                <w:numId w:val="4"/>
              </w:numPr>
              <w:jc w:val="both"/>
              <w:rPr>
                <w:lang w:val="uk-UA"/>
              </w:rPr>
            </w:pPr>
            <w:r w:rsidRPr="00056E0F">
              <w:rPr>
                <w:lang w:val="uk-UA"/>
              </w:rPr>
              <w:t>позитивна репутація;</w:t>
            </w:r>
          </w:p>
          <w:p w:rsidR="003B4AD4" w:rsidRPr="00056E0F" w:rsidRDefault="003B4AD4" w:rsidP="00384EE7">
            <w:pPr>
              <w:numPr>
                <w:ilvl w:val="0"/>
                <w:numId w:val="4"/>
              </w:numPr>
              <w:jc w:val="both"/>
              <w:rPr>
                <w:lang w:val="uk-UA"/>
              </w:rPr>
            </w:pPr>
            <w:r w:rsidRPr="00056E0F">
              <w:rPr>
                <w:lang w:val="uk-UA"/>
              </w:rPr>
              <w:t>висока працездатність в умовах тривалих фізичних навантажень;</w:t>
            </w:r>
          </w:p>
          <w:p w:rsidR="003B4AD4" w:rsidRPr="00056E0F" w:rsidRDefault="003B4AD4" w:rsidP="00384EE7">
            <w:pPr>
              <w:numPr>
                <w:ilvl w:val="0"/>
                <w:numId w:val="4"/>
              </w:numPr>
              <w:jc w:val="both"/>
              <w:rPr>
                <w:lang w:val="uk-UA"/>
              </w:rPr>
            </w:pPr>
            <w:r w:rsidRPr="00056E0F">
              <w:rPr>
                <w:lang w:val="uk-UA"/>
              </w:rPr>
              <w:t>вміння ефективно працювати в стресових ситуаціях та в умовах дефіциту часу;</w:t>
            </w:r>
          </w:p>
          <w:p w:rsidR="003B4AD4" w:rsidRPr="00056E0F" w:rsidRDefault="003B4AD4" w:rsidP="00384EE7">
            <w:pPr>
              <w:numPr>
                <w:ilvl w:val="0"/>
                <w:numId w:val="4"/>
              </w:numPr>
              <w:jc w:val="both"/>
              <w:rPr>
                <w:lang w:val="uk-UA"/>
              </w:rPr>
            </w:pPr>
            <w:r w:rsidRPr="00056E0F">
              <w:rPr>
                <w:lang w:val="uk-UA"/>
              </w:rPr>
              <w:t>вміння орієнтуватись на місцевості;</w:t>
            </w:r>
          </w:p>
          <w:p w:rsidR="003B4AD4" w:rsidRPr="00056E0F" w:rsidRDefault="003B4AD4" w:rsidP="00384EE7">
            <w:pPr>
              <w:numPr>
                <w:ilvl w:val="0"/>
                <w:numId w:val="4"/>
              </w:numPr>
              <w:jc w:val="both"/>
              <w:rPr>
                <w:lang w:val="uk-UA"/>
              </w:rPr>
            </w:pPr>
            <w:r w:rsidRPr="00056E0F">
              <w:rPr>
                <w:lang w:val="uk-UA"/>
              </w:rPr>
              <w:t>уважність до деталей;</w:t>
            </w:r>
          </w:p>
          <w:p w:rsidR="003B4AD4" w:rsidRPr="00056E0F" w:rsidRDefault="003B4AD4" w:rsidP="00384EE7">
            <w:pPr>
              <w:numPr>
                <w:ilvl w:val="0"/>
                <w:numId w:val="4"/>
              </w:numPr>
              <w:jc w:val="both"/>
              <w:rPr>
                <w:lang w:val="uk-UA"/>
              </w:rPr>
            </w:pPr>
            <w:r w:rsidRPr="00056E0F">
              <w:rPr>
                <w:lang w:val="uk-UA"/>
              </w:rPr>
              <w:t>креативність (здатність виконувати різноманітні соціальні ролі);</w:t>
            </w:r>
          </w:p>
          <w:p w:rsidR="008C1BB2" w:rsidRPr="00EC127E" w:rsidRDefault="003B4AD4" w:rsidP="00EC127E">
            <w:pPr>
              <w:numPr>
                <w:ilvl w:val="0"/>
                <w:numId w:val="4"/>
              </w:numPr>
              <w:jc w:val="both"/>
              <w:rPr>
                <w:lang w:val="uk-UA"/>
              </w:rPr>
            </w:pPr>
            <w:r w:rsidRPr="00056E0F">
              <w:rPr>
                <w:lang w:val="uk-UA"/>
              </w:rPr>
              <w:t>ініціативність т</w:t>
            </w:r>
            <w:r w:rsidR="008C1BB2">
              <w:rPr>
                <w:lang w:val="uk-UA"/>
              </w:rPr>
              <w:t>а висока виконавська дисципліна</w:t>
            </w:r>
          </w:p>
        </w:tc>
      </w:tr>
      <w:tr w:rsidR="00F87BF4" w:rsidRPr="00056E0F" w:rsidTr="006351C1">
        <w:tc>
          <w:tcPr>
            <w:tcW w:w="598" w:type="dxa"/>
            <w:shd w:val="clear" w:color="auto" w:fill="auto"/>
            <w:vAlign w:val="center"/>
          </w:tcPr>
          <w:p w:rsidR="00384EE7" w:rsidRPr="00056E0F" w:rsidRDefault="00384EE7" w:rsidP="00384EE7">
            <w:pPr>
              <w:jc w:val="center"/>
              <w:rPr>
                <w:caps/>
                <w:lang w:val="uk-UA"/>
              </w:rPr>
            </w:pPr>
            <w:r w:rsidRPr="00056E0F">
              <w:rPr>
                <w:b/>
                <w:lang w:val="uk-UA"/>
              </w:rPr>
              <w:t>ІІІ</w:t>
            </w:r>
          </w:p>
        </w:tc>
        <w:tc>
          <w:tcPr>
            <w:tcW w:w="9095" w:type="dxa"/>
            <w:gridSpan w:val="2"/>
            <w:shd w:val="clear" w:color="auto" w:fill="auto"/>
            <w:vAlign w:val="center"/>
          </w:tcPr>
          <w:p w:rsidR="00384EE7" w:rsidRPr="00056E0F" w:rsidRDefault="00384EE7" w:rsidP="004A7F4F">
            <w:pPr>
              <w:jc w:val="center"/>
              <w:rPr>
                <w:b/>
                <w:lang w:val="uk-UA"/>
              </w:rPr>
            </w:pPr>
            <w:r w:rsidRPr="00056E0F">
              <w:rPr>
                <w:b/>
                <w:lang w:val="uk-UA"/>
              </w:rPr>
              <w:t>ІНШІ ВІДОМОСТІ</w:t>
            </w:r>
          </w:p>
        </w:tc>
      </w:tr>
      <w:tr w:rsidR="006A2BCA" w:rsidRPr="00056E0F" w:rsidTr="006351C1">
        <w:trPr>
          <w:trHeight w:val="847"/>
        </w:trPr>
        <w:tc>
          <w:tcPr>
            <w:tcW w:w="598" w:type="dxa"/>
            <w:shd w:val="clear" w:color="auto" w:fill="auto"/>
          </w:tcPr>
          <w:p w:rsidR="006A2BCA" w:rsidRPr="00056E0F" w:rsidRDefault="006A2BCA" w:rsidP="006A2BCA">
            <w:pPr>
              <w:numPr>
                <w:ilvl w:val="0"/>
                <w:numId w:val="3"/>
              </w:numPr>
              <w:rPr>
                <w:caps/>
                <w:lang w:val="uk-UA"/>
              </w:rPr>
            </w:pPr>
          </w:p>
        </w:tc>
        <w:tc>
          <w:tcPr>
            <w:tcW w:w="2516" w:type="dxa"/>
            <w:shd w:val="clear" w:color="auto" w:fill="auto"/>
          </w:tcPr>
          <w:p w:rsidR="006A2BCA" w:rsidRPr="00056E0F" w:rsidRDefault="006A2BCA" w:rsidP="006A2BCA">
            <w:pPr>
              <w:rPr>
                <w:lang w:val="uk-UA"/>
              </w:rPr>
            </w:pPr>
            <w:r w:rsidRPr="00056E0F">
              <w:rPr>
                <w:lang w:val="uk-UA"/>
              </w:rPr>
              <w:t>Кваліфікаційний іспит (тестування)</w:t>
            </w:r>
          </w:p>
        </w:tc>
        <w:tc>
          <w:tcPr>
            <w:tcW w:w="6579" w:type="dxa"/>
            <w:shd w:val="clear" w:color="auto" w:fill="auto"/>
          </w:tcPr>
          <w:p w:rsidR="006A2BCA" w:rsidRPr="00E6767F" w:rsidRDefault="006A2BCA" w:rsidP="006A2BCA">
            <w:pPr>
              <w:jc w:val="both"/>
              <w:rPr>
                <w:lang w:val="uk-UA"/>
              </w:rPr>
            </w:pPr>
            <w:r w:rsidRPr="00E6767F">
              <w:rPr>
                <w:lang w:val="uk-UA"/>
              </w:rPr>
              <w:t>тестування на знання законодавства 1-го  рівня (</w:t>
            </w:r>
            <w:hyperlink r:id="rId8" w:history="1">
              <w:r w:rsidRPr="0085033B">
                <w:rPr>
                  <w:rStyle w:val="a8"/>
                  <w:lang w:val="uk-UA"/>
                </w:rPr>
                <w:t>https://nabu.gov.ua/robota-v-nabu/pravila-priiomu/perelik-pytan-do-kvalifikaciynogo-ispytu/</w:t>
              </w:r>
            </w:hyperlink>
            <w:r w:rsidRPr="00E6767F">
              <w:rPr>
                <w:lang w:val="uk-UA"/>
              </w:rPr>
              <w:t>)</w:t>
            </w:r>
          </w:p>
        </w:tc>
      </w:tr>
      <w:tr w:rsidR="006A2BCA" w:rsidRPr="00056E0F" w:rsidTr="006351C1">
        <w:tc>
          <w:tcPr>
            <w:tcW w:w="598" w:type="dxa"/>
            <w:shd w:val="clear" w:color="auto" w:fill="auto"/>
          </w:tcPr>
          <w:p w:rsidR="006A2BCA" w:rsidRPr="00056E0F" w:rsidRDefault="006A2BCA" w:rsidP="006A2BCA">
            <w:pPr>
              <w:numPr>
                <w:ilvl w:val="0"/>
                <w:numId w:val="3"/>
              </w:numPr>
              <w:ind w:left="0" w:firstLine="0"/>
              <w:jc w:val="center"/>
              <w:rPr>
                <w:caps/>
                <w:lang w:val="uk-UA"/>
              </w:rPr>
            </w:pPr>
          </w:p>
        </w:tc>
        <w:tc>
          <w:tcPr>
            <w:tcW w:w="2516" w:type="dxa"/>
            <w:shd w:val="clear" w:color="auto" w:fill="auto"/>
          </w:tcPr>
          <w:p w:rsidR="006A2BCA" w:rsidRPr="00056E0F" w:rsidRDefault="006A2BCA" w:rsidP="006A2BCA">
            <w:pPr>
              <w:rPr>
                <w:lang w:val="uk-UA"/>
              </w:rPr>
            </w:pPr>
            <w:r w:rsidRPr="00056E0F">
              <w:rPr>
                <w:lang w:val="uk-UA"/>
              </w:rPr>
              <w:t>Перелік документів:</w:t>
            </w:r>
          </w:p>
        </w:tc>
        <w:tc>
          <w:tcPr>
            <w:tcW w:w="6579" w:type="dxa"/>
            <w:shd w:val="clear" w:color="auto" w:fill="auto"/>
          </w:tcPr>
          <w:p w:rsidR="006A2BCA" w:rsidRPr="00674A23" w:rsidRDefault="006A2BCA" w:rsidP="006A2BCA">
            <w:pPr>
              <w:jc w:val="both"/>
              <w:rPr>
                <w:b/>
                <w:lang w:val="uk-UA"/>
              </w:rPr>
            </w:pPr>
            <w:r w:rsidRPr="004375D4">
              <w:rPr>
                <w:lang w:val="uk-UA"/>
              </w:rPr>
              <w:t xml:space="preserve">Документи для участі у конкурсі надсилаються на офіційну адресу Національного бюро </w:t>
            </w:r>
            <w:r w:rsidRPr="00674A23">
              <w:rPr>
                <w:b/>
                <w:lang w:val="uk-UA"/>
              </w:rPr>
              <w:t>у письмовому вигляді.</w:t>
            </w:r>
          </w:p>
          <w:p w:rsidR="006A2BCA" w:rsidRPr="004375D4" w:rsidRDefault="006A2BCA" w:rsidP="006A2BCA">
            <w:pPr>
              <w:jc w:val="both"/>
              <w:rPr>
                <w:lang w:val="uk-UA"/>
              </w:rPr>
            </w:pPr>
            <w:r w:rsidRPr="004375D4">
              <w:rPr>
                <w:lang w:val="uk-UA"/>
              </w:rPr>
              <w:t>1) письмова заява про участь у конкурсі встановленого зразка (</w:t>
            </w:r>
            <w:hyperlink r:id="rId9" w:history="1">
              <w:r w:rsidRPr="004375D4">
                <w:rPr>
                  <w:rStyle w:val="a8"/>
                  <w:lang w:val="uk-UA"/>
                </w:rPr>
                <w:t>додаток 3</w:t>
              </w:r>
            </w:hyperlink>
            <w:r w:rsidRPr="004375D4">
              <w:rPr>
                <w:lang w:val="uk-UA"/>
              </w:rPr>
              <w:t>);</w:t>
            </w:r>
          </w:p>
          <w:p w:rsidR="006A2BCA" w:rsidRPr="004375D4" w:rsidRDefault="006A2BCA" w:rsidP="006A2BCA">
            <w:pPr>
              <w:jc w:val="both"/>
              <w:rPr>
                <w:lang w:val="uk-UA"/>
              </w:rPr>
            </w:pPr>
            <w:r w:rsidRPr="004375D4">
              <w:rPr>
                <w:lang w:val="uk-UA"/>
              </w:rPr>
              <w:t>2) анкета кандидата на посаду до Національного антикорупційного бюро України (</w:t>
            </w:r>
            <w:hyperlink r:id="rId10" w:history="1">
              <w:r w:rsidRPr="004375D4">
                <w:rPr>
                  <w:rStyle w:val="a8"/>
                  <w:lang w:val="uk-UA"/>
                </w:rPr>
                <w:t>додаток 4</w:t>
              </w:r>
            </w:hyperlink>
            <w:r w:rsidRPr="004375D4">
              <w:rPr>
                <w:lang w:val="uk-UA"/>
              </w:rPr>
              <w:t>) із заповненням всіх визначених у додатку полів анкети;</w:t>
            </w:r>
          </w:p>
          <w:p w:rsidR="006A2BCA" w:rsidRPr="004375D4" w:rsidRDefault="006A2BCA" w:rsidP="006A2BCA">
            <w:pPr>
              <w:jc w:val="both"/>
              <w:rPr>
                <w:lang w:val="uk-UA"/>
              </w:rPr>
            </w:pPr>
            <w:r w:rsidRPr="004375D4">
              <w:rPr>
                <w:lang w:val="uk-UA"/>
              </w:rPr>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6A2BCA" w:rsidRPr="004375D4" w:rsidRDefault="006A2BCA" w:rsidP="006A2BCA">
            <w:pPr>
              <w:jc w:val="both"/>
              <w:rPr>
                <w:lang w:val="uk-UA"/>
              </w:rPr>
            </w:pPr>
            <w:r w:rsidRPr="004375D4">
              <w:rPr>
                <w:lang w:val="uk-UA"/>
              </w:rPr>
              <w:t xml:space="preserve">4) роздрукована та заповнена декларація особи, уповноваженої на виконання функцій держави або місцевого самоврядування за 2022 (у порядку передбаченому Законом України «Про запобігання корупції»), як кандидата на посаду, </w:t>
            </w:r>
            <w:r w:rsidRPr="004375D4">
              <w:rPr>
                <w:b/>
                <w:lang w:val="uk-UA"/>
              </w:rPr>
              <w:t>у паперовому вигляді</w:t>
            </w:r>
            <w:r w:rsidRPr="004375D4">
              <w:rPr>
                <w:lang w:val="uk-UA"/>
              </w:rPr>
              <w:t xml:space="preserve"> за формою, що додається до профілю посади (Додаток 1). </w:t>
            </w:r>
          </w:p>
          <w:p w:rsidR="006A2BCA" w:rsidRPr="004375D4" w:rsidRDefault="006A2BCA" w:rsidP="006A2BCA">
            <w:pPr>
              <w:ind w:firstLine="315"/>
              <w:jc w:val="both"/>
              <w:rPr>
                <w:i/>
                <w:lang w:val="uk-UA"/>
              </w:rPr>
            </w:pPr>
            <w:r w:rsidRPr="004375D4">
              <w:rPr>
                <w:i/>
                <w:lang w:val="uk-UA"/>
              </w:rPr>
              <w:t>* Особи, які беруть участь у конкурсі на вакантні посади у період дії воєнного стану, можуть не подавати до конкурсної комісії Національного бюро роздруковану копію декларації особи, уповноваженої на виконання функцій держави або місцевого самоврядування, за минулий рік.</w:t>
            </w:r>
          </w:p>
          <w:p w:rsidR="006A2BCA" w:rsidRPr="004375D4" w:rsidRDefault="006A2BCA" w:rsidP="006A2BCA">
            <w:pPr>
              <w:ind w:firstLine="315"/>
              <w:jc w:val="both"/>
              <w:rPr>
                <w:lang w:val="uk-UA"/>
              </w:rPr>
            </w:pPr>
            <w:r w:rsidRPr="004375D4">
              <w:rPr>
                <w:i/>
                <w:lang w:val="uk-UA"/>
              </w:rPr>
              <w:t>Особи призначені на посади у період дії воєнного стану,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антикорупційного бюро України для забезпечення проведення спеціальної перевірки (роз’яснення Національного агентства з питань запобігання корупції від 07.03.2022 № 4)</w:t>
            </w:r>
            <w:r w:rsidRPr="004375D4">
              <w:rPr>
                <w:lang w:val="uk-UA"/>
              </w:rPr>
              <w:t xml:space="preserve"> </w:t>
            </w:r>
            <w:hyperlink r:id="rId11" w:history="1">
              <w:r w:rsidRPr="004375D4">
                <w:rPr>
                  <w:rStyle w:val="a8"/>
                  <w:lang w:val="uk-UA"/>
                </w:rPr>
                <w:t>https://nazk.gov.ua/wp-content/uploads/2022/03/Rozyasnennya-4-vid-07.03.2022.pdf</w:t>
              </w:r>
            </w:hyperlink>
          </w:p>
          <w:p w:rsidR="006A2BCA" w:rsidRPr="004375D4" w:rsidRDefault="006A2BCA" w:rsidP="004660CD">
            <w:pPr>
              <w:jc w:val="both"/>
              <w:rPr>
                <w:lang w:val="uk-UA"/>
              </w:rPr>
            </w:pPr>
            <w:r w:rsidRPr="004375D4">
              <w:rPr>
                <w:lang w:val="uk-UA"/>
              </w:rPr>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 (</w:t>
            </w:r>
            <w:hyperlink r:id="rId12" w:history="1">
              <w:r w:rsidRPr="004375D4">
                <w:rPr>
                  <w:rStyle w:val="a8"/>
                  <w:lang w:val="uk-UA"/>
                </w:rPr>
                <w:t>додаток 5</w:t>
              </w:r>
            </w:hyperlink>
            <w:r w:rsidRPr="004375D4">
              <w:rPr>
                <w:lang w:val="uk-UA"/>
              </w:rPr>
              <w:t>).</w:t>
            </w:r>
          </w:p>
          <w:p w:rsidR="006A2BCA" w:rsidRPr="004375D4" w:rsidRDefault="006A2BCA" w:rsidP="004660CD">
            <w:pPr>
              <w:jc w:val="both"/>
              <w:rPr>
                <w:u w:val="single"/>
                <w:lang w:val="uk-UA"/>
              </w:rPr>
            </w:pPr>
            <w:r w:rsidRPr="004375D4">
              <w:rPr>
                <w:u w:val="single"/>
                <w:lang w:val="uk-UA"/>
              </w:rPr>
              <w:t xml:space="preserve">     Особи можуть подавати додаткову інформацію стосовно своєї освіти, досвіду роботи, професійного рівня і репутації (характеристики, рекомендації, наукові публікації тощо), мотиваційний лист.</w:t>
            </w:r>
          </w:p>
          <w:p w:rsidR="006A2BCA" w:rsidRPr="004375D4" w:rsidRDefault="006A2BCA" w:rsidP="004660CD">
            <w:pPr>
              <w:jc w:val="both"/>
              <w:rPr>
                <w:b/>
                <w:lang w:val="uk-UA"/>
              </w:rPr>
            </w:pPr>
            <w:r w:rsidRPr="004375D4">
              <w:rPr>
                <w:b/>
                <w:lang w:val="uk-UA"/>
              </w:rPr>
              <w:t xml:space="preserve">     Направлення лише заяви або резюме не є підставою для участі у конкурсі.</w:t>
            </w:r>
          </w:p>
          <w:p w:rsidR="006A2BCA" w:rsidRPr="004375D4" w:rsidRDefault="006A2BCA" w:rsidP="004660CD">
            <w:pPr>
              <w:jc w:val="both"/>
              <w:rPr>
                <w:lang w:val="uk-UA" w:eastAsia="uk-UA"/>
              </w:rPr>
            </w:pPr>
            <w:r w:rsidRPr="004375D4">
              <w:rPr>
                <w:lang w:val="uk-UA" w:eastAsia="uk-UA"/>
              </w:rPr>
              <w:t xml:space="preserve">     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rsidR="006A2BCA" w:rsidRPr="004375D4" w:rsidRDefault="006A2BCA" w:rsidP="004660CD">
            <w:pPr>
              <w:jc w:val="both"/>
              <w:rPr>
                <w:lang w:val="uk-UA"/>
              </w:rPr>
            </w:pPr>
            <w:r w:rsidRPr="004375D4">
              <w:rPr>
                <w:lang w:val="uk-UA"/>
              </w:rPr>
              <w:t xml:space="preserve">     Зразки заяв розміщені на офіційному веб-сайті Національного бюро </w:t>
            </w:r>
          </w:p>
          <w:p w:rsidR="006A2BCA" w:rsidRPr="004375D4" w:rsidRDefault="006A2BCA" w:rsidP="004660CD">
            <w:pPr>
              <w:jc w:val="both"/>
              <w:rPr>
                <w:lang w:val="uk-UA"/>
              </w:rPr>
            </w:pPr>
            <w:r w:rsidRPr="004375D4">
              <w:rPr>
                <w:lang w:val="uk-UA"/>
              </w:rPr>
              <w:t>(</w:t>
            </w:r>
            <w:hyperlink r:id="rId13" w:history="1">
              <w:r w:rsidRPr="004375D4">
                <w:rPr>
                  <w:rStyle w:val="a8"/>
                  <w:lang w:val="uk-UA"/>
                </w:rPr>
                <w:t>https://nabu.gov.ua/robota-v-nabu/pravila-priiomu/poryadok-provedennya-vidkrytogo-konkursu/</w:t>
              </w:r>
            </w:hyperlink>
            <w:r w:rsidRPr="004375D4">
              <w:rPr>
                <w:lang w:val="uk-UA"/>
              </w:rPr>
              <w:t xml:space="preserve"> Порядок проведення відкритого  конкурсу, розділ ІІІ).</w:t>
            </w:r>
          </w:p>
          <w:p w:rsidR="006A2BCA" w:rsidRPr="004375D4" w:rsidRDefault="006A2BCA" w:rsidP="004660CD">
            <w:pPr>
              <w:jc w:val="both"/>
              <w:rPr>
                <w:lang w:val="uk-UA"/>
              </w:rPr>
            </w:pPr>
            <w:r w:rsidRPr="004375D4">
              <w:rPr>
                <w:lang w:val="uk-UA"/>
              </w:rPr>
              <w:lastRenderedPageBreak/>
              <w:t xml:space="preserve">     До участі у конкурсі на зайняття посад осіб начальницького складу Національного бюро, згідно з пунктом 4.1. Порядку проведення відкритого конкурсу, не допускаються особи:</w:t>
            </w:r>
          </w:p>
          <w:p w:rsidR="006A2BCA" w:rsidRPr="004375D4" w:rsidRDefault="006A2BCA" w:rsidP="004660CD">
            <w:pPr>
              <w:jc w:val="both"/>
              <w:rPr>
                <w:lang w:val="uk-UA"/>
              </w:rPr>
            </w:pPr>
            <w:r w:rsidRPr="004375D4">
              <w:rPr>
                <w:lang w:val="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року № 114 (зі змінами);</w:t>
            </w:r>
          </w:p>
          <w:p w:rsidR="006A2BCA" w:rsidRPr="004375D4" w:rsidRDefault="006A2BCA" w:rsidP="004660CD">
            <w:pPr>
              <w:jc w:val="both"/>
              <w:rPr>
                <w:lang w:val="uk-UA"/>
              </w:rPr>
            </w:pPr>
            <w:r w:rsidRPr="004375D4">
              <w:rPr>
                <w:lang w:val="uk-UA"/>
              </w:rPr>
              <w:t>- які досягли граничного віку перебування на службі (55 років);</w:t>
            </w:r>
          </w:p>
          <w:p w:rsidR="006A2BCA" w:rsidRPr="004375D4" w:rsidRDefault="006A2BCA" w:rsidP="004660CD">
            <w:pPr>
              <w:jc w:val="both"/>
              <w:rPr>
                <w:lang w:val="uk-UA"/>
              </w:rPr>
            </w:pPr>
            <w:r w:rsidRPr="004375D4">
              <w:rPr>
                <w:lang w:val="uk-UA"/>
              </w:rPr>
              <w:t>- які за станом здоров'я непридатні до проходження військової служби;</w:t>
            </w:r>
          </w:p>
          <w:p w:rsidR="006A2BCA" w:rsidRPr="004375D4" w:rsidRDefault="006A2BCA" w:rsidP="004660CD">
            <w:pPr>
              <w:jc w:val="both"/>
              <w:rPr>
                <w:lang w:val="uk-UA"/>
              </w:rPr>
            </w:pPr>
            <w:r w:rsidRPr="004375D4">
              <w:rPr>
                <w:lang w:val="uk-UA"/>
              </w:rPr>
              <w:t xml:space="preserve">- які звільнені у відставку. </w:t>
            </w:r>
          </w:p>
        </w:tc>
      </w:tr>
      <w:tr w:rsidR="006A2BCA" w:rsidRPr="00056E0F" w:rsidTr="006351C1">
        <w:tc>
          <w:tcPr>
            <w:tcW w:w="598" w:type="dxa"/>
            <w:shd w:val="clear" w:color="auto" w:fill="auto"/>
          </w:tcPr>
          <w:p w:rsidR="006A2BCA" w:rsidRPr="00056E0F" w:rsidRDefault="006A2BCA" w:rsidP="006A2BCA">
            <w:pPr>
              <w:numPr>
                <w:ilvl w:val="0"/>
                <w:numId w:val="3"/>
              </w:numPr>
              <w:ind w:left="0" w:firstLine="0"/>
              <w:jc w:val="center"/>
              <w:rPr>
                <w:caps/>
                <w:lang w:val="uk-UA"/>
              </w:rPr>
            </w:pPr>
          </w:p>
        </w:tc>
        <w:tc>
          <w:tcPr>
            <w:tcW w:w="2516" w:type="dxa"/>
            <w:shd w:val="clear" w:color="auto" w:fill="auto"/>
          </w:tcPr>
          <w:p w:rsidR="006A2BCA" w:rsidRPr="00056E0F" w:rsidRDefault="006A2BCA" w:rsidP="006A2BCA">
            <w:pPr>
              <w:rPr>
                <w:lang w:val="uk-UA"/>
              </w:rPr>
            </w:pPr>
            <w:r w:rsidRPr="00056E0F">
              <w:rPr>
                <w:lang w:val="uk-UA"/>
              </w:rPr>
              <w:t>Термін подання документів</w:t>
            </w:r>
          </w:p>
        </w:tc>
        <w:tc>
          <w:tcPr>
            <w:tcW w:w="6579" w:type="dxa"/>
            <w:shd w:val="clear" w:color="auto" w:fill="auto"/>
            <w:vAlign w:val="center"/>
          </w:tcPr>
          <w:p w:rsidR="006A2BCA" w:rsidRPr="00056E0F" w:rsidRDefault="006A2BCA" w:rsidP="006A2BCA">
            <w:pPr>
              <w:jc w:val="both"/>
            </w:pPr>
            <w:r w:rsidRPr="00056E0F">
              <w:rPr>
                <w:kern w:val="36"/>
                <w:lang w:val="uk-UA"/>
              </w:rPr>
              <w:t>Протягом 1</w:t>
            </w:r>
            <w:r>
              <w:rPr>
                <w:kern w:val="36"/>
                <w:lang w:val="uk-UA"/>
              </w:rPr>
              <w:t>5</w:t>
            </w:r>
            <w:r w:rsidRPr="00056E0F">
              <w:rPr>
                <w:kern w:val="36"/>
                <w:lang w:val="uk-UA"/>
              </w:rPr>
              <w:t xml:space="preserve"> календарних днів</w:t>
            </w:r>
            <w:r w:rsidRPr="00056E0F">
              <w:rPr>
                <w:kern w:val="36"/>
              </w:rPr>
              <w:t>.</w:t>
            </w:r>
            <w:r w:rsidRPr="00056E0F">
              <w:rPr>
                <w:kern w:val="36"/>
                <w:lang w:val="uk-UA"/>
              </w:rPr>
              <w:t xml:space="preserve"> </w:t>
            </w:r>
          </w:p>
        </w:tc>
      </w:tr>
      <w:tr w:rsidR="006A2BCA" w:rsidRPr="00056E0F" w:rsidTr="006351C1">
        <w:tc>
          <w:tcPr>
            <w:tcW w:w="598" w:type="dxa"/>
            <w:shd w:val="clear" w:color="auto" w:fill="auto"/>
          </w:tcPr>
          <w:p w:rsidR="006A2BCA" w:rsidRPr="00056E0F" w:rsidRDefault="006A2BCA" w:rsidP="006A2BCA">
            <w:pPr>
              <w:numPr>
                <w:ilvl w:val="0"/>
                <w:numId w:val="3"/>
              </w:numPr>
              <w:ind w:left="0" w:firstLine="0"/>
              <w:jc w:val="center"/>
              <w:rPr>
                <w:caps/>
                <w:lang w:val="uk-UA"/>
              </w:rPr>
            </w:pPr>
          </w:p>
        </w:tc>
        <w:tc>
          <w:tcPr>
            <w:tcW w:w="2516" w:type="dxa"/>
            <w:shd w:val="clear" w:color="auto" w:fill="auto"/>
          </w:tcPr>
          <w:p w:rsidR="006A2BCA" w:rsidRPr="00056E0F" w:rsidRDefault="006A2BCA" w:rsidP="006A2BCA">
            <w:pPr>
              <w:rPr>
                <w:lang w:val="uk-UA"/>
              </w:rPr>
            </w:pPr>
            <w:r w:rsidRPr="00056E0F">
              <w:rPr>
                <w:lang w:val="uk-UA"/>
              </w:rPr>
              <w:t>Поштова адреса, за якою приймаються (на яку надсилаються) документи</w:t>
            </w:r>
          </w:p>
        </w:tc>
        <w:tc>
          <w:tcPr>
            <w:tcW w:w="6579" w:type="dxa"/>
            <w:shd w:val="clear" w:color="auto" w:fill="auto"/>
          </w:tcPr>
          <w:p w:rsidR="006A2BCA" w:rsidRPr="00056E0F" w:rsidRDefault="006A2BCA" w:rsidP="006A2BCA">
            <w:pPr>
              <w:jc w:val="both"/>
              <w:rPr>
                <w:lang w:val="uk-UA"/>
              </w:rPr>
            </w:pPr>
            <w:smartTag w:uri="urn:schemas-microsoft-com:office:smarttags" w:element="metricconverter">
              <w:smartTagPr>
                <w:attr w:name="ProductID" w:val="03035, м"/>
              </w:smartTagPr>
              <w:r w:rsidRPr="00056E0F">
                <w:rPr>
                  <w:lang w:val="uk-UA"/>
                </w:rPr>
                <w:t>03035, м</w:t>
              </w:r>
            </w:smartTag>
            <w:r w:rsidRPr="00056E0F">
              <w:rPr>
                <w:lang w:val="uk-UA"/>
              </w:rPr>
              <w:t>. Київ, вул. Василя Сурикова, 3.</w:t>
            </w:r>
          </w:p>
        </w:tc>
      </w:tr>
      <w:tr w:rsidR="006A2BCA" w:rsidRPr="00056E0F" w:rsidTr="006351C1">
        <w:tc>
          <w:tcPr>
            <w:tcW w:w="598" w:type="dxa"/>
            <w:shd w:val="clear" w:color="auto" w:fill="auto"/>
          </w:tcPr>
          <w:p w:rsidR="006A2BCA" w:rsidRPr="00056E0F" w:rsidRDefault="006A2BCA" w:rsidP="006A2BCA">
            <w:pPr>
              <w:numPr>
                <w:ilvl w:val="0"/>
                <w:numId w:val="3"/>
              </w:numPr>
              <w:ind w:left="0" w:firstLine="0"/>
              <w:jc w:val="center"/>
              <w:rPr>
                <w:caps/>
                <w:lang w:val="uk-UA"/>
              </w:rPr>
            </w:pPr>
          </w:p>
        </w:tc>
        <w:tc>
          <w:tcPr>
            <w:tcW w:w="2516" w:type="dxa"/>
            <w:shd w:val="clear" w:color="auto" w:fill="auto"/>
          </w:tcPr>
          <w:p w:rsidR="006A2BCA" w:rsidRPr="00056E0F" w:rsidRDefault="006A2BCA" w:rsidP="006A2BCA">
            <w:pPr>
              <w:rPr>
                <w:lang w:val="uk-UA"/>
              </w:rPr>
            </w:pPr>
            <w:r w:rsidRPr="00056E0F">
              <w:rPr>
                <w:lang w:val="uk-UA"/>
              </w:rPr>
              <w:t>Контактні дані</w:t>
            </w:r>
          </w:p>
        </w:tc>
        <w:tc>
          <w:tcPr>
            <w:tcW w:w="6579" w:type="dxa"/>
            <w:shd w:val="clear" w:color="auto" w:fill="auto"/>
          </w:tcPr>
          <w:p w:rsidR="006A2BCA" w:rsidRPr="00525341" w:rsidRDefault="00640DC2" w:rsidP="006A2BCA">
            <w:pPr>
              <w:jc w:val="both"/>
              <w:rPr>
                <w:bCs/>
                <w:lang w:val="uk-UA"/>
              </w:rPr>
            </w:pPr>
            <w:r>
              <w:rPr>
                <w:bCs/>
                <w:lang w:val="uk-UA"/>
              </w:rPr>
              <w:t xml:space="preserve">E-mail: </w:t>
            </w:r>
            <w:hyperlink r:id="rId14" w:history="1">
              <w:r w:rsidRPr="00C350B9">
                <w:rPr>
                  <w:rStyle w:val="a8"/>
                  <w:bCs/>
                  <w:lang w:val="uk-UA"/>
                </w:rPr>
                <w:t>commission1@nabu.gov.ua</w:t>
              </w:r>
            </w:hyperlink>
            <w:r>
              <w:rPr>
                <w:bCs/>
                <w:lang w:val="uk-UA"/>
              </w:rPr>
              <w:t xml:space="preserve"> </w:t>
            </w:r>
            <w:bookmarkStart w:id="4" w:name="_GoBack"/>
            <w:bookmarkEnd w:id="4"/>
          </w:p>
          <w:p w:rsidR="006A2BCA" w:rsidRPr="00056E0F" w:rsidRDefault="006A2BCA" w:rsidP="006A2BCA">
            <w:pPr>
              <w:jc w:val="both"/>
              <w:rPr>
                <w:lang w:val="en-US"/>
              </w:rPr>
            </w:pPr>
            <w:r w:rsidRPr="00525341">
              <w:rPr>
                <w:bCs/>
                <w:lang w:val="uk-UA"/>
              </w:rPr>
              <w:t>(044) 246-31-22</w:t>
            </w:r>
          </w:p>
        </w:tc>
      </w:tr>
      <w:tr w:rsidR="006A2BCA" w:rsidRPr="00056E0F" w:rsidTr="006351C1">
        <w:tc>
          <w:tcPr>
            <w:tcW w:w="598" w:type="dxa"/>
            <w:shd w:val="clear" w:color="auto" w:fill="auto"/>
          </w:tcPr>
          <w:p w:rsidR="006A2BCA" w:rsidRPr="00056E0F" w:rsidRDefault="006A2BCA" w:rsidP="006A2BCA">
            <w:pPr>
              <w:numPr>
                <w:ilvl w:val="0"/>
                <w:numId w:val="3"/>
              </w:numPr>
              <w:ind w:left="0" w:firstLine="0"/>
              <w:jc w:val="center"/>
              <w:rPr>
                <w:caps/>
                <w:lang w:val="uk-UA"/>
              </w:rPr>
            </w:pPr>
          </w:p>
        </w:tc>
        <w:tc>
          <w:tcPr>
            <w:tcW w:w="2516" w:type="dxa"/>
            <w:shd w:val="clear" w:color="auto" w:fill="auto"/>
          </w:tcPr>
          <w:p w:rsidR="006A2BCA" w:rsidRPr="00056E0F" w:rsidRDefault="006A2BCA" w:rsidP="006A2BCA">
            <w:pPr>
              <w:rPr>
                <w:lang w:val="uk-UA"/>
              </w:rPr>
            </w:pPr>
            <w:r w:rsidRPr="00056E0F">
              <w:rPr>
                <w:lang w:val="uk-UA"/>
              </w:rPr>
              <w:t>Умови оплати праці</w:t>
            </w:r>
          </w:p>
        </w:tc>
        <w:tc>
          <w:tcPr>
            <w:tcW w:w="6579" w:type="dxa"/>
            <w:shd w:val="clear" w:color="auto" w:fill="auto"/>
          </w:tcPr>
          <w:p w:rsidR="006A2BCA" w:rsidRPr="00056E0F" w:rsidRDefault="006A2BCA" w:rsidP="006A2BCA">
            <w:pPr>
              <w:rPr>
                <w:lang w:val="uk-UA"/>
              </w:rPr>
            </w:pPr>
            <w:r w:rsidRPr="00056E0F">
              <w:rPr>
                <w:lang w:val="uk-UA"/>
              </w:rPr>
              <w:t>Відповідно до:</w:t>
            </w:r>
          </w:p>
          <w:p w:rsidR="006A2BCA" w:rsidRPr="00056E0F" w:rsidRDefault="006A2BCA" w:rsidP="006A2BCA">
            <w:pPr>
              <w:numPr>
                <w:ilvl w:val="0"/>
                <w:numId w:val="5"/>
              </w:numPr>
              <w:jc w:val="both"/>
              <w:rPr>
                <w:lang w:val="uk-UA"/>
              </w:rPr>
            </w:pPr>
            <w:r w:rsidRPr="00056E0F">
              <w:rPr>
                <w:lang w:val="uk-UA"/>
              </w:rPr>
              <w:t>ст.23 Закону України «Про Національне антикорупційне бюро України»;</w:t>
            </w:r>
          </w:p>
          <w:p w:rsidR="006A2BCA" w:rsidRPr="00056E0F" w:rsidRDefault="006A2BCA" w:rsidP="006A2BCA">
            <w:pPr>
              <w:numPr>
                <w:ilvl w:val="0"/>
                <w:numId w:val="5"/>
              </w:numPr>
              <w:jc w:val="both"/>
              <w:rPr>
                <w:lang w:val="uk-UA"/>
              </w:rPr>
            </w:pPr>
            <w:r w:rsidRPr="00056E0F">
              <w:rPr>
                <w:lang w:val="uk-UA"/>
              </w:rPr>
              <w:t>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rsidR="006A2BCA" w:rsidRPr="00056E0F" w:rsidRDefault="006A2BCA" w:rsidP="006A2BCA">
            <w:pPr>
              <w:numPr>
                <w:ilvl w:val="0"/>
                <w:numId w:val="5"/>
              </w:numPr>
              <w:jc w:val="both"/>
              <w:rPr>
                <w:lang w:val="uk-UA"/>
              </w:rPr>
            </w:pPr>
            <w:r w:rsidRPr="00056E0F">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6A2BCA" w:rsidRPr="00056E0F" w:rsidTr="006351C1">
        <w:tc>
          <w:tcPr>
            <w:tcW w:w="598" w:type="dxa"/>
            <w:shd w:val="clear" w:color="auto" w:fill="auto"/>
          </w:tcPr>
          <w:p w:rsidR="006A2BCA" w:rsidRPr="00056E0F" w:rsidRDefault="006A2BCA" w:rsidP="006A2BCA">
            <w:pPr>
              <w:numPr>
                <w:ilvl w:val="0"/>
                <w:numId w:val="3"/>
              </w:numPr>
              <w:ind w:left="0" w:firstLine="0"/>
              <w:jc w:val="center"/>
              <w:rPr>
                <w:caps/>
                <w:lang w:val="uk-UA"/>
              </w:rPr>
            </w:pPr>
          </w:p>
        </w:tc>
        <w:tc>
          <w:tcPr>
            <w:tcW w:w="2516" w:type="dxa"/>
            <w:shd w:val="clear" w:color="auto" w:fill="auto"/>
          </w:tcPr>
          <w:p w:rsidR="006A2BCA" w:rsidRPr="00056E0F" w:rsidRDefault="006A2BCA" w:rsidP="006A2BCA">
            <w:pPr>
              <w:rPr>
                <w:lang w:val="uk-UA"/>
              </w:rPr>
            </w:pPr>
            <w:r w:rsidRPr="00056E0F">
              <w:rPr>
                <w:lang w:val="uk-UA"/>
              </w:rPr>
              <w:t>Місце проведення конкурсу</w:t>
            </w:r>
          </w:p>
        </w:tc>
        <w:tc>
          <w:tcPr>
            <w:tcW w:w="6579" w:type="dxa"/>
            <w:shd w:val="clear" w:color="auto" w:fill="auto"/>
          </w:tcPr>
          <w:p w:rsidR="006A2BCA" w:rsidRPr="00056E0F" w:rsidRDefault="006A2BCA" w:rsidP="006A2BCA">
            <w:pPr>
              <w:jc w:val="both"/>
              <w:rPr>
                <w:lang w:val="uk-UA"/>
              </w:rPr>
            </w:pPr>
            <w:r w:rsidRPr="00056E0F">
              <w:rPr>
                <w:lang w:val="uk-UA"/>
              </w:rPr>
              <w:t>м. Київ, вул. Василя Сурикова, 3</w:t>
            </w:r>
          </w:p>
        </w:tc>
      </w:tr>
    </w:tbl>
    <w:p w:rsidR="00056E0F" w:rsidRDefault="00056E0F" w:rsidP="00056E0F">
      <w:pPr>
        <w:ind w:right="-142"/>
        <w:rPr>
          <w:rFonts w:eastAsia="Calibri"/>
          <w:b/>
          <w:u w:val="single"/>
          <w:lang w:val="uk-UA"/>
        </w:rPr>
      </w:pPr>
    </w:p>
    <w:p w:rsidR="006A2BCA" w:rsidRDefault="006A2BCA" w:rsidP="003F47F0">
      <w:pPr>
        <w:ind w:left="-567" w:right="-142"/>
        <w:jc w:val="center"/>
        <w:rPr>
          <w:rFonts w:eastAsia="Calibri"/>
          <w:b/>
          <w:u w:val="single"/>
          <w:lang w:val="uk-UA"/>
        </w:rPr>
      </w:pPr>
    </w:p>
    <w:p w:rsidR="006A2BCA" w:rsidRDefault="006A2BCA" w:rsidP="00EC127E">
      <w:pPr>
        <w:ind w:right="-142"/>
        <w:rPr>
          <w:rFonts w:eastAsia="Calibri"/>
          <w:b/>
          <w:u w:val="single"/>
          <w:lang w:val="uk-UA"/>
        </w:rPr>
      </w:pPr>
    </w:p>
    <w:p w:rsidR="006A2BCA" w:rsidRDefault="006A2BCA" w:rsidP="003F47F0">
      <w:pPr>
        <w:ind w:left="-567" w:right="-142"/>
        <w:jc w:val="center"/>
        <w:rPr>
          <w:rFonts w:eastAsia="Calibri"/>
          <w:b/>
          <w:u w:val="single"/>
          <w:lang w:val="uk-UA"/>
        </w:rPr>
      </w:pPr>
    </w:p>
    <w:p w:rsidR="003F47F0" w:rsidRPr="00056E0F" w:rsidRDefault="003F47F0" w:rsidP="003F47F0">
      <w:pPr>
        <w:ind w:left="-567" w:right="-142"/>
        <w:jc w:val="center"/>
        <w:rPr>
          <w:rFonts w:eastAsia="Calibri"/>
          <w:b/>
          <w:u w:val="single"/>
          <w:lang w:val="uk-UA"/>
        </w:rPr>
      </w:pPr>
      <w:r w:rsidRPr="00056E0F">
        <w:rPr>
          <w:rFonts w:eastAsia="Calibri"/>
          <w:b/>
          <w:u w:val="single"/>
          <w:lang w:val="uk-UA"/>
        </w:rPr>
        <w:t>ШАНОВНІ КАНДИДАТИ!</w:t>
      </w:r>
    </w:p>
    <w:p w:rsidR="003F47F0" w:rsidRPr="00056E0F" w:rsidRDefault="003F47F0" w:rsidP="003F47F0">
      <w:pPr>
        <w:ind w:left="-567" w:right="-142"/>
        <w:jc w:val="center"/>
        <w:rPr>
          <w:rFonts w:eastAsia="Calibri"/>
          <w:b/>
          <w:u w:val="single"/>
          <w:lang w:val="uk-UA"/>
        </w:rPr>
      </w:pPr>
      <w:r w:rsidRPr="00056E0F">
        <w:rPr>
          <w:rFonts w:eastAsia="Calibri"/>
          <w:b/>
          <w:u w:val="single"/>
          <w:lang w:val="uk-UA"/>
        </w:rPr>
        <w:t>ПРОСИМО ЗВЕРНУТИ УВАГУ!</w:t>
      </w:r>
    </w:p>
    <w:p w:rsidR="003F47F0" w:rsidRPr="00056E0F" w:rsidRDefault="003F47F0" w:rsidP="003F47F0">
      <w:pPr>
        <w:ind w:left="-567" w:right="-142"/>
        <w:jc w:val="center"/>
        <w:rPr>
          <w:rFonts w:eastAsia="Calibri"/>
          <w:b/>
          <w:u w:val="single"/>
          <w:lang w:val="uk-UA"/>
        </w:rPr>
      </w:pPr>
    </w:p>
    <w:p w:rsidR="003F47F0" w:rsidRPr="00056E0F" w:rsidRDefault="003F47F0" w:rsidP="003F47F0">
      <w:pPr>
        <w:numPr>
          <w:ilvl w:val="0"/>
          <w:numId w:val="12"/>
        </w:numPr>
        <w:ind w:firstLine="491"/>
        <w:contextualSpacing/>
        <w:jc w:val="both"/>
        <w:rPr>
          <w:lang w:val="uk-UA"/>
        </w:rPr>
      </w:pPr>
      <w:r w:rsidRPr="00056E0F">
        <w:rPr>
          <w:lang w:val="uk-UA"/>
        </w:rPr>
        <w:t>Декларацію особи, уповноваженої на виконання функцій держави або м</w:t>
      </w:r>
      <w:r w:rsidR="008D7176">
        <w:rPr>
          <w:lang w:val="uk-UA"/>
        </w:rPr>
        <w:t>ісцевого самоврядування (за 2022</w:t>
      </w:r>
      <w:r w:rsidRPr="00056E0F">
        <w:rPr>
          <w:lang w:val="uk-UA"/>
        </w:rPr>
        <w:t xml:space="preserve"> рік) як кандидата на посаду необхідно подавати у паперовому вигляді </w:t>
      </w:r>
      <w:r w:rsidRPr="00056E0F">
        <w:rPr>
          <w:lang w:val="uk-UA" w:eastAsia="uk-UA"/>
        </w:rPr>
        <w:t>(</w:t>
      </w:r>
      <w:r w:rsidRPr="00056E0F">
        <w:rPr>
          <w:b/>
          <w:lang w:val="uk-UA" w:eastAsia="uk-UA"/>
        </w:rPr>
        <w:t>додаток 1 до Профілю посади</w:t>
      </w:r>
      <w:r w:rsidRPr="00056E0F">
        <w:rPr>
          <w:lang w:val="uk-UA" w:eastAsia="uk-UA"/>
        </w:rPr>
        <w:t>)</w:t>
      </w:r>
      <w:r w:rsidRPr="00056E0F">
        <w:rPr>
          <w:lang w:val="uk-UA"/>
        </w:rPr>
        <w:t xml:space="preserve">, </w:t>
      </w:r>
      <w:r w:rsidRPr="00056E0F">
        <w:rPr>
          <w:b/>
          <w:lang w:val="uk-UA"/>
        </w:rPr>
        <w:t xml:space="preserve">кандидати </w:t>
      </w:r>
      <w:r w:rsidRPr="00056E0F">
        <w:rPr>
          <w:b/>
          <w:u w:val="single"/>
          <w:lang w:val="uk-UA"/>
        </w:rPr>
        <w:t>електронну декларацію</w:t>
      </w:r>
      <w:r w:rsidRPr="00056E0F">
        <w:rPr>
          <w:b/>
          <w:lang w:val="uk-UA"/>
        </w:rPr>
        <w:t xml:space="preserve"> на сайті Національного агентства з питань запобігання корупції </w:t>
      </w:r>
      <w:r w:rsidRPr="00056E0F">
        <w:rPr>
          <w:b/>
          <w:u w:val="single"/>
          <w:lang w:val="uk-UA"/>
        </w:rPr>
        <w:t>не заповнюють</w:t>
      </w:r>
      <w:r w:rsidRPr="00056E0F">
        <w:rPr>
          <w:lang w:val="uk-UA"/>
        </w:rPr>
        <w:t>.</w:t>
      </w:r>
    </w:p>
    <w:p w:rsidR="003F47F0" w:rsidRDefault="003F47F0" w:rsidP="003F47F0">
      <w:pPr>
        <w:numPr>
          <w:ilvl w:val="0"/>
          <w:numId w:val="12"/>
        </w:numPr>
        <w:ind w:firstLine="491"/>
        <w:contextualSpacing/>
        <w:jc w:val="both"/>
        <w:rPr>
          <w:lang w:val="uk-UA"/>
        </w:rPr>
      </w:pPr>
      <w:r w:rsidRPr="00056E0F">
        <w:rPr>
          <w:lang w:val="uk-UA"/>
        </w:rPr>
        <w:t>При заповнення бланку паперової форми декларації особи, уповноваженої на виконання функцій держави або м</w:t>
      </w:r>
      <w:r w:rsidR="007C4105">
        <w:rPr>
          <w:lang w:val="uk-UA"/>
        </w:rPr>
        <w:t>ісцевого самоврядування (за 2022</w:t>
      </w:r>
      <w:r w:rsidRPr="00056E0F">
        <w:rPr>
          <w:lang w:val="uk-UA"/>
        </w:rPr>
        <w:t xml:space="preserve"> рік) як кандидата на посаду, на кожній сторінці роздрукованої декларації необхідно поставити підпис.</w:t>
      </w:r>
    </w:p>
    <w:p w:rsidR="003A2BA7" w:rsidRDefault="003A2BA7" w:rsidP="003A2BA7">
      <w:pPr>
        <w:contextualSpacing/>
        <w:jc w:val="both"/>
        <w:rPr>
          <w:lang w:val="uk-UA"/>
        </w:rPr>
      </w:pPr>
    </w:p>
    <w:p w:rsidR="003A2BA7" w:rsidRDefault="003A2BA7" w:rsidP="003A2BA7">
      <w:pPr>
        <w:contextualSpacing/>
        <w:jc w:val="both"/>
        <w:rPr>
          <w:lang w:val="uk-UA"/>
        </w:rPr>
      </w:pPr>
    </w:p>
    <w:p w:rsidR="003A2BA7" w:rsidRDefault="003A2BA7" w:rsidP="003A2BA7">
      <w:pPr>
        <w:contextualSpacing/>
        <w:jc w:val="both"/>
        <w:rPr>
          <w:lang w:val="uk-UA"/>
        </w:rPr>
      </w:pPr>
    </w:p>
    <w:p w:rsidR="003A2BA7" w:rsidRDefault="003A2BA7" w:rsidP="003A2BA7">
      <w:pPr>
        <w:contextualSpacing/>
        <w:jc w:val="both"/>
        <w:rPr>
          <w:lang w:val="uk-UA"/>
        </w:rPr>
      </w:pPr>
    </w:p>
    <w:p w:rsidR="00EC127E" w:rsidRDefault="00EC127E" w:rsidP="003A2BA7">
      <w:pPr>
        <w:contextualSpacing/>
        <w:jc w:val="both"/>
        <w:rPr>
          <w:lang w:val="uk-UA"/>
        </w:rPr>
      </w:pPr>
    </w:p>
    <w:p w:rsidR="003A2BA7" w:rsidRDefault="003A2BA7" w:rsidP="003A2BA7">
      <w:pPr>
        <w:contextualSpacing/>
        <w:jc w:val="both"/>
        <w:rPr>
          <w:lang w:val="uk-UA"/>
        </w:rPr>
      </w:pPr>
    </w:p>
    <w:p w:rsidR="003A2BA7" w:rsidRPr="00674A23" w:rsidRDefault="003A2BA7" w:rsidP="003A2BA7">
      <w:pPr>
        <w:shd w:val="clear" w:color="auto" w:fill="FFFFFF"/>
        <w:ind w:left="7230"/>
        <w:jc w:val="both"/>
        <w:rPr>
          <w:rFonts w:eastAsiaTheme="minorEastAsia"/>
          <w:szCs w:val="28"/>
          <w:lang w:val="uk-UA" w:eastAsia="en-US"/>
        </w:rPr>
      </w:pPr>
      <w:r w:rsidRPr="00674A23">
        <w:rPr>
          <w:rFonts w:eastAsiaTheme="minorEastAsia"/>
          <w:szCs w:val="28"/>
          <w:lang w:val="uk-UA" w:eastAsia="en-US"/>
        </w:rPr>
        <w:lastRenderedPageBreak/>
        <w:t>Додаток 1</w:t>
      </w:r>
    </w:p>
    <w:p w:rsidR="003A2BA7" w:rsidRPr="00674A23" w:rsidRDefault="003A2BA7" w:rsidP="003A2BA7">
      <w:pPr>
        <w:shd w:val="clear" w:color="auto" w:fill="FFFFFF"/>
        <w:ind w:left="7230"/>
        <w:jc w:val="both"/>
        <w:rPr>
          <w:rFonts w:eastAsiaTheme="minorEastAsia"/>
          <w:szCs w:val="28"/>
          <w:lang w:val="uk-UA" w:eastAsia="en-US"/>
        </w:rPr>
      </w:pPr>
      <w:r w:rsidRPr="00674A23">
        <w:rPr>
          <w:rFonts w:eastAsiaTheme="minorEastAsia"/>
          <w:szCs w:val="28"/>
          <w:lang w:val="uk-UA" w:eastAsia="en-US"/>
        </w:rPr>
        <w:t>до Профілю посади</w:t>
      </w:r>
    </w:p>
    <w:p w:rsidR="003A2BA7" w:rsidRPr="00674A23" w:rsidRDefault="003A2BA7" w:rsidP="003A2BA7">
      <w:pPr>
        <w:keepNext/>
        <w:keepLines/>
        <w:shd w:val="clear" w:color="auto" w:fill="FFFFFF"/>
        <w:spacing w:before="240"/>
        <w:jc w:val="center"/>
        <w:outlineLvl w:val="0"/>
        <w:rPr>
          <w:rFonts w:eastAsiaTheme="majorEastAsia"/>
          <w:b/>
          <w:bCs/>
          <w:sz w:val="28"/>
          <w:szCs w:val="28"/>
        </w:rPr>
      </w:pPr>
      <w:r w:rsidRPr="00674A23">
        <w:rPr>
          <w:rFonts w:eastAsiaTheme="majorEastAsia"/>
          <w:sz w:val="28"/>
          <w:szCs w:val="28"/>
        </w:rPr>
        <w:t>ДЕКЛАРАЦІЯ</w:t>
      </w:r>
    </w:p>
    <w:p w:rsidR="003A2BA7" w:rsidRPr="00674A23" w:rsidRDefault="003A2BA7" w:rsidP="003A2BA7">
      <w:pPr>
        <w:keepNext/>
        <w:keepLines/>
        <w:shd w:val="clear" w:color="auto" w:fill="FFFFFF"/>
        <w:jc w:val="center"/>
        <w:outlineLvl w:val="0"/>
        <w:rPr>
          <w:rFonts w:eastAsiaTheme="majorEastAsia"/>
          <w:b/>
          <w:bCs/>
          <w:sz w:val="28"/>
          <w:szCs w:val="28"/>
        </w:rPr>
      </w:pPr>
      <w:r w:rsidRPr="00674A23">
        <w:rPr>
          <w:rFonts w:eastAsiaTheme="majorEastAsia"/>
          <w:sz w:val="28"/>
          <w:szCs w:val="28"/>
        </w:rPr>
        <w:t xml:space="preserve">особи, уповноваженої на виконання функцій держави </w:t>
      </w:r>
    </w:p>
    <w:p w:rsidR="003A2BA7" w:rsidRPr="00674A23" w:rsidRDefault="003A2BA7" w:rsidP="003A2BA7">
      <w:pPr>
        <w:keepNext/>
        <w:keepLines/>
        <w:shd w:val="clear" w:color="auto" w:fill="FFFFFF"/>
        <w:jc w:val="center"/>
        <w:outlineLvl w:val="0"/>
        <w:rPr>
          <w:rFonts w:eastAsiaTheme="majorEastAsia"/>
          <w:b/>
          <w:bCs/>
          <w:sz w:val="28"/>
          <w:szCs w:val="28"/>
        </w:rPr>
      </w:pPr>
      <w:r w:rsidRPr="00674A23">
        <w:rPr>
          <w:rFonts w:eastAsiaTheme="majorEastAsia"/>
          <w:sz w:val="28"/>
          <w:szCs w:val="28"/>
        </w:rPr>
        <w:t>або місцевого самоврядування</w:t>
      </w:r>
    </w:p>
    <w:p w:rsidR="003A2BA7" w:rsidRPr="00674A23" w:rsidRDefault="003A2BA7" w:rsidP="003A2BA7">
      <w:pPr>
        <w:jc w:val="center"/>
        <w:rPr>
          <w:sz w:val="28"/>
          <w:szCs w:val="28"/>
          <w:lang w:val="uk-UA"/>
        </w:rPr>
      </w:pPr>
    </w:p>
    <w:p w:rsidR="003A2BA7" w:rsidRPr="00674A23" w:rsidRDefault="003A2BA7" w:rsidP="003A2BA7">
      <w:pPr>
        <w:rPr>
          <w:b/>
          <w:sz w:val="26"/>
          <w:szCs w:val="26"/>
          <w:lang w:val="uk-UA"/>
        </w:rPr>
      </w:pPr>
      <w:r w:rsidRPr="00674A23">
        <w:rPr>
          <w:b/>
          <w:sz w:val="26"/>
          <w:szCs w:val="26"/>
          <w:lang w:val="uk-UA"/>
        </w:rPr>
        <w:t>1.  ТИП ДЕКЛАРАЦІЇ ТА ЗВІТНИЙ ПЕРІОД</w:t>
      </w:r>
    </w:p>
    <w:p w:rsidR="003A2BA7" w:rsidRPr="00674A23" w:rsidRDefault="003A2BA7" w:rsidP="003A2BA7">
      <w:pPr>
        <w:rPr>
          <w:b/>
          <w:sz w:val="28"/>
          <w:szCs w:val="28"/>
          <w:lang w:val="uk-UA"/>
        </w:rPr>
      </w:pPr>
    </w:p>
    <w:tbl>
      <w:tblPr>
        <w:tblW w:w="10206" w:type="dxa"/>
        <w:tblInd w:w="108" w:type="dxa"/>
        <w:tblLook w:val="04A0" w:firstRow="1" w:lastRow="0" w:firstColumn="1" w:lastColumn="0" w:noHBand="0" w:noVBand="1"/>
      </w:tblPr>
      <w:tblGrid>
        <w:gridCol w:w="513"/>
        <w:gridCol w:w="9693"/>
      </w:tblGrid>
      <w:tr w:rsidR="003A2BA7" w:rsidRPr="00674A23" w:rsidTr="007A7EAC">
        <w:tc>
          <w:tcPr>
            <w:tcW w:w="513" w:type="dxa"/>
            <w:tcBorders>
              <w:top w:val="single" w:sz="4" w:space="0" w:color="auto"/>
              <w:left w:val="single" w:sz="4" w:space="0" w:color="auto"/>
              <w:bottom w:val="single" w:sz="4" w:space="0" w:color="auto"/>
              <w:right w:val="single" w:sz="4" w:space="0" w:color="auto"/>
            </w:tcBorders>
          </w:tcPr>
          <w:p w:rsidR="003A2BA7" w:rsidRPr="00674A23" w:rsidRDefault="003A2BA7" w:rsidP="007A7EAC">
            <w:pPr>
              <w:spacing w:line="254" w:lineRule="auto"/>
              <w:rPr>
                <w:b/>
                <w:sz w:val="26"/>
                <w:szCs w:val="26"/>
                <w:lang w:val="uk-UA"/>
              </w:rPr>
            </w:pPr>
          </w:p>
        </w:tc>
        <w:tc>
          <w:tcPr>
            <w:tcW w:w="9693" w:type="dxa"/>
            <w:tcBorders>
              <w:top w:val="nil"/>
              <w:left w:val="single" w:sz="4" w:space="0" w:color="auto"/>
              <w:bottom w:val="nil"/>
              <w:right w:val="nil"/>
            </w:tcBorders>
            <w:hideMark/>
          </w:tcPr>
          <w:p w:rsidR="003A2BA7" w:rsidRPr="00674A23" w:rsidRDefault="003A2BA7" w:rsidP="007A7EAC">
            <w:pPr>
              <w:spacing w:line="254" w:lineRule="auto"/>
              <w:rPr>
                <w:sz w:val="26"/>
                <w:szCs w:val="26"/>
                <w:lang w:val="uk-UA"/>
              </w:rPr>
            </w:pPr>
            <w:r w:rsidRPr="00674A23">
              <w:rPr>
                <w:sz w:val="26"/>
                <w:szCs w:val="26"/>
                <w:lang w:val="uk-UA"/>
              </w:rPr>
              <w:t>щорічна за ______ рік</w:t>
            </w:r>
          </w:p>
        </w:tc>
      </w:tr>
      <w:tr w:rsidR="003A2BA7" w:rsidRPr="00674A23" w:rsidTr="007A7EAC">
        <w:tc>
          <w:tcPr>
            <w:tcW w:w="10206" w:type="dxa"/>
            <w:gridSpan w:val="2"/>
            <w:hideMark/>
          </w:tcPr>
          <w:p w:rsidR="003A2BA7" w:rsidRPr="00674A23" w:rsidRDefault="003A2BA7" w:rsidP="007A7EAC">
            <w:pPr>
              <w:spacing w:line="254" w:lineRule="auto"/>
              <w:rPr>
                <w:sz w:val="26"/>
                <w:szCs w:val="26"/>
                <w:vertAlign w:val="superscript"/>
                <w:lang w:val="uk-UA"/>
              </w:rPr>
            </w:pPr>
            <w:r w:rsidRPr="00674A23">
              <w:rPr>
                <w:sz w:val="26"/>
                <w:szCs w:val="26"/>
                <w:vertAlign w:val="superscript"/>
                <w:lang w:val="uk-UA"/>
              </w:rPr>
              <w:t>(охоплює попередній рік)</w:t>
            </w:r>
          </w:p>
        </w:tc>
      </w:tr>
      <w:tr w:rsidR="003A2BA7" w:rsidRPr="00674A23" w:rsidTr="007A7EAC">
        <w:tc>
          <w:tcPr>
            <w:tcW w:w="513" w:type="dxa"/>
            <w:tcBorders>
              <w:top w:val="single" w:sz="4" w:space="0" w:color="auto"/>
              <w:left w:val="single" w:sz="4" w:space="0" w:color="auto"/>
              <w:bottom w:val="single" w:sz="4" w:space="0" w:color="auto"/>
              <w:right w:val="single" w:sz="4" w:space="0" w:color="auto"/>
            </w:tcBorders>
          </w:tcPr>
          <w:p w:rsidR="003A2BA7" w:rsidRPr="00674A23" w:rsidRDefault="003A2BA7" w:rsidP="007A7EAC">
            <w:pPr>
              <w:spacing w:line="254" w:lineRule="auto"/>
              <w:rPr>
                <w:b/>
                <w:sz w:val="26"/>
                <w:szCs w:val="26"/>
                <w:lang w:val="uk-UA"/>
              </w:rPr>
            </w:pPr>
          </w:p>
        </w:tc>
        <w:tc>
          <w:tcPr>
            <w:tcW w:w="9693" w:type="dxa"/>
            <w:tcBorders>
              <w:top w:val="nil"/>
              <w:left w:val="single" w:sz="4" w:space="0" w:color="auto"/>
              <w:bottom w:val="nil"/>
              <w:right w:val="nil"/>
            </w:tcBorders>
            <w:hideMark/>
          </w:tcPr>
          <w:p w:rsidR="003A2BA7" w:rsidRPr="00674A23" w:rsidRDefault="003A2BA7" w:rsidP="007A7EAC">
            <w:pPr>
              <w:spacing w:line="254" w:lineRule="auto"/>
              <w:rPr>
                <w:sz w:val="26"/>
                <w:szCs w:val="26"/>
                <w:lang w:val="uk-UA"/>
              </w:rPr>
            </w:pPr>
            <w:r w:rsidRPr="00674A23">
              <w:rPr>
                <w:sz w:val="26"/>
                <w:szCs w:val="26"/>
                <w:lang w:val="uk-UA"/>
              </w:rPr>
              <w:t>перед звільненням від ____________ року до ____________ року</w:t>
            </w:r>
          </w:p>
        </w:tc>
      </w:tr>
      <w:tr w:rsidR="003A2BA7" w:rsidRPr="00674A23" w:rsidTr="007A7EAC">
        <w:tc>
          <w:tcPr>
            <w:tcW w:w="10206" w:type="dxa"/>
            <w:gridSpan w:val="2"/>
            <w:hideMark/>
          </w:tcPr>
          <w:p w:rsidR="003A2BA7" w:rsidRPr="00674A23" w:rsidRDefault="003A2BA7" w:rsidP="007A7EAC">
            <w:pPr>
              <w:spacing w:line="254" w:lineRule="auto"/>
              <w:rPr>
                <w:sz w:val="26"/>
                <w:szCs w:val="26"/>
                <w:vertAlign w:val="superscript"/>
                <w:lang w:val="uk-UA"/>
              </w:rPr>
            </w:pPr>
            <w:r w:rsidRPr="00674A23">
              <w:rPr>
                <w:sz w:val="26"/>
                <w:szCs w:val="26"/>
                <w:vertAlign w:val="superscript"/>
                <w:lang w:val="uk-UA"/>
              </w:rPr>
              <w:t>(охоплює період, який не був охоплений раніше поданими деклараціями)</w:t>
            </w:r>
          </w:p>
        </w:tc>
      </w:tr>
      <w:tr w:rsidR="003A2BA7" w:rsidRPr="00674A23" w:rsidTr="007A7EAC">
        <w:tc>
          <w:tcPr>
            <w:tcW w:w="513" w:type="dxa"/>
            <w:tcBorders>
              <w:top w:val="single" w:sz="4" w:space="0" w:color="auto"/>
              <w:left w:val="single" w:sz="4" w:space="0" w:color="auto"/>
              <w:bottom w:val="single" w:sz="4" w:space="0" w:color="auto"/>
              <w:right w:val="single" w:sz="4" w:space="0" w:color="auto"/>
            </w:tcBorders>
          </w:tcPr>
          <w:p w:rsidR="003A2BA7" w:rsidRPr="00674A23" w:rsidRDefault="003A2BA7" w:rsidP="007A7EAC">
            <w:pPr>
              <w:spacing w:line="254" w:lineRule="auto"/>
              <w:rPr>
                <w:b/>
                <w:sz w:val="26"/>
                <w:szCs w:val="26"/>
                <w:lang w:val="uk-UA"/>
              </w:rPr>
            </w:pPr>
          </w:p>
        </w:tc>
        <w:tc>
          <w:tcPr>
            <w:tcW w:w="9693" w:type="dxa"/>
            <w:tcBorders>
              <w:top w:val="nil"/>
              <w:left w:val="single" w:sz="4" w:space="0" w:color="auto"/>
              <w:bottom w:val="nil"/>
              <w:right w:val="nil"/>
            </w:tcBorders>
            <w:hideMark/>
          </w:tcPr>
          <w:p w:rsidR="003A2BA7" w:rsidRPr="00674A23" w:rsidRDefault="003A2BA7" w:rsidP="007A7EAC">
            <w:pPr>
              <w:spacing w:line="254" w:lineRule="auto"/>
              <w:rPr>
                <w:sz w:val="26"/>
                <w:szCs w:val="26"/>
                <w:lang w:val="uk-UA"/>
              </w:rPr>
            </w:pPr>
            <w:r w:rsidRPr="00674A23">
              <w:rPr>
                <w:sz w:val="26"/>
                <w:szCs w:val="26"/>
                <w:lang w:val="uk-UA"/>
              </w:rPr>
              <w:t>після звільнення за ______ рік</w:t>
            </w:r>
          </w:p>
        </w:tc>
      </w:tr>
      <w:tr w:rsidR="003A2BA7" w:rsidRPr="00674A23" w:rsidTr="007A7EAC">
        <w:trPr>
          <w:trHeight w:val="227"/>
        </w:trPr>
        <w:tc>
          <w:tcPr>
            <w:tcW w:w="10206" w:type="dxa"/>
            <w:gridSpan w:val="2"/>
            <w:hideMark/>
          </w:tcPr>
          <w:p w:rsidR="003A2BA7" w:rsidRPr="00674A23" w:rsidRDefault="003A2BA7" w:rsidP="007A7EAC">
            <w:pPr>
              <w:spacing w:line="254" w:lineRule="auto"/>
              <w:rPr>
                <w:sz w:val="26"/>
                <w:szCs w:val="26"/>
                <w:vertAlign w:val="superscript"/>
                <w:lang w:val="uk-UA"/>
              </w:rPr>
            </w:pPr>
            <w:r w:rsidRPr="00674A23">
              <w:rPr>
                <w:sz w:val="26"/>
                <w:szCs w:val="26"/>
                <w:vertAlign w:val="superscript"/>
                <w:lang w:val="uk-UA"/>
              </w:rPr>
              <w:t>(охоплює попередній рік)</w:t>
            </w:r>
          </w:p>
        </w:tc>
      </w:tr>
      <w:tr w:rsidR="003A2BA7" w:rsidRPr="00674A23" w:rsidTr="007A7EAC">
        <w:tc>
          <w:tcPr>
            <w:tcW w:w="513" w:type="dxa"/>
            <w:tcBorders>
              <w:top w:val="single" w:sz="4" w:space="0" w:color="auto"/>
              <w:left w:val="single" w:sz="4" w:space="0" w:color="auto"/>
              <w:bottom w:val="single" w:sz="4" w:space="0" w:color="auto"/>
              <w:right w:val="single" w:sz="4" w:space="0" w:color="auto"/>
            </w:tcBorders>
          </w:tcPr>
          <w:p w:rsidR="003A2BA7" w:rsidRPr="00674A23" w:rsidRDefault="003A2BA7" w:rsidP="007A7EAC">
            <w:pPr>
              <w:spacing w:line="254" w:lineRule="auto"/>
              <w:rPr>
                <w:b/>
                <w:sz w:val="26"/>
                <w:szCs w:val="26"/>
                <w:lang w:val="uk-UA"/>
              </w:rPr>
            </w:pPr>
          </w:p>
        </w:tc>
        <w:tc>
          <w:tcPr>
            <w:tcW w:w="9693" w:type="dxa"/>
            <w:tcBorders>
              <w:top w:val="nil"/>
              <w:left w:val="single" w:sz="4" w:space="0" w:color="auto"/>
              <w:bottom w:val="nil"/>
              <w:right w:val="nil"/>
            </w:tcBorders>
            <w:hideMark/>
          </w:tcPr>
          <w:p w:rsidR="003A2BA7" w:rsidRPr="00674A23" w:rsidRDefault="003A2BA7" w:rsidP="007A7EAC">
            <w:pPr>
              <w:spacing w:line="254" w:lineRule="auto"/>
              <w:rPr>
                <w:sz w:val="26"/>
                <w:szCs w:val="26"/>
                <w:lang w:val="uk-UA"/>
              </w:rPr>
            </w:pPr>
            <w:r w:rsidRPr="00674A23">
              <w:rPr>
                <w:sz w:val="26"/>
                <w:szCs w:val="26"/>
                <w:lang w:val="uk-UA"/>
              </w:rPr>
              <w:t>кандидата на посаду особи, уповноваженої на виконання функцій держави або</w:t>
            </w:r>
          </w:p>
        </w:tc>
      </w:tr>
      <w:tr w:rsidR="003A2BA7" w:rsidRPr="00674A23" w:rsidTr="007A7EAC">
        <w:tc>
          <w:tcPr>
            <w:tcW w:w="10206" w:type="dxa"/>
            <w:gridSpan w:val="2"/>
            <w:hideMark/>
          </w:tcPr>
          <w:p w:rsidR="003A2BA7" w:rsidRPr="00674A23" w:rsidRDefault="003A2BA7" w:rsidP="007A7EAC">
            <w:pPr>
              <w:spacing w:line="254" w:lineRule="auto"/>
              <w:rPr>
                <w:sz w:val="26"/>
                <w:szCs w:val="26"/>
                <w:lang w:val="uk-UA"/>
              </w:rPr>
            </w:pPr>
            <w:r w:rsidRPr="00674A23">
              <w:rPr>
                <w:sz w:val="26"/>
                <w:szCs w:val="26"/>
                <w:lang w:val="uk-UA"/>
              </w:rPr>
              <w:t>місцевого самоврядування, за ______ рік</w:t>
            </w:r>
          </w:p>
        </w:tc>
      </w:tr>
      <w:tr w:rsidR="003A2BA7" w:rsidRPr="00674A23" w:rsidTr="007A7EAC">
        <w:tc>
          <w:tcPr>
            <w:tcW w:w="10206" w:type="dxa"/>
            <w:gridSpan w:val="2"/>
            <w:hideMark/>
          </w:tcPr>
          <w:p w:rsidR="003A2BA7" w:rsidRPr="00674A23" w:rsidRDefault="003A2BA7" w:rsidP="007A7EAC">
            <w:pPr>
              <w:spacing w:line="254" w:lineRule="auto"/>
              <w:rPr>
                <w:sz w:val="26"/>
                <w:szCs w:val="26"/>
                <w:vertAlign w:val="superscript"/>
                <w:lang w:val="uk-UA"/>
              </w:rPr>
            </w:pPr>
            <w:r w:rsidRPr="00674A23">
              <w:rPr>
                <w:sz w:val="26"/>
                <w:szCs w:val="26"/>
                <w:vertAlign w:val="superscript"/>
                <w:lang w:val="uk-UA"/>
              </w:rPr>
              <w:t>(охоплює попередній рік)</w:t>
            </w:r>
          </w:p>
        </w:tc>
      </w:tr>
    </w:tbl>
    <w:p w:rsidR="003A2BA7" w:rsidRPr="00674A23" w:rsidRDefault="003A2BA7" w:rsidP="003A2BA7">
      <w:pPr>
        <w:rPr>
          <w:b/>
          <w:sz w:val="26"/>
          <w:szCs w:val="26"/>
          <w:lang w:val="uk-UA"/>
        </w:rPr>
      </w:pPr>
    </w:p>
    <w:p w:rsidR="003A2BA7" w:rsidRPr="00674A23" w:rsidRDefault="003A2BA7" w:rsidP="003A2BA7">
      <w:pPr>
        <w:rPr>
          <w:b/>
          <w:sz w:val="26"/>
          <w:szCs w:val="26"/>
          <w:lang w:val="uk-UA"/>
        </w:rPr>
      </w:pPr>
      <w:r w:rsidRPr="00674A23">
        <w:rPr>
          <w:b/>
          <w:sz w:val="26"/>
          <w:szCs w:val="26"/>
          <w:lang w:val="uk-UA"/>
        </w:rPr>
        <w:t>2.  ІНФОРМАЦІЯ ПРО СУБ’ЄКТА ДЕКЛАРУВАННЯ ТА ЧЛЕНІВ ЙОГО СІМ</w:t>
      </w:r>
      <w:r w:rsidRPr="00674A23">
        <w:rPr>
          <w:b/>
          <w:sz w:val="26"/>
          <w:szCs w:val="26"/>
        </w:rPr>
        <w:t>’</w:t>
      </w:r>
      <w:r w:rsidRPr="00674A23">
        <w:rPr>
          <w:b/>
          <w:sz w:val="26"/>
          <w:szCs w:val="26"/>
          <w:lang w:val="uk-UA"/>
        </w:rPr>
        <w:t>Ї</w:t>
      </w:r>
    </w:p>
    <w:p w:rsidR="003A2BA7" w:rsidRPr="00674A23" w:rsidRDefault="003A2BA7" w:rsidP="003A2BA7">
      <w:pPr>
        <w:rPr>
          <w:b/>
          <w:sz w:val="26"/>
          <w:szCs w:val="26"/>
          <w:lang w:val="uk-UA"/>
        </w:rPr>
      </w:pPr>
    </w:p>
    <w:p w:rsidR="003A2BA7" w:rsidRPr="00674A23" w:rsidRDefault="003A2BA7" w:rsidP="003A2BA7">
      <w:pPr>
        <w:rPr>
          <w:b/>
          <w:sz w:val="26"/>
          <w:szCs w:val="26"/>
          <w:lang w:val="uk-UA"/>
        </w:rPr>
      </w:pPr>
      <w:r w:rsidRPr="00674A23">
        <w:rPr>
          <w:b/>
          <w:sz w:val="26"/>
          <w:szCs w:val="26"/>
          <w:lang w:val="uk-UA"/>
        </w:rPr>
        <w:t>2.1.  Інформація про суб’єкта декларування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Прізвище 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Ім’я _____________________________ По батькові 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Дата народження ________________ р.   Податковий номер 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Серія та номер паспорта громадянина України (</w:t>
      </w:r>
      <w:r w:rsidRPr="00674A23">
        <w:rPr>
          <w:rFonts w:eastAsiaTheme="minorEastAsia"/>
          <w:sz w:val="26"/>
          <w:szCs w:val="26"/>
          <w:lang w:val="en-US" w:eastAsia="uk-UA"/>
        </w:rPr>
        <w:t>ID</w:t>
      </w:r>
      <w:r w:rsidRPr="00674A23">
        <w:rPr>
          <w:rFonts w:eastAsiaTheme="minorEastAsia"/>
          <w:sz w:val="26"/>
          <w:szCs w:val="26"/>
          <w:lang w:val="uk-UA" w:eastAsia="uk-UA"/>
        </w:rPr>
        <w:t>-картка) 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3A2BA7" w:rsidRPr="00674A23" w:rsidTr="007A7EAC">
        <w:tc>
          <w:tcPr>
            <w:tcW w:w="518" w:type="dxa"/>
            <w:tcBorders>
              <w:top w:val="single" w:sz="4" w:space="0" w:color="auto"/>
              <w:left w:val="single" w:sz="4" w:space="0" w:color="auto"/>
              <w:bottom w:val="single" w:sz="4" w:space="0" w:color="auto"/>
              <w:right w:val="single" w:sz="4" w:space="0" w:color="auto"/>
            </w:tcBorders>
          </w:tcPr>
          <w:p w:rsidR="003A2BA7" w:rsidRPr="00674A23" w:rsidRDefault="003A2BA7" w:rsidP="007A7EAC">
            <w:pPr>
              <w:spacing w:line="254" w:lineRule="auto"/>
              <w:rPr>
                <w:b/>
                <w:sz w:val="26"/>
                <w:szCs w:val="26"/>
                <w:lang w:val="uk-UA"/>
              </w:rPr>
            </w:pPr>
            <w:r w:rsidRPr="00674A23">
              <w:br w:type="page"/>
            </w:r>
          </w:p>
        </w:tc>
        <w:tc>
          <w:tcPr>
            <w:tcW w:w="9796" w:type="dxa"/>
            <w:tcBorders>
              <w:top w:val="nil"/>
              <w:left w:val="single" w:sz="4" w:space="0" w:color="auto"/>
              <w:bottom w:val="nil"/>
              <w:right w:val="nil"/>
            </w:tcBorders>
            <w:hideMark/>
          </w:tcPr>
          <w:p w:rsidR="003A2BA7" w:rsidRPr="00674A23" w:rsidRDefault="003A2BA7" w:rsidP="007A7EAC">
            <w:pPr>
              <w:spacing w:line="254" w:lineRule="auto"/>
              <w:rPr>
                <w:sz w:val="26"/>
                <w:szCs w:val="26"/>
                <w:lang w:val="uk-UA"/>
              </w:rPr>
            </w:pPr>
            <w:r w:rsidRPr="00674A23">
              <w:rPr>
                <w:sz w:val="26"/>
                <w:szCs w:val="26"/>
                <w:lang w:val="uk-UA"/>
              </w:rPr>
              <w:t xml:space="preserve">У звітному періоді було змінено прізвище, ім’я або по батькові: </w:t>
            </w:r>
          </w:p>
        </w:tc>
      </w:tr>
    </w:tbl>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Попереднє прізвище 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Попереднє ім’я 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Попереднє по батькові ______________________________________________________</w:t>
      </w:r>
    </w:p>
    <w:p w:rsidR="003A2BA7" w:rsidRPr="00674A23" w:rsidRDefault="003A2BA7" w:rsidP="003A2BA7">
      <w:pPr>
        <w:rPr>
          <w:b/>
          <w:sz w:val="26"/>
          <w:szCs w:val="26"/>
          <w:lang w:val="uk-UA"/>
        </w:rPr>
      </w:pPr>
      <w:r w:rsidRPr="00674A23">
        <w:rPr>
          <w:b/>
          <w:sz w:val="26"/>
          <w:szCs w:val="26"/>
          <w:lang w:val="uk-UA"/>
        </w:rPr>
        <w:t>Зареєстроване місце проживання: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Країна ___________________________________________________________________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Поштовий індекс ____________________    Область 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Район ____________________________________________________________________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Населений пункт 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Вулиця </w:t>
      </w:r>
      <w:r w:rsidRPr="00674A23">
        <w:rPr>
          <w:rFonts w:eastAsiaTheme="minorEastAsia"/>
          <w:sz w:val="16"/>
          <w:szCs w:val="16"/>
          <w:lang w:val="uk-UA" w:eastAsia="uk-UA"/>
        </w:rPr>
        <w:t>(проспект, бульвар, площа, узвіз, провулок)</w:t>
      </w:r>
      <w:r w:rsidRPr="00674A23">
        <w:rPr>
          <w:rFonts w:eastAsiaTheme="minorEastAsia"/>
          <w:sz w:val="26"/>
          <w:szCs w:val="26"/>
          <w:lang w:val="uk-UA" w:eastAsia="uk-UA"/>
        </w:rPr>
        <w:t xml:space="preserve"> 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Номер будинку _________    Номер корпусу _________    Номер квартири 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3A2BA7" w:rsidRPr="00674A23" w:rsidTr="007A7EAC">
        <w:tc>
          <w:tcPr>
            <w:tcW w:w="518" w:type="dxa"/>
            <w:tcBorders>
              <w:top w:val="single" w:sz="4" w:space="0" w:color="auto"/>
              <w:left w:val="single" w:sz="4" w:space="0" w:color="auto"/>
              <w:bottom w:val="single" w:sz="4" w:space="0" w:color="auto"/>
              <w:right w:val="single" w:sz="4" w:space="0" w:color="auto"/>
            </w:tcBorders>
          </w:tcPr>
          <w:p w:rsidR="003A2BA7" w:rsidRPr="00674A23" w:rsidRDefault="003A2BA7" w:rsidP="007A7EAC">
            <w:pPr>
              <w:spacing w:line="254" w:lineRule="auto"/>
              <w:rPr>
                <w:b/>
                <w:sz w:val="26"/>
                <w:szCs w:val="26"/>
                <w:lang w:val="uk-UA"/>
              </w:rPr>
            </w:pPr>
            <w:r w:rsidRPr="00674A23">
              <w:br w:type="page"/>
            </w:r>
          </w:p>
        </w:tc>
        <w:tc>
          <w:tcPr>
            <w:tcW w:w="9796" w:type="dxa"/>
            <w:tcBorders>
              <w:top w:val="nil"/>
              <w:left w:val="single" w:sz="4" w:space="0" w:color="auto"/>
              <w:bottom w:val="nil"/>
              <w:right w:val="nil"/>
            </w:tcBorders>
            <w:hideMark/>
          </w:tcPr>
          <w:p w:rsidR="003A2BA7" w:rsidRPr="00674A23" w:rsidRDefault="003A2BA7" w:rsidP="007A7EAC">
            <w:pPr>
              <w:spacing w:line="254" w:lineRule="auto"/>
              <w:rPr>
                <w:sz w:val="26"/>
                <w:szCs w:val="26"/>
                <w:lang w:val="uk-UA"/>
              </w:rPr>
            </w:pPr>
            <w:r w:rsidRPr="00674A23">
              <w:rPr>
                <w:sz w:val="26"/>
                <w:szCs w:val="26"/>
                <w:lang w:val="uk-UA"/>
              </w:rPr>
              <w:t xml:space="preserve">збігається з зареєстрованим місцем проживання </w:t>
            </w:r>
          </w:p>
        </w:tc>
      </w:tr>
    </w:tbl>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Країна ___________________________________________________________________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Поштовий індекс ____________________    Область 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Район ____________________________________________________________________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Населений пункт 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Вулиця </w:t>
      </w:r>
      <w:r w:rsidRPr="00674A23">
        <w:rPr>
          <w:rFonts w:eastAsiaTheme="minorEastAsia"/>
          <w:sz w:val="16"/>
          <w:szCs w:val="16"/>
          <w:lang w:val="uk-UA" w:eastAsia="uk-UA"/>
        </w:rPr>
        <w:t>(проспект, бульвар, площа, узвіз, провулок)</w:t>
      </w:r>
      <w:r w:rsidRPr="00674A23">
        <w:rPr>
          <w:rFonts w:eastAsiaTheme="minorEastAsia"/>
          <w:sz w:val="26"/>
          <w:szCs w:val="26"/>
          <w:lang w:val="uk-UA" w:eastAsia="uk-UA"/>
        </w:rPr>
        <w:t xml:space="preserve"> 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Номер будинку __________    Номер корпусу ________    Номер квартири 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Місце роботи</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lastRenderedPageBreak/>
        <w:t xml:space="preserve">Місце роботи або проходження служби </w:t>
      </w:r>
      <w:r w:rsidRPr="00674A23">
        <w:rPr>
          <w:rFonts w:eastAsiaTheme="minorEastAsia"/>
          <w:sz w:val="16"/>
          <w:szCs w:val="16"/>
          <w:lang w:val="uk-UA" w:eastAsia="uk-UA"/>
        </w:rPr>
        <w:t>(або місце майбутньої роботи або проходження служби для кандидата)</w:t>
      </w:r>
      <w:r w:rsidRPr="00674A23">
        <w:rPr>
          <w:rFonts w:eastAsiaTheme="minorEastAsia"/>
          <w:sz w:val="26"/>
          <w:szCs w:val="26"/>
          <w:lang w:val="uk-UA" w:eastAsia="uk-UA"/>
        </w:rPr>
        <w:t xml:space="preserve"> __________________________________________________________________________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__________________________________________________________________________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Займана посада </w:t>
      </w:r>
      <w:r w:rsidRPr="00674A23">
        <w:rPr>
          <w:rFonts w:eastAsiaTheme="minorEastAsia"/>
          <w:sz w:val="16"/>
          <w:szCs w:val="16"/>
          <w:lang w:val="uk-UA" w:eastAsia="uk-UA"/>
        </w:rPr>
        <w:t>(або посада, на яку претендуєте як кандидат)</w:t>
      </w:r>
      <w:r w:rsidRPr="00674A23">
        <w:rPr>
          <w:rFonts w:eastAsiaTheme="minorEastAsia"/>
          <w:sz w:val="26"/>
          <w:szCs w:val="26"/>
          <w:lang w:val="uk-UA" w:eastAsia="uk-UA"/>
        </w:rPr>
        <w:t xml:space="preserve"> ____________________________________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__________________________________________________________________________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__________________________________________________________________________ </w:t>
      </w:r>
    </w:p>
    <w:p w:rsidR="003A2BA7" w:rsidRPr="00674A23" w:rsidRDefault="003A2BA7" w:rsidP="003A2BA7">
      <w:pPr>
        <w:rPr>
          <w:b/>
          <w:sz w:val="16"/>
          <w:szCs w:val="16"/>
          <w:lang w:val="uk-UA"/>
        </w:rPr>
      </w:pPr>
      <w:r w:rsidRPr="00674A23">
        <w:rPr>
          <w:b/>
          <w:sz w:val="26"/>
          <w:szCs w:val="26"/>
          <w:lang w:val="uk-UA"/>
        </w:rPr>
        <w:t xml:space="preserve">Категорія посади </w:t>
      </w:r>
      <w:r w:rsidRPr="00674A23">
        <w:rPr>
          <w:b/>
          <w:sz w:val="16"/>
          <w:szCs w:val="16"/>
          <w:lang w:val="uk-UA"/>
        </w:rPr>
        <w:t>(заповніть, якщо це Вас стосується)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Тип посади __________________________________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Категорія посади __________________________________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rsidR="003A2BA7" w:rsidRPr="00674A23" w:rsidRDefault="003A2BA7" w:rsidP="003A2BA7">
      <w:pPr>
        <w:jc w:val="both"/>
        <w:rPr>
          <w:rFonts w:eastAsiaTheme="minorEastAsia"/>
          <w:sz w:val="26"/>
          <w:szCs w:val="26"/>
          <w:lang w:val="uk-UA" w:eastAsia="uk-UA"/>
        </w:rPr>
      </w:pPr>
      <w:r w:rsidRPr="00674A23">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sidRPr="00674A23">
        <w:rPr>
          <w:rFonts w:eastAsiaTheme="minorEastAsia"/>
          <w:sz w:val="26"/>
          <w:szCs w:val="26"/>
          <w:lang w:val="uk-UA" w:eastAsia="uk-UA"/>
        </w:rPr>
        <w:t>_________</w:t>
      </w:r>
    </w:p>
    <w:p w:rsidR="003A2BA7" w:rsidRPr="00674A23" w:rsidRDefault="003A2BA7" w:rsidP="003A2BA7">
      <w:pPr>
        <w:jc w:val="both"/>
        <w:rPr>
          <w:rFonts w:eastAsiaTheme="minorEastAsia"/>
          <w:sz w:val="26"/>
          <w:szCs w:val="26"/>
          <w:lang w:val="uk-UA" w:eastAsia="uk-UA"/>
        </w:rPr>
      </w:pPr>
      <w:r w:rsidRPr="00674A23">
        <w:rPr>
          <w:rFonts w:eastAsiaTheme="minorEastAsia"/>
          <w:bCs/>
          <w:sz w:val="26"/>
          <w:szCs w:val="26"/>
          <w:lang w:val="uk-UA" w:eastAsia="uk-UA"/>
        </w:rPr>
        <w:t xml:space="preserve">Чи належите Ви до національних публічних діячів відповідно до Закону України </w:t>
      </w:r>
      <w:r w:rsidRPr="00674A23">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674A23">
        <w:rPr>
          <w:rFonts w:eastAsiaTheme="minorEastAsia"/>
          <w:sz w:val="26"/>
          <w:szCs w:val="26"/>
          <w:lang w:val="uk-UA" w:eastAsia="uk-UA"/>
        </w:rPr>
        <w:t>_________</w:t>
      </w:r>
    </w:p>
    <w:p w:rsidR="003A2BA7" w:rsidRPr="00674A23" w:rsidRDefault="003A2BA7" w:rsidP="003A2BA7">
      <w:pPr>
        <w:jc w:val="both"/>
        <w:rPr>
          <w:rFonts w:eastAsiaTheme="minorEastAsia"/>
          <w:sz w:val="26"/>
          <w:szCs w:val="26"/>
          <w:lang w:val="uk-UA" w:eastAsia="uk-UA"/>
        </w:rPr>
      </w:pPr>
    </w:p>
    <w:p w:rsidR="003A2BA7" w:rsidRPr="00674A23" w:rsidRDefault="003A2BA7" w:rsidP="003A2BA7">
      <w:pPr>
        <w:rPr>
          <w:b/>
          <w:sz w:val="26"/>
          <w:szCs w:val="26"/>
          <w:lang w:val="uk-UA"/>
        </w:rPr>
      </w:pPr>
      <w:r w:rsidRPr="00674A23">
        <w:rPr>
          <w:b/>
          <w:sz w:val="26"/>
          <w:szCs w:val="26"/>
          <w:lang w:val="uk-UA"/>
        </w:rPr>
        <w:t>2.2.  Інформація про членів сім’ї суб’єкта декларування:</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Членами сім'ї суб'єкта декларування є:</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rsidR="003A2BA7" w:rsidRPr="00674A23" w:rsidRDefault="003A2BA7" w:rsidP="003A2BA7">
      <w:pPr>
        <w:jc w:val="both"/>
        <w:rPr>
          <w:rFonts w:eastAsiaTheme="minorEastAsia"/>
          <w:sz w:val="20"/>
          <w:szCs w:val="20"/>
          <w:lang w:val="uk-UA" w:eastAsia="uk-UA"/>
        </w:rPr>
      </w:pPr>
      <w:r w:rsidRPr="00674A23">
        <w:rPr>
          <w:rFonts w:eastAsiaTheme="minorEastAsia"/>
          <w:b/>
          <w:sz w:val="20"/>
          <w:szCs w:val="20"/>
          <w:lang w:val="uk-UA" w:eastAsia="uk-UA"/>
        </w:rPr>
        <w:t xml:space="preserve">Примітка. </w:t>
      </w:r>
      <w:r w:rsidRPr="00674A23">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rsidR="003A2BA7" w:rsidRPr="00674A23" w:rsidRDefault="003A2BA7" w:rsidP="003A2BA7">
      <w:pPr>
        <w:jc w:val="both"/>
        <w:rPr>
          <w:rFonts w:eastAsiaTheme="minorEastAsia"/>
          <w:sz w:val="20"/>
          <w:szCs w:val="20"/>
          <w:lang w:val="uk-UA" w:eastAsia="uk-UA"/>
        </w:rPr>
      </w:pP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Зв'язок з суб’єктом декларування 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Прізвище 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Ім’я ____________________________ По батькові 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Прізвище (англійською) ____________________________________________________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 xml:space="preserve">                                                                                         (якщо член сім'ї не є громадянином України)</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Ім’я (англійською) ________________ По батькові (англійською) __________________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(якщо член сім'ї не є громадянином України)                                      (якщо член сім'ї не є громадянином України)</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Дата народження _______________ р.   Громадянство 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Податковий номер _________________________________________________________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(або ідентифікаційний номер особи, якщо член сім'ї не є громадянином України)</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Серія та номер паспорта громадянина України (</w:t>
      </w:r>
      <w:r w:rsidRPr="00674A23">
        <w:rPr>
          <w:rFonts w:eastAsiaTheme="minorEastAsia"/>
          <w:sz w:val="26"/>
          <w:szCs w:val="26"/>
          <w:lang w:val="en-US" w:eastAsia="uk-UA"/>
        </w:rPr>
        <w:t>ID</w:t>
      </w:r>
      <w:r w:rsidRPr="00674A23">
        <w:rPr>
          <w:rFonts w:eastAsiaTheme="minorEastAsia"/>
          <w:sz w:val="26"/>
          <w:szCs w:val="26"/>
          <w:lang w:val="uk-UA" w:eastAsia="uk-UA"/>
        </w:rPr>
        <w:t>-картка) 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3A2BA7" w:rsidRPr="00674A23" w:rsidTr="007A7EAC">
        <w:tc>
          <w:tcPr>
            <w:tcW w:w="518" w:type="dxa"/>
            <w:tcBorders>
              <w:top w:val="single" w:sz="4" w:space="0" w:color="auto"/>
              <w:left w:val="single" w:sz="4" w:space="0" w:color="auto"/>
              <w:bottom w:val="single" w:sz="4" w:space="0" w:color="auto"/>
              <w:right w:val="single" w:sz="4" w:space="0" w:color="auto"/>
            </w:tcBorders>
          </w:tcPr>
          <w:p w:rsidR="003A2BA7" w:rsidRPr="00674A23" w:rsidRDefault="003A2BA7" w:rsidP="007A7EAC">
            <w:pPr>
              <w:spacing w:line="254" w:lineRule="auto"/>
              <w:rPr>
                <w:b/>
                <w:sz w:val="26"/>
                <w:szCs w:val="26"/>
                <w:lang w:val="uk-UA"/>
              </w:rPr>
            </w:pPr>
            <w:r w:rsidRPr="00674A23">
              <w:br w:type="page"/>
            </w:r>
          </w:p>
        </w:tc>
        <w:tc>
          <w:tcPr>
            <w:tcW w:w="9796" w:type="dxa"/>
            <w:tcBorders>
              <w:top w:val="nil"/>
              <w:left w:val="single" w:sz="4" w:space="0" w:color="auto"/>
              <w:bottom w:val="nil"/>
              <w:right w:val="nil"/>
            </w:tcBorders>
            <w:hideMark/>
          </w:tcPr>
          <w:p w:rsidR="003A2BA7" w:rsidRPr="00674A23" w:rsidRDefault="003A2BA7" w:rsidP="007A7EAC">
            <w:pPr>
              <w:spacing w:line="254" w:lineRule="auto"/>
              <w:rPr>
                <w:sz w:val="26"/>
                <w:szCs w:val="26"/>
                <w:lang w:val="uk-UA"/>
              </w:rPr>
            </w:pPr>
            <w:r w:rsidRPr="00674A23">
              <w:rPr>
                <w:sz w:val="26"/>
                <w:szCs w:val="26"/>
                <w:lang w:val="uk-UA"/>
              </w:rPr>
              <w:t xml:space="preserve">У звітному періоді було змінено прізвище, ім’я або по батькові: </w:t>
            </w:r>
          </w:p>
        </w:tc>
      </w:tr>
    </w:tbl>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Попереднє прізвище 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Попереднє ім’я 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Попереднє по батькові 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Попереднє прізвище (англійською) ___________________________________________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(якщо член сім'ї не є громадянином України)</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Попереднє ім’я (англійською) _______________________________________________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(якщо член сім'ї не є громадянином України)</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Попереднє по батькові (англійською) _________________________________________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(якщо член сім'ї не є громадянином України)</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Зареєстроване місце проживання: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Країна ___________________________________________________________________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lastRenderedPageBreak/>
        <w:t>Поштовий індекс ___________________    Область 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Район ____________________________________________________________________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Населений пункт 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Вулиця </w:t>
      </w:r>
      <w:r w:rsidRPr="00674A23">
        <w:rPr>
          <w:rFonts w:eastAsiaTheme="minorEastAsia"/>
          <w:sz w:val="16"/>
          <w:szCs w:val="16"/>
          <w:lang w:val="uk-UA" w:eastAsia="uk-UA"/>
        </w:rPr>
        <w:t>(проспект, бульвар, площа, узвіз, провулок)</w:t>
      </w:r>
      <w:r w:rsidRPr="00674A23">
        <w:rPr>
          <w:rFonts w:eastAsiaTheme="minorEastAsia"/>
          <w:sz w:val="26"/>
          <w:szCs w:val="26"/>
          <w:lang w:val="uk-UA" w:eastAsia="uk-UA"/>
        </w:rPr>
        <w:t xml:space="preserve"> 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Номер будинку __________    Номер корпусу ________    Номер квартири __________</w:t>
      </w:r>
    </w:p>
    <w:p w:rsidR="003A2BA7" w:rsidRPr="00674A23" w:rsidRDefault="003A2BA7" w:rsidP="003A2BA7">
      <w:pPr>
        <w:rPr>
          <w:b/>
          <w:sz w:val="26"/>
          <w:szCs w:val="26"/>
          <w:lang w:val="uk-UA"/>
        </w:rPr>
      </w:pPr>
    </w:p>
    <w:p w:rsidR="003A2BA7" w:rsidRPr="00674A23" w:rsidRDefault="003A2BA7" w:rsidP="003A2BA7">
      <w:pPr>
        <w:rPr>
          <w:b/>
          <w:sz w:val="26"/>
          <w:szCs w:val="26"/>
          <w:lang w:val="uk-UA"/>
        </w:rPr>
      </w:pPr>
      <w:r w:rsidRPr="00674A23">
        <w:rPr>
          <w:b/>
          <w:sz w:val="26"/>
          <w:szCs w:val="26"/>
          <w:lang w:val="uk-UA"/>
        </w:rPr>
        <w:t>3.  ОБ’ЄКТИ НЕРУХОМОСТІ</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rsidR="003A2BA7" w:rsidRPr="00674A23" w:rsidRDefault="003A2BA7" w:rsidP="003A2BA7">
      <w:pPr>
        <w:jc w:val="both"/>
        <w:rPr>
          <w:rFonts w:eastAsiaTheme="minorEastAsia"/>
          <w:sz w:val="20"/>
          <w:szCs w:val="20"/>
          <w:lang w:val="uk-UA" w:eastAsia="uk-UA"/>
        </w:rPr>
      </w:pP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Вид об’єкта 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Загальна площа, м</w:t>
      </w:r>
      <w:r w:rsidRPr="00674A23">
        <w:rPr>
          <w:rFonts w:eastAsiaTheme="minorEastAsia"/>
          <w:sz w:val="26"/>
          <w:szCs w:val="26"/>
          <w:vertAlign w:val="superscript"/>
          <w:lang w:val="uk-UA" w:eastAsia="uk-UA"/>
        </w:rPr>
        <w:t>2</w:t>
      </w:r>
      <w:r w:rsidRPr="00674A23">
        <w:rPr>
          <w:rFonts w:eastAsiaTheme="minorEastAsia"/>
          <w:sz w:val="26"/>
          <w:szCs w:val="26"/>
          <w:lang w:val="uk-UA" w:eastAsia="uk-UA"/>
        </w:rPr>
        <w:t xml:space="preserve"> __________________ Реєстраційний номер ____________________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 xml:space="preserve">                                                                                                                            (або кадастровий номер земельної ділянки)</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Дата набуття права _________________ р.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Вартість на дату набуття права, грн. __________________________________________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Вартість за останньою грошовою оцінкою, грн _________________________________  </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 xml:space="preserve">Місцезнаходження об’єкта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Країна ___________________________________________________________________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Поштовий індекс ___________________    Область 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Район ____________________________________________________________________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Населений пункт 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Вулиця </w:t>
      </w:r>
      <w:r w:rsidRPr="00674A23">
        <w:rPr>
          <w:rFonts w:eastAsiaTheme="minorEastAsia"/>
          <w:sz w:val="16"/>
          <w:szCs w:val="16"/>
          <w:lang w:val="uk-UA" w:eastAsia="uk-UA"/>
        </w:rPr>
        <w:t>(проспект, бульвар, площа, узвіз, провулок)</w:t>
      </w:r>
      <w:r w:rsidRPr="00674A23">
        <w:rPr>
          <w:rFonts w:eastAsiaTheme="minorEastAsia"/>
          <w:sz w:val="26"/>
          <w:szCs w:val="26"/>
          <w:lang w:val="uk-UA" w:eastAsia="uk-UA"/>
        </w:rPr>
        <w:t xml:space="preserve"> 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Номер будинку __________    Номер корпусу ________    Номер квартири 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Поштовий індекс ______________________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Адреса (англійською) _______________________________________________________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Адреса (українською) ______________________________________________________    </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Частка власності ___________________________________________________________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(співвласника) _______________________________________</w:t>
      </w:r>
    </w:p>
    <w:p w:rsidR="003A2BA7" w:rsidRPr="00674A23" w:rsidRDefault="003A2BA7" w:rsidP="003A2BA7">
      <w:pPr>
        <w:rPr>
          <w:b/>
          <w:sz w:val="26"/>
          <w:szCs w:val="26"/>
          <w:lang w:val="uk-UA"/>
        </w:rPr>
      </w:pPr>
    </w:p>
    <w:p w:rsidR="003A2BA7" w:rsidRPr="00674A23" w:rsidRDefault="003A2BA7" w:rsidP="003A2BA7">
      <w:pPr>
        <w:rPr>
          <w:b/>
          <w:sz w:val="26"/>
          <w:szCs w:val="26"/>
          <w:lang w:val="uk-UA"/>
        </w:rPr>
      </w:pPr>
      <w:r w:rsidRPr="00674A23">
        <w:rPr>
          <w:b/>
          <w:sz w:val="26"/>
          <w:szCs w:val="26"/>
          <w:lang w:val="uk-UA"/>
        </w:rPr>
        <w:t>4.  ОБ’ЄКТИ НЕЗАВЕРШЕНОГО БУДІВНИЦТВА</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sidRPr="00674A23">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rsidR="003A2BA7" w:rsidRPr="00674A23" w:rsidRDefault="003A2BA7" w:rsidP="003A2BA7">
      <w:pPr>
        <w:jc w:val="both"/>
        <w:rPr>
          <w:rFonts w:eastAsiaTheme="minorEastAsia"/>
          <w:sz w:val="20"/>
          <w:szCs w:val="20"/>
          <w:lang w:val="uk-UA" w:eastAsia="uk-UA"/>
        </w:rPr>
      </w:pP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Вид об’єкта 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Загальна площа, м</w:t>
      </w:r>
      <w:r w:rsidRPr="00674A23">
        <w:rPr>
          <w:rFonts w:eastAsiaTheme="minorEastAsia"/>
          <w:sz w:val="26"/>
          <w:szCs w:val="26"/>
          <w:vertAlign w:val="superscript"/>
          <w:lang w:val="uk-UA" w:eastAsia="uk-UA"/>
        </w:rPr>
        <w:t>2</w:t>
      </w:r>
      <w:r w:rsidRPr="00674A23">
        <w:rPr>
          <w:rFonts w:eastAsiaTheme="minorEastAsia"/>
          <w:sz w:val="26"/>
          <w:szCs w:val="26"/>
          <w:lang w:val="uk-UA" w:eastAsia="uk-UA"/>
        </w:rPr>
        <w:t xml:space="preserve"> __________________ Реєстраційний номер 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 xml:space="preserve">Місцезнаходження об’єкта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Країна ___________________________________________________________________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lastRenderedPageBreak/>
        <w:t>Поштовий індекс ___________________    Область 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Район ____________________________________________________________________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Населений пункт 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Вулиця </w:t>
      </w:r>
      <w:r w:rsidRPr="00674A23">
        <w:rPr>
          <w:rFonts w:eastAsiaTheme="minorEastAsia"/>
          <w:sz w:val="16"/>
          <w:szCs w:val="16"/>
          <w:lang w:val="uk-UA" w:eastAsia="uk-UA"/>
        </w:rPr>
        <w:t>(проспект, бульвар, площа, узвіз, провулок)</w:t>
      </w:r>
      <w:r w:rsidRPr="00674A23">
        <w:rPr>
          <w:rFonts w:eastAsiaTheme="minorEastAsia"/>
          <w:sz w:val="26"/>
          <w:szCs w:val="26"/>
          <w:lang w:val="uk-UA" w:eastAsia="uk-UA"/>
        </w:rPr>
        <w:t xml:space="preserve"> 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Номер будинку __________    Номер корпусу ________    Номер квартири 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Кадастровий номер _______________________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Поштовий індекс _______________________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Адреса (англійською) _______________________________________________________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Адреса (українською) ______________________________________________________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Реєстраційний номер _______________________    </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Зв'язок з суб’єктом декларування __________________________________________</w:t>
      </w:r>
    </w:p>
    <w:p w:rsidR="003A2BA7" w:rsidRPr="00674A23" w:rsidRDefault="003A2BA7" w:rsidP="003A2BA7">
      <w:pPr>
        <w:jc w:val="both"/>
        <w:rPr>
          <w:rFonts w:eastAsiaTheme="minorEastAsia"/>
          <w:b/>
          <w:sz w:val="16"/>
          <w:szCs w:val="16"/>
          <w:lang w:val="uk-UA" w:eastAsia="uk-UA"/>
        </w:rPr>
      </w:pPr>
      <w:r w:rsidRPr="00674A23">
        <w:rPr>
          <w:rFonts w:eastAsiaTheme="minorEastAsia"/>
          <w:b/>
          <w:sz w:val="26"/>
          <w:szCs w:val="26"/>
          <w:lang w:val="uk-UA" w:eastAsia="uk-UA"/>
        </w:rPr>
        <w:t xml:space="preserve">Інформація щодо власника або користувача земельної ділянки </w:t>
      </w:r>
      <w:r w:rsidRPr="00674A23">
        <w:rPr>
          <w:rFonts w:eastAsiaTheme="minorEastAsia"/>
          <w:b/>
          <w:sz w:val="16"/>
          <w:szCs w:val="16"/>
          <w:lang w:val="uk-UA" w:eastAsia="uk-UA"/>
        </w:rPr>
        <w:t>(заповнюється, якщо власником є третя особа)</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Частка власності 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(співвласника) _______________________________________</w:t>
      </w:r>
    </w:p>
    <w:p w:rsidR="003A2BA7" w:rsidRPr="00674A23" w:rsidRDefault="003A2BA7" w:rsidP="003A2BA7">
      <w:pPr>
        <w:rPr>
          <w:b/>
          <w:sz w:val="26"/>
          <w:szCs w:val="26"/>
          <w:lang w:val="uk-UA"/>
        </w:rPr>
      </w:pPr>
    </w:p>
    <w:p w:rsidR="003A2BA7" w:rsidRPr="00674A23" w:rsidRDefault="003A2BA7" w:rsidP="003A2BA7">
      <w:pPr>
        <w:rPr>
          <w:b/>
          <w:sz w:val="26"/>
          <w:szCs w:val="26"/>
          <w:lang w:val="uk-UA"/>
        </w:rPr>
      </w:pPr>
      <w:r w:rsidRPr="00674A23">
        <w:rPr>
          <w:b/>
          <w:sz w:val="26"/>
          <w:szCs w:val="26"/>
          <w:lang w:val="uk-UA"/>
        </w:rPr>
        <w:t>5.  ЦІННЕ РУХОМЕ МАЙНО (КРІМ ТРАНСПОРТНИХ ЗАСОБІВ)</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rsidR="003A2BA7" w:rsidRPr="00674A23" w:rsidRDefault="003A2BA7" w:rsidP="003A2BA7">
      <w:pPr>
        <w:jc w:val="both"/>
        <w:rPr>
          <w:rFonts w:eastAsiaTheme="minorEastAsia"/>
          <w:sz w:val="20"/>
          <w:szCs w:val="20"/>
          <w:lang w:val="uk-UA" w:eastAsia="uk-UA"/>
        </w:rPr>
      </w:pP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3A2BA7" w:rsidRPr="00674A23" w:rsidTr="007A7EAC">
        <w:tc>
          <w:tcPr>
            <w:tcW w:w="518" w:type="dxa"/>
            <w:tcBorders>
              <w:top w:val="single" w:sz="4" w:space="0" w:color="auto"/>
              <w:left w:val="single" w:sz="4" w:space="0" w:color="auto"/>
              <w:bottom w:val="single" w:sz="4" w:space="0" w:color="auto"/>
              <w:right w:val="single" w:sz="4" w:space="0" w:color="auto"/>
            </w:tcBorders>
          </w:tcPr>
          <w:p w:rsidR="003A2BA7" w:rsidRPr="00674A23" w:rsidRDefault="003A2BA7" w:rsidP="007A7EAC">
            <w:pPr>
              <w:spacing w:line="254" w:lineRule="auto"/>
              <w:rPr>
                <w:b/>
                <w:sz w:val="26"/>
                <w:szCs w:val="26"/>
                <w:lang w:val="uk-UA"/>
              </w:rPr>
            </w:pPr>
            <w:r w:rsidRPr="00674A23">
              <w:br w:type="page"/>
            </w:r>
          </w:p>
        </w:tc>
        <w:tc>
          <w:tcPr>
            <w:tcW w:w="9323" w:type="dxa"/>
            <w:tcBorders>
              <w:top w:val="nil"/>
              <w:left w:val="single" w:sz="4" w:space="0" w:color="auto"/>
              <w:bottom w:val="nil"/>
              <w:right w:val="nil"/>
            </w:tcBorders>
            <w:hideMark/>
          </w:tcPr>
          <w:p w:rsidR="003A2BA7" w:rsidRPr="00674A23" w:rsidRDefault="003A2BA7" w:rsidP="007A7EAC">
            <w:pPr>
              <w:spacing w:line="254" w:lineRule="auto"/>
              <w:rPr>
                <w:sz w:val="26"/>
                <w:szCs w:val="26"/>
                <w:lang w:val="uk-UA"/>
              </w:rPr>
            </w:pPr>
            <w:r w:rsidRPr="00674A23">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rsidR="003A2BA7" w:rsidRPr="00674A23" w:rsidRDefault="003A2BA7" w:rsidP="003A2BA7">
      <w:pPr>
        <w:jc w:val="both"/>
        <w:rPr>
          <w:rFonts w:eastAsiaTheme="minorEastAsia"/>
          <w:sz w:val="26"/>
          <w:szCs w:val="26"/>
          <w:lang w:val="uk-UA" w:eastAsia="uk-UA"/>
        </w:rPr>
      </w:pP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Період набуття права на майно 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Дата набуття права _______________ р.</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Вартість на дату набуття у власність, володіння чи користування, грн 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Вартість за останньою грошовою оцінкою, грн 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Торгова марка 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Найменування виробника 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Опис майна _______________________________________________________________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Частка власності ___________________________________________________________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____________________________________________________</w:t>
      </w:r>
    </w:p>
    <w:p w:rsidR="003A2BA7" w:rsidRPr="00674A23" w:rsidRDefault="003A2BA7" w:rsidP="003A2BA7">
      <w:pPr>
        <w:rPr>
          <w:b/>
          <w:sz w:val="26"/>
          <w:szCs w:val="26"/>
          <w:lang w:val="uk-UA"/>
        </w:rPr>
      </w:pPr>
    </w:p>
    <w:p w:rsidR="003A2BA7" w:rsidRPr="00674A23" w:rsidRDefault="003A2BA7" w:rsidP="003A2BA7">
      <w:pPr>
        <w:rPr>
          <w:b/>
          <w:sz w:val="26"/>
          <w:szCs w:val="26"/>
          <w:lang w:val="uk-UA"/>
        </w:rPr>
      </w:pPr>
      <w:r w:rsidRPr="00674A23">
        <w:rPr>
          <w:b/>
          <w:sz w:val="26"/>
          <w:szCs w:val="26"/>
          <w:lang w:val="uk-UA"/>
        </w:rPr>
        <w:t>6.  ЦІННЕ РУХОМЕ МАЙНО – ТРАНСПОРТНІ ЗАСОБИ</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транспортні засоби та інші самохідні машини і механізми незалежно від їх вартості.</w:t>
      </w:r>
    </w:p>
    <w:p w:rsidR="003A2BA7" w:rsidRPr="00674A23" w:rsidRDefault="003A2BA7" w:rsidP="003A2BA7">
      <w:pPr>
        <w:jc w:val="both"/>
        <w:rPr>
          <w:rFonts w:eastAsiaTheme="minorEastAsia"/>
          <w:sz w:val="20"/>
          <w:szCs w:val="20"/>
          <w:lang w:val="uk-UA" w:eastAsia="uk-UA"/>
        </w:rPr>
      </w:pP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lastRenderedPageBreak/>
        <w:t>Особа, якої стосується об’єкт декларування ____________________________________ __________________________________________________________________________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Вид майна 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Марка ____________________________________________________________________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Модель ___________________________________________________________________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Рік випуску ________ р.</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Ідентифікаційний номер 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Дата набуття права _______________ р.</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Вартість на дату набуття у власність, володіння чи користування, грн 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Вартість за останньою грошовою оцінкою, грн 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____________________________________________________</w:t>
      </w:r>
    </w:p>
    <w:p w:rsidR="003A2BA7" w:rsidRPr="00674A23" w:rsidRDefault="003A2BA7" w:rsidP="003A2BA7">
      <w:pPr>
        <w:rPr>
          <w:sz w:val="26"/>
          <w:szCs w:val="26"/>
          <w:lang w:val="uk-UA"/>
        </w:rPr>
      </w:pPr>
    </w:p>
    <w:p w:rsidR="003A2BA7" w:rsidRPr="00674A23" w:rsidRDefault="003A2BA7" w:rsidP="003A2BA7">
      <w:pPr>
        <w:rPr>
          <w:b/>
          <w:sz w:val="26"/>
          <w:szCs w:val="26"/>
          <w:lang w:val="uk-UA"/>
        </w:rPr>
      </w:pPr>
      <w:r w:rsidRPr="00674A23">
        <w:rPr>
          <w:b/>
          <w:sz w:val="26"/>
          <w:szCs w:val="26"/>
          <w:lang w:val="uk-UA"/>
        </w:rPr>
        <w:t>7.  ЦІННІ ПАПЕРИ</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У полі «Номінальна вартість» зазначається номінальна вартість одного цінного паперу.</w:t>
      </w:r>
    </w:p>
    <w:p w:rsidR="003A2BA7" w:rsidRPr="00674A23" w:rsidRDefault="003A2BA7" w:rsidP="003A2BA7">
      <w:pPr>
        <w:jc w:val="both"/>
        <w:rPr>
          <w:rFonts w:eastAsiaTheme="minorEastAsia"/>
          <w:sz w:val="20"/>
          <w:szCs w:val="20"/>
          <w:lang w:val="uk-UA" w:eastAsia="uk-UA"/>
        </w:rPr>
      </w:pP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Вид паперів 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Кількість 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Номінальна вартість, грн 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Дата набуття права _______________ р.</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Емітент __________________________________________________________________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Особа, якій передано цінні папери в управління ________________________________</w:t>
      </w:r>
    </w:p>
    <w:p w:rsidR="003A2BA7" w:rsidRPr="00674A23" w:rsidRDefault="003A2BA7" w:rsidP="003A2BA7">
      <w:pPr>
        <w:rPr>
          <w:b/>
          <w:sz w:val="26"/>
          <w:szCs w:val="26"/>
          <w:lang w:val="uk-UA"/>
        </w:rPr>
      </w:pPr>
    </w:p>
    <w:p w:rsidR="003A2BA7" w:rsidRPr="00674A23" w:rsidRDefault="003A2BA7" w:rsidP="003A2BA7">
      <w:pPr>
        <w:rPr>
          <w:b/>
          <w:sz w:val="26"/>
          <w:szCs w:val="26"/>
          <w:lang w:val="uk-UA"/>
        </w:rPr>
      </w:pPr>
      <w:r w:rsidRPr="00674A23">
        <w:rPr>
          <w:b/>
          <w:sz w:val="26"/>
          <w:szCs w:val="26"/>
          <w:lang w:val="uk-UA"/>
        </w:rPr>
        <w:t>8.  КОРПОРАТИВНІ ПРАВА</w:t>
      </w:r>
    </w:p>
    <w:p w:rsidR="003A2BA7" w:rsidRPr="00674A23" w:rsidRDefault="003A2BA7" w:rsidP="003A2BA7">
      <w:pPr>
        <w:jc w:val="both"/>
        <w:rPr>
          <w:rFonts w:eastAsiaTheme="minorEastAsia"/>
          <w:sz w:val="16"/>
          <w:szCs w:val="16"/>
          <w:lang w:val="uk-UA" w:eastAsia="uk-UA"/>
        </w:rPr>
      </w:pPr>
      <w:r w:rsidRPr="00674A23">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rsidR="003A2BA7" w:rsidRPr="00674A23" w:rsidRDefault="003A2BA7" w:rsidP="003A2BA7">
      <w:pPr>
        <w:jc w:val="both"/>
        <w:rPr>
          <w:rFonts w:eastAsiaTheme="minorEastAsia"/>
          <w:sz w:val="20"/>
          <w:szCs w:val="20"/>
          <w:lang w:val="uk-UA" w:eastAsia="uk-UA"/>
        </w:rPr>
      </w:pP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Найменування юридичної особи 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Країна реєстрації головного офісу 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Організаційно-правова форма 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Вартість у грошовому вираженні _____________________________________________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Відсоток від загального капіталу _____________________________________________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Дата придбання майна (набуття права) ________________________________________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Найменування юридичної особи (англійською) 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Ідентифікаційний номер 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lastRenderedPageBreak/>
        <w:t xml:space="preserve">Інформація про передачу корпоративних прав в управління ______________________ </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____________________________________________________</w:t>
      </w:r>
    </w:p>
    <w:p w:rsidR="003A2BA7" w:rsidRPr="00674A23" w:rsidRDefault="003A2BA7" w:rsidP="003A2BA7">
      <w:pPr>
        <w:rPr>
          <w:b/>
          <w:sz w:val="26"/>
          <w:szCs w:val="26"/>
          <w:lang w:val="uk-UA"/>
        </w:rPr>
      </w:pPr>
    </w:p>
    <w:p w:rsidR="003A2BA7" w:rsidRPr="00674A23" w:rsidRDefault="003A2BA7" w:rsidP="003A2BA7">
      <w:pPr>
        <w:jc w:val="both"/>
        <w:rPr>
          <w:b/>
          <w:sz w:val="26"/>
          <w:szCs w:val="26"/>
          <w:lang w:val="uk-UA"/>
        </w:rPr>
      </w:pPr>
      <w:r w:rsidRPr="00674A23">
        <w:rPr>
          <w:b/>
          <w:sz w:val="26"/>
          <w:szCs w:val="26"/>
          <w:lang w:val="uk-UA"/>
        </w:rPr>
        <w:t>9.  ЮРИДИЧНІ ОСОБИ, КІНЦЕВИМ БЕНЕФІЦІАРНИМ ВЛАСНИКОМ (КОНТРОЛЕРОМ) ЯКИХ Є СУБ’ЄКТ ДЕКЛАРУВАННЯ АБО ЧЛЕНИ ЙОГО СІМ’Ї</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юридичні особи, трасти або інші подібні правові утворення, кінцевим бенефіціарним власником (контролером) яких є суб’єкт декларування або члени його сім'ї.</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Терміни «кінцевий бенефіціарний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rsidR="003A2BA7" w:rsidRPr="00674A23" w:rsidRDefault="003A2BA7" w:rsidP="003A2BA7">
      <w:pPr>
        <w:jc w:val="both"/>
        <w:rPr>
          <w:rFonts w:eastAsiaTheme="minorEastAsia"/>
          <w:sz w:val="20"/>
          <w:szCs w:val="20"/>
          <w:lang w:val="uk-UA" w:eastAsia="uk-UA"/>
        </w:rPr>
      </w:pP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Найменування юридичної особи 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Найменування юридичної особи (англійською) _________________________________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(якщо країною реєстрації головного офісу є інша країна)</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Країна реєстрації головного офісу 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Організаційно-правова форма 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Ідентифікаційний номер ____________________________________________________ </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Електронна адреса 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Телефон _____________________________ Факс 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Адреса юридичної особи ____________________________________________________ </w:t>
      </w:r>
    </w:p>
    <w:p w:rsidR="003A2BA7" w:rsidRPr="00674A23" w:rsidRDefault="003A2BA7" w:rsidP="003A2BA7">
      <w:pPr>
        <w:rPr>
          <w:b/>
          <w:sz w:val="26"/>
          <w:szCs w:val="26"/>
          <w:lang w:val="uk-UA"/>
        </w:rPr>
      </w:pPr>
    </w:p>
    <w:p w:rsidR="003A2BA7" w:rsidRPr="00674A23" w:rsidRDefault="003A2BA7" w:rsidP="003A2BA7">
      <w:pPr>
        <w:rPr>
          <w:b/>
          <w:sz w:val="26"/>
          <w:szCs w:val="26"/>
          <w:lang w:val="uk-UA"/>
        </w:rPr>
      </w:pPr>
      <w:r w:rsidRPr="00674A23">
        <w:rPr>
          <w:b/>
          <w:sz w:val="26"/>
          <w:szCs w:val="26"/>
          <w:lang w:val="uk-UA"/>
        </w:rPr>
        <w:t>10.  НЕМАТЕРІАЛЬНІ АКТИВИ</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криптовалюти, право на використання надр чи інших природних ресурсів, інше.</w:t>
      </w:r>
    </w:p>
    <w:p w:rsidR="003A2BA7" w:rsidRPr="00674A23" w:rsidRDefault="003A2BA7" w:rsidP="003A2BA7">
      <w:pPr>
        <w:jc w:val="both"/>
        <w:rPr>
          <w:rFonts w:eastAsiaTheme="minorEastAsia"/>
          <w:sz w:val="20"/>
          <w:szCs w:val="20"/>
          <w:lang w:val="uk-UA" w:eastAsia="uk-UA"/>
        </w:rPr>
      </w:pP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Вид активу 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Опис об’єкта права 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Кількість 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Дата виникнення права _______________ р.</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Вартість активу на дату виникнення права, грн 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Вартість активу за останньою грошовою оцінкою 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Інформація про власника ____________________________________________________ </w:t>
      </w:r>
    </w:p>
    <w:p w:rsidR="003A2BA7" w:rsidRPr="00674A23" w:rsidRDefault="003A2BA7" w:rsidP="003A2BA7">
      <w:pPr>
        <w:rPr>
          <w:b/>
          <w:sz w:val="26"/>
          <w:szCs w:val="26"/>
          <w:lang w:val="uk-UA"/>
        </w:rPr>
      </w:pPr>
    </w:p>
    <w:p w:rsidR="003A2BA7" w:rsidRPr="00674A23" w:rsidRDefault="003A2BA7" w:rsidP="003A2BA7">
      <w:pPr>
        <w:rPr>
          <w:b/>
          <w:sz w:val="26"/>
          <w:szCs w:val="26"/>
          <w:lang w:val="uk-UA"/>
        </w:rPr>
      </w:pPr>
      <w:r w:rsidRPr="00674A23">
        <w:rPr>
          <w:b/>
          <w:sz w:val="26"/>
          <w:szCs w:val="26"/>
          <w:lang w:val="uk-UA"/>
        </w:rPr>
        <w:t>11.  ДОХОДИ, У ТОМУ ЧИСЛІ ПОДАРУНКИ</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 xml:space="preserve">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w:t>
      </w:r>
      <w:r w:rsidRPr="00674A23">
        <w:rPr>
          <w:rFonts w:eastAsiaTheme="minorEastAsia"/>
          <w:sz w:val="20"/>
          <w:szCs w:val="20"/>
          <w:lang w:val="uk-UA" w:eastAsia="uk-UA"/>
        </w:rPr>
        <w:lastRenderedPageBreak/>
        <w:t>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rsidR="003A2BA7" w:rsidRPr="00674A23" w:rsidRDefault="003A2BA7" w:rsidP="003A2BA7">
      <w:pPr>
        <w:jc w:val="both"/>
        <w:rPr>
          <w:rFonts w:eastAsiaTheme="minorEastAsia"/>
          <w:sz w:val="16"/>
          <w:szCs w:val="16"/>
          <w:lang w:val="uk-UA" w:eastAsia="uk-UA"/>
        </w:rPr>
      </w:pPr>
      <w:r w:rsidRPr="00674A23">
        <w:rPr>
          <w:rFonts w:eastAsiaTheme="minorEastAsia"/>
          <w:sz w:val="20"/>
          <w:szCs w:val="20"/>
          <w:lang w:val="uk-UA" w:eastAsia="uk-UA"/>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rsidR="003A2BA7" w:rsidRPr="00674A23" w:rsidRDefault="003A2BA7" w:rsidP="003A2BA7">
      <w:pPr>
        <w:jc w:val="both"/>
        <w:rPr>
          <w:rFonts w:eastAsiaTheme="minorEastAsia"/>
          <w:sz w:val="20"/>
          <w:szCs w:val="20"/>
          <w:lang w:val="uk-UA" w:eastAsia="uk-UA"/>
        </w:rPr>
      </w:pP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Вид доходу 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Розмір (вартість) 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Джерело доходу ___________________________________________________________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Інформація про власника ____________________________________________________ </w:t>
      </w:r>
    </w:p>
    <w:p w:rsidR="003A2BA7" w:rsidRPr="00674A23" w:rsidRDefault="003A2BA7" w:rsidP="003A2BA7">
      <w:pPr>
        <w:rPr>
          <w:b/>
          <w:sz w:val="26"/>
          <w:szCs w:val="26"/>
          <w:lang w:val="uk-UA"/>
        </w:rPr>
      </w:pPr>
    </w:p>
    <w:p w:rsidR="003A2BA7" w:rsidRPr="00674A23" w:rsidRDefault="003A2BA7" w:rsidP="003A2BA7">
      <w:pPr>
        <w:rPr>
          <w:b/>
          <w:sz w:val="26"/>
          <w:szCs w:val="26"/>
          <w:lang w:val="uk-UA"/>
        </w:rPr>
      </w:pPr>
      <w:r w:rsidRPr="00674A23">
        <w:rPr>
          <w:b/>
          <w:sz w:val="26"/>
          <w:szCs w:val="26"/>
          <w:lang w:val="uk-UA"/>
        </w:rPr>
        <w:t>12.1.  ГРОШОВІ АКТИВИ</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3A2BA7" w:rsidRPr="00674A23" w:rsidRDefault="003A2BA7" w:rsidP="003A2BA7">
      <w:pPr>
        <w:tabs>
          <w:tab w:val="left" w:pos="5681"/>
        </w:tabs>
        <w:jc w:val="both"/>
        <w:rPr>
          <w:rFonts w:eastAsiaTheme="minorEastAsia"/>
          <w:sz w:val="20"/>
          <w:szCs w:val="20"/>
          <w:lang w:val="uk-UA" w:eastAsia="uk-UA"/>
        </w:rPr>
      </w:pPr>
      <w:r w:rsidRPr="00674A23">
        <w:rPr>
          <w:rFonts w:eastAsiaTheme="minorEastAsia"/>
          <w:sz w:val="20"/>
          <w:szCs w:val="20"/>
          <w:lang w:val="uk-UA" w:eastAsia="uk-UA"/>
        </w:rPr>
        <w:tab/>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Вид активу 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Розмір активу 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Валюта ___________________________________________________________________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Найменування 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Найменування (англійською) 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Найменування (українською) 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Ідентифікаційний код 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Місцезнаходження (англійською) 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Місцезнаходження (українською) 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____________________________________________________</w:t>
      </w:r>
    </w:p>
    <w:p w:rsidR="003A2BA7" w:rsidRPr="00674A23" w:rsidRDefault="003A2BA7" w:rsidP="003A2BA7">
      <w:pPr>
        <w:rPr>
          <w:b/>
          <w:sz w:val="26"/>
          <w:szCs w:val="26"/>
          <w:lang w:val="uk-UA"/>
        </w:rPr>
      </w:pPr>
    </w:p>
    <w:p w:rsidR="003A2BA7" w:rsidRPr="00674A23" w:rsidRDefault="003A2BA7" w:rsidP="003A2BA7">
      <w:pPr>
        <w:jc w:val="both"/>
        <w:rPr>
          <w:b/>
          <w:sz w:val="26"/>
          <w:szCs w:val="26"/>
          <w:lang w:val="uk-UA"/>
        </w:rPr>
      </w:pPr>
      <w:r w:rsidRPr="00674A23">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rsidR="003A2BA7" w:rsidRPr="00674A23" w:rsidRDefault="003A2BA7" w:rsidP="003A2BA7">
      <w:pPr>
        <w:jc w:val="both"/>
        <w:rPr>
          <w:rFonts w:eastAsiaTheme="minorEastAsia"/>
          <w:sz w:val="26"/>
          <w:szCs w:val="26"/>
          <w:lang w:val="uk-UA" w:eastAsia="uk-UA"/>
        </w:rPr>
      </w:pPr>
      <w:r w:rsidRPr="00674A23">
        <w:rPr>
          <w:rFonts w:eastAsiaTheme="minorEastAsia"/>
          <w:sz w:val="20"/>
          <w:szCs w:val="20"/>
          <w:lang w:val="uk-UA" w:eastAsia="uk-UA"/>
        </w:rPr>
        <w:lastRenderedPageBreak/>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rsidR="003A2BA7" w:rsidRPr="00674A23" w:rsidRDefault="003A2BA7" w:rsidP="003A2BA7">
      <w:pPr>
        <w:jc w:val="both"/>
        <w:rPr>
          <w:rFonts w:eastAsiaTheme="minorEastAsia"/>
          <w:sz w:val="20"/>
          <w:szCs w:val="20"/>
          <w:lang w:val="uk-UA" w:eastAsia="uk-UA"/>
        </w:rPr>
      </w:pP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Відомості</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Тип рахунку 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Номер рахунку 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Установа, в якій відкриті такі рахунки або зберігаються кошти та інше майно:</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Найменування (англійською) 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Найменування (українською) 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Місцезнаходження (англійською) 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Місцезнаходження (українською) 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en-US" w:eastAsia="uk-UA"/>
        </w:rPr>
        <w:t>SWIFT</w:t>
      </w:r>
      <w:r w:rsidRPr="00674A23">
        <w:rPr>
          <w:rFonts w:eastAsiaTheme="minorEastAsia"/>
          <w:sz w:val="26"/>
          <w:szCs w:val="26"/>
          <w:lang w:val="uk-UA" w:eastAsia="uk-UA"/>
        </w:rPr>
        <w:t xml:space="preserve"> </w:t>
      </w:r>
      <w:r w:rsidRPr="00674A23">
        <w:rPr>
          <w:rFonts w:eastAsiaTheme="minorEastAsia"/>
          <w:sz w:val="26"/>
          <w:szCs w:val="26"/>
          <w:lang w:val="en-US" w:eastAsia="uk-UA"/>
        </w:rPr>
        <w:t>BIC</w:t>
      </w:r>
      <w:r w:rsidRPr="00674A23">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Прізвище 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Ім’я ____________________________ По батькові 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Прізвище (англійською) ____________________________________________________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(якщо особа не є громадянином України)</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Ім’я (англійською) _________________ По батькові (англійською) _________________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(якщо особа не є громадянином України)                                               (якщо особа не є громадянином України)</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Дата народження _______________ р.   Громадянство 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Податковий номер _________________________________________________________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(або ідентифікаційний номер особи, якщо особа не є громадянином України)</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Прізвище 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Ім’я ____________________________ По батькові 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Прізвище (англійською) ____________________________________________________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(якщо особа не є громадянином України)</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Ім’я (англійською) ________________ По батькові (англійською) __________________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(якщо особа не є громадянином України)                                               (якщо особа не є громадянином України)</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Дата народження ______________ р.  Громадянство 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Податковий номер _________________________________________________________</w:t>
      </w:r>
    </w:p>
    <w:p w:rsidR="003A2BA7" w:rsidRPr="00674A23" w:rsidRDefault="003A2BA7" w:rsidP="003A2BA7">
      <w:pPr>
        <w:jc w:val="both"/>
        <w:rPr>
          <w:rFonts w:eastAsiaTheme="minorEastAsia"/>
          <w:sz w:val="16"/>
          <w:szCs w:val="16"/>
          <w:lang w:val="uk-UA" w:eastAsia="uk-UA"/>
        </w:rPr>
      </w:pPr>
      <w:r w:rsidRPr="00674A23">
        <w:rPr>
          <w:rFonts w:eastAsiaTheme="minorEastAsia"/>
          <w:sz w:val="16"/>
          <w:szCs w:val="16"/>
          <w:lang w:val="uk-UA" w:eastAsia="uk-UA"/>
        </w:rPr>
        <w:t>(або ідентифікаційний номер особи, якщо особа не є громадянином України)</w:t>
      </w:r>
    </w:p>
    <w:p w:rsidR="003A2BA7" w:rsidRPr="00674A23" w:rsidRDefault="003A2BA7" w:rsidP="003A2BA7">
      <w:pPr>
        <w:tabs>
          <w:tab w:val="left" w:pos="2376"/>
        </w:tabs>
        <w:jc w:val="both"/>
        <w:rPr>
          <w:rFonts w:eastAsiaTheme="minorEastAsia"/>
          <w:sz w:val="26"/>
          <w:szCs w:val="26"/>
          <w:lang w:val="uk-UA" w:eastAsia="uk-UA"/>
        </w:rPr>
      </w:pPr>
    </w:p>
    <w:p w:rsidR="003A2BA7" w:rsidRPr="00674A23" w:rsidRDefault="003A2BA7" w:rsidP="003A2BA7">
      <w:pPr>
        <w:tabs>
          <w:tab w:val="left" w:pos="2376"/>
        </w:tabs>
        <w:jc w:val="both"/>
        <w:rPr>
          <w:rFonts w:eastAsiaTheme="minorEastAsia"/>
          <w:b/>
          <w:sz w:val="26"/>
          <w:szCs w:val="26"/>
          <w:lang w:val="uk-UA" w:eastAsia="uk-UA"/>
        </w:rPr>
      </w:pPr>
      <w:r w:rsidRPr="00674A23">
        <w:rPr>
          <w:rFonts w:eastAsiaTheme="minorEastAsia"/>
          <w:b/>
          <w:sz w:val="26"/>
          <w:szCs w:val="26"/>
          <w:lang w:val="uk-UA" w:eastAsia="uk-UA"/>
        </w:rPr>
        <w:t>13.  ФІНАНСОВІ ЗОБОВ’ЯЗАННЯ</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rsidR="003A2BA7" w:rsidRPr="00674A23" w:rsidRDefault="003A2BA7" w:rsidP="003A2BA7">
      <w:pPr>
        <w:jc w:val="both"/>
        <w:rPr>
          <w:rFonts w:eastAsiaTheme="minorEastAsia"/>
          <w:sz w:val="26"/>
          <w:szCs w:val="26"/>
          <w:lang w:val="uk-UA" w:eastAsia="uk-UA"/>
        </w:rPr>
      </w:pPr>
      <w:r w:rsidRPr="00674A23">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rsidR="003A2BA7" w:rsidRPr="00674A23" w:rsidRDefault="003A2BA7" w:rsidP="003A2BA7">
      <w:pPr>
        <w:jc w:val="both"/>
        <w:rPr>
          <w:rFonts w:eastAsiaTheme="minorEastAsia"/>
          <w:sz w:val="20"/>
          <w:szCs w:val="20"/>
          <w:lang w:val="uk-UA" w:eastAsia="uk-UA"/>
        </w:rPr>
      </w:pP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Вид зобов’язання 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Розмір зобов’язання 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lastRenderedPageBreak/>
        <w:t>Залишок позики (кредиту) станом на кінець звітного періоду 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Розмір сплачених коштів у рахунок основної суми позики (кредиту) 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Розмір сплачених процентів за позикою (кредитом) 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Валюта ___________________________________________________________________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Дата виникнення зобов’язання _______________ р.</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Особа, на користь якої виникло зобов’язання 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Інформація щодо поручителя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Поручитель _______________________________________________________________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Майнове забезпечення</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rsidR="003A2BA7" w:rsidRPr="00674A23" w:rsidRDefault="003A2BA7" w:rsidP="003A2BA7">
      <w:pPr>
        <w:rPr>
          <w:b/>
          <w:sz w:val="26"/>
          <w:szCs w:val="26"/>
          <w:lang w:val="uk-UA"/>
        </w:rPr>
      </w:pPr>
    </w:p>
    <w:p w:rsidR="003A2BA7" w:rsidRPr="00674A23" w:rsidRDefault="003A2BA7" w:rsidP="003A2BA7">
      <w:pPr>
        <w:rPr>
          <w:b/>
          <w:sz w:val="26"/>
          <w:szCs w:val="26"/>
          <w:lang w:val="uk-UA"/>
        </w:rPr>
      </w:pPr>
      <w:r w:rsidRPr="00674A23">
        <w:rPr>
          <w:b/>
          <w:sz w:val="26"/>
          <w:szCs w:val="26"/>
          <w:lang w:val="uk-UA"/>
        </w:rPr>
        <w:t>14.  ВИДАТКИ ТА ПРАВОЧИНИ СУБ’ЄКТА ДЕКЛАРУВАННЯ</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rsidR="003A2BA7" w:rsidRPr="00674A23" w:rsidRDefault="003A2BA7" w:rsidP="003A2BA7">
      <w:pPr>
        <w:jc w:val="both"/>
        <w:rPr>
          <w:rFonts w:eastAsiaTheme="minorEastAsia"/>
          <w:sz w:val="20"/>
          <w:szCs w:val="20"/>
          <w:lang w:val="uk-UA" w:eastAsia="uk-UA"/>
        </w:rPr>
      </w:pPr>
      <w:r w:rsidRPr="00674A23">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rsidR="003A2BA7" w:rsidRPr="00674A23" w:rsidRDefault="003A2BA7" w:rsidP="003A2BA7">
      <w:pPr>
        <w:jc w:val="both"/>
        <w:rPr>
          <w:rFonts w:eastAsiaTheme="minorEastAsia"/>
          <w:b/>
          <w:sz w:val="20"/>
          <w:szCs w:val="20"/>
          <w:lang w:val="uk-UA" w:eastAsia="uk-UA"/>
        </w:rPr>
      </w:pPr>
      <w:r w:rsidRPr="00674A23">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rsidR="003A2BA7" w:rsidRPr="00674A23" w:rsidRDefault="003A2BA7" w:rsidP="003A2BA7">
      <w:pPr>
        <w:jc w:val="both"/>
        <w:rPr>
          <w:rFonts w:eastAsiaTheme="minorEastAsia"/>
          <w:b/>
          <w:sz w:val="16"/>
          <w:szCs w:val="16"/>
          <w:lang w:val="uk-UA" w:eastAsia="uk-UA"/>
        </w:rPr>
      </w:pP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Інформація щодо видатку</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Вид правочину, який спричинив видаток 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Предмет правочину 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Країна, у якій було здійснено видатки 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Розмір видатку, грн 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Дата здійснення видатку 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Інформація щодо іншого правочину</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У результаті правочину 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Предмет правочину 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 xml:space="preserve">Дата вчинення правочину ___________________________________________________ </w:t>
      </w:r>
    </w:p>
    <w:p w:rsidR="003A2BA7" w:rsidRPr="00674A23" w:rsidRDefault="003A2BA7" w:rsidP="003A2BA7">
      <w:pPr>
        <w:rPr>
          <w:b/>
          <w:sz w:val="26"/>
          <w:szCs w:val="26"/>
          <w:lang w:val="uk-UA"/>
        </w:rPr>
      </w:pPr>
    </w:p>
    <w:p w:rsidR="003A2BA7" w:rsidRPr="00674A23" w:rsidRDefault="003A2BA7" w:rsidP="003A2BA7">
      <w:pPr>
        <w:rPr>
          <w:b/>
          <w:sz w:val="26"/>
          <w:szCs w:val="26"/>
          <w:lang w:val="uk-UA"/>
        </w:rPr>
      </w:pPr>
      <w:r w:rsidRPr="00674A23">
        <w:rPr>
          <w:b/>
          <w:sz w:val="26"/>
          <w:szCs w:val="26"/>
          <w:lang w:val="uk-UA"/>
        </w:rPr>
        <w:t xml:space="preserve">15.  ІНФОРМАЦІЯ ЩОДО  РОБОТИ ЗА СУМІСНИЦТВОМ </w:t>
      </w:r>
    </w:p>
    <w:p w:rsidR="003A2BA7" w:rsidRPr="00674A23" w:rsidRDefault="003A2BA7" w:rsidP="003A2BA7">
      <w:pPr>
        <w:jc w:val="both"/>
        <w:rPr>
          <w:rFonts w:eastAsiaTheme="minorEastAsia"/>
          <w:sz w:val="18"/>
          <w:szCs w:val="18"/>
          <w:lang w:val="uk-UA" w:eastAsia="uk-UA"/>
        </w:rPr>
      </w:pPr>
      <w:r w:rsidRPr="00674A23">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rsidR="003A2BA7" w:rsidRPr="00674A23" w:rsidRDefault="003A2BA7" w:rsidP="003A2BA7">
      <w:pPr>
        <w:jc w:val="both"/>
        <w:rPr>
          <w:rFonts w:eastAsiaTheme="minorEastAsia"/>
          <w:sz w:val="18"/>
          <w:szCs w:val="18"/>
          <w:lang w:val="uk-UA" w:eastAsia="uk-UA"/>
        </w:rPr>
      </w:pPr>
      <w:r w:rsidRPr="00674A23">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3A2BA7" w:rsidRPr="00674A23" w:rsidRDefault="003A2BA7" w:rsidP="003A2BA7">
      <w:pPr>
        <w:jc w:val="both"/>
        <w:rPr>
          <w:rFonts w:eastAsiaTheme="minorEastAsia"/>
          <w:sz w:val="18"/>
          <w:szCs w:val="18"/>
          <w:lang w:val="uk-UA" w:eastAsia="uk-UA"/>
        </w:rPr>
      </w:pPr>
      <w:r w:rsidRPr="00674A23">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rsidR="003A2BA7" w:rsidRPr="00674A23" w:rsidRDefault="003A2BA7" w:rsidP="003A2BA7">
      <w:pPr>
        <w:jc w:val="both"/>
        <w:rPr>
          <w:rFonts w:eastAsiaTheme="minorEastAsia"/>
          <w:sz w:val="20"/>
          <w:szCs w:val="20"/>
          <w:lang w:val="uk-UA" w:eastAsia="uk-UA"/>
        </w:rPr>
      </w:pP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Оплачуваність 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rsidR="003A2BA7" w:rsidRPr="00674A23" w:rsidRDefault="003A2BA7" w:rsidP="003A2BA7">
      <w:pPr>
        <w:rPr>
          <w:b/>
          <w:sz w:val="12"/>
          <w:szCs w:val="26"/>
          <w:lang w:val="uk-UA"/>
        </w:rPr>
      </w:pPr>
    </w:p>
    <w:p w:rsidR="003A2BA7" w:rsidRPr="00674A23" w:rsidRDefault="003A2BA7" w:rsidP="003A2BA7">
      <w:pPr>
        <w:rPr>
          <w:b/>
          <w:sz w:val="26"/>
          <w:szCs w:val="26"/>
          <w:lang w:val="uk-UA"/>
        </w:rPr>
      </w:pPr>
      <w:r w:rsidRPr="00674A23">
        <w:rPr>
          <w:b/>
          <w:sz w:val="26"/>
          <w:szCs w:val="26"/>
          <w:lang w:val="uk-UA"/>
        </w:rPr>
        <w:t>16.  ЧЛЕНСТВО СУБ’ЄКТА ДЕКЛАРУВАННЯ В ОРГАНІЗАЦІЯХ ТА ЇХ ОРГАНАХ</w:t>
      </w:r>
    </w:p>
    <w:p w:rsidR="003A2BA7" w:rsidRPr="00674A23" w:rsidRDefault="003A2BA7" w:rsidP="003A2BA7">
      <w:pPr>
        <w:jc w:val="both"/>
        <w:rPr>
          <w:rFonts w:eastAsiaTheme="minorEastAsia"/>
          <w:sz w:val="18"/>
          <w:szCs w:val="18"/>
          <w:lang w:val="uk-UA" w:eastAsia="uk-UA"/>
        </w:rPr>
      </w:pPr>
      <w:r w:rsidRPr="00674A23">
        <w:rPr>
          <w:rFonts w:eastAsiaTheme="minorEastAsia"/>
          <w:sz w:val="18"/>
          <w:szCs w:val="18"/>
          <w:lang w:val="uk-UA" w:eastAsia="uk-UA"/>
        </w:rPr>
        <w:lastRenderedPageBreak/>
        <w:t>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саморегулівних чи самоврядних професійних об’єднань; членство в таких об’єднаннях (організаціях).</w:t>
      </w:r>
    </w:p>
    <w:p w:rsidR="003A2BA7" w:rsidRPr="00674A23" w:rsidRDefault="003A2BA7" w:rsidP="003A2BA7">
      <w:pPr>
        <w:jc w:val="both"/>
        <w:rPr>
          <w:rFonts w:eastAsiaTheme="minorEastAsia"/>
          <w:sz w:val="18"/>
          <w:szCs w:val="18"/>
          <w:lang w:val="uk-UA" w:eastAsia="uk-UA"/>
        </w:rPr>
      </w:pPr>
      <w:r w:rsidRPr="00674A23">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Організації, у яких суб’єкт декларування є членом.</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Інформація щодо членства в організації</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Найменування організації 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Організаційно-правова форма 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Членство в органах організацій</w:t>
      </w:r>
    </w:p>
    <w:p w:rsidR="003A2BA7" w:rsidRPr="00674A23" w:rsidRDefault="003A2BA7" w:rsidP="003A2BA7">
      <w:pPr>
        <w:jc w:val="both"/>
        <w:rPr>
          <w:rFonts w:eastAsiaTheme="minorEastAsia"/>
          <w:b/>
          <w:sz w:val="26"/>
          <w:szCs w:val="26"/>
          <w:lang w:val="uk-UA" w:eastAsia="uk-UA"/>
        </w:rPr>
      </w:pPr>
      <w:r w:rsidRPr="00674A23">
        <w:rPr>
          <w:rFonts w:eastAsiaTheme="minorEastAsia"/>
          <w:b/>
          <w:sz w:val="26"/>
          <w:szCs w:val="26"/>
          <w:lang w:val="uk-UA" w:eastAsia="uk-UA"/>
        </w:rPr>
        <w:t>Інформація щодо членства в органах організацій</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Найменування організації 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Організаційно-правова форма 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A2BA7" w:rsidRPr="00674A23" w:rsidRDefault="003A2BA7" w:rsidP="003A2BA7">
      <w:pPr>
        <w:jc w:val="both"/>
        <w:rPr>
          <w:rFonts w:eastAsiaTheme="minorEastAsia"/>
          <w:sz w:val="26"/>
          <w:szCs w:val="26"/>
          <w:lang w:val="uk-UA" w:eastAsia="uk-UA"/>
        </w:rPr>
      </w:pPr>
      <w:r w:rsidRPr="00674A23">
        <w:rPr>
          <w:rFonts w:eastAsiaTheme="minorEastAsia"/>
          <w:sz w:val="26"/>
          <w:szCs w:val="26"/>
          <w:lang w:val="uk-UA" w:eastAsia="uk-UA"/>
        </w:rPr>
        <w:t>Назва органу ______________________________________________________________</w:t>
      </w:r>
    </w:p>
    <w:p w:rsidR="003A2BA7" w:rsidRPr="00674A23" w:rsidRDefault="003A2BA7" w:rsidP="003A2BA7">
      <w:pPr>
        <w:spacing w:after="100"/>
        <w:jc w:val="both"/>
        <w:rPr>
          <w:rFonts w:eastAsiaTheme="minorEastAsia"/>
          <w:sz w:val="26"/>
          <w:szCs w:val="26"/>
          <w:lang w:val="uk-UA" w:eastAsia="uk-UA"/>
        </w:rPr>
      </w:pPr>
      <w:r w:rsidRPr="00674A23">
        <w:rPr>
          <w:rFonts w:eastAsiaTheme="minorEastAsia"/>
          <w:sz w:val="26"/>
          <w:szCs w:val="26"/>
          <w:lang w:val="uk-UA" w:eastAsia="uk-UA"/>
        </w:rPr>
        <w:t>Тип органу _______________________________________________________________</w:t>
      </w:r>
    </w:p>
    <w:p w:rsidR="003A2BA7" w:rsidRPr="00674A23" w:rsidRDefault="003A2BA7" w:rsidP="003A2BA7">
      <w:pPr>
        <w:jc w:val="center"/>
        <w:rPr>
          <w:b/>
          <w:bCs/>
          <w:sz w:val="12"/>
          <w:szCs w:val="28"/>
          <w:lang w:val="uk-UA"/>
        </w:rPr>
      </w:pPr>
    </w:p>
    <w:p w:rsidR="003A2BA7" w:rsidRPr="00674A23" w:rsidRDefault="003A2BA7" w:rsidP="003A2BA7">
      <w:pPr>
        <w:tabs>
          <w:tab w:val="left" w:pos="1134"/>
        </w:tabs>
        <w:jc w:val="both"/>
        <w:rPr>
          <w:bCs/>
          <w:sz w:val="28"/>
          <w:szCs w:val="28"/>
          <w:lang w:val="uk-UA"/>
        </w:rPr>
      </w:pPr>
      <w:r w:rsidRPr="00674A23">
        <w:rPr>
          <w:bCs/>
          <w:sz w:val="28"/>
          <w:szCs w:val="28"/>
          <w:lang w:val="uk-UA"/>
        </w:rPr>
        <w:t xml:space="preserve">_______________         ______________           _____________________________ </w:t>
      </w:r>
    </w:p>
    <w:p w:rsidR="003A2BA7" w:rsidRPr="00674A23" w:rsidRDefault="003A2BA7" w:rsidP="003A2BA7">
      <w:pPr>
        <w:tabs>
          <w:tab w:val="left" w:pos="1134"/>
        </w:tabs>
        <w:jc w:val="both"/>
        <w:rPr>
          <w:bCs/>
          <w:sz w:val="28"/>
          <w:szCs w:val="28"/>
          <w:vertAlign w:val="superscript"/>
          <w:lang w:val="uk-UA"/>
        </w:rPr>
      </w:pPr>
      <w:r w:rsidRPr="00674A23">
        <w:rPr>
          <w:bCs/>
          <w:sz w:val="28"/>
          <w:szCs w:val="28"/>
          <w:vertAlign w:val="superscript"/>
          <w:lang w:val="uk-UA"/>
        </w:rPr>
        <w:t xml:space="preserve">                (дата)                                                    (підпис)                                                                        «П.І.Б.»</w:t>
      </w:r>
    </w:p>
    <w:p w:rsidR="003A2BA7" w:rsidRPr="00674A23" w:rsidRDefault="003A2BA7" w:rsidP="003A2BA7">
      <w:pPr>
        <w:jc w:val="center"/>
        <w:rPr>
          <w:b/>
          <w:bCs/>
          <w:sz w:val="28"/>
          <w:szCs w:val="28"/>
          <w:lang w:val="uk-UA"/>
        </w:rPr>
      </w:pPr>
      <w:r w:rsidRPr="00674A23">
        <w:rPr>
          <w:b/>
          <w:bCs/>
          <w:sz w:val="28"/>
          <w:szCs w:val="28"/>
          <w:lang w:val="uk-UA"/>
        </w:rPr>
        <w:t xml:space="preserve">Пояснення </w:t>
      </w:r>
    </w:p>
    <w:p w:rsidR="003A2BA7" w:rsidRPr="00674A23" w:rsidRDefault="003A2BA7" w:rsidP="003A2BA7">
      <w:pPr>
        <w:jc w:val="center"/>
        <w:rPr>
          <w:b/>
          <w:bCs/>
          <w:sz w:val="28"/>
          <w:szCs w:val="28"/>
          <w:lang w:val="uk-UA"/>
        </w:rPr>
      </w:pPr>
      <w:r w:rsidRPr="00674A23">
        <w:rPr>
          <w:b/>
          <w:bCs/>
          <w:sz w:val="28"/>
          <w:szCs w:val="28"/>
          <w:lang w:val="uk-UA"/>
        </w:rPr>
        <w:t>щодо заповнення декларації особи, уповноваженої на виконання функцій держави або місцевого самоврядування</w:t>
      </w:r>
    </w:p>
    <w:p w:rsidR="003A2BA7" w:rsidRPr="00674A23" w:rsidRDefault="003A2BA7" w:rsidP="003A2BA7">
      <w:pPr>
        <w:rPr>
          <w:b/>
          <w:bCs/>
          <w:sz w:val="28"/>
          <w:szCs w:val="28"/>
          <w:lang w:val="uk-UA"/>
        </w:rPr>
      </w:pPr>
    </w:p>
    <w:p w:rsidR="003A2BA7" w:rsidRPr="00674A23" w:rsidRDefault="003A2BA7" w:rsidP="003A2BA7">
      <w:pPr>
        <w:numPr>
          <w:ilvl w:val="0"/>
          <w:numId w:val="13"/>
        </w:numPr>
        <w:tabs>
          <w:tab w:val="left" w:pos="1134"/>
        </w:tabs>
        <w:ind w:left="0" w:firstLine="709"/>
        <w:contextualSpacing/>
        <w:jc w:val="both"/>
        <w:rPr>
          <w:bCs/>
          <w:sz w:val="28"/>
          <w:szCs w:val="28"/>
          <w:lang w:val="uk-UA"/>
        </w:rPr>
      </w:pPr>
      <w:r w:rsidRPr="00674A23">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rsidR="003A2BA7" w:rsidRPr="00674A23" w:rsidRDefault="003A2BA7" w:rsidP="003A2BA7">
      <w:pPr>
        <w:numPr>
          <w:ilvl w:val="0"/>
          <w:numId w:val="13"/>
        </w:numPr>
        <w:tabs>
          <w:tab w:val="left" w:pos="1134"/>
        </w:tabs>
        <w:ind w:left="0" w:firstLine="709"/>
        <w:contextualSpacing/>
        <w:jc w:val="both"/>
        <w:rPr>
          <w:bCs/>
          <w:sz w:val="28"/>
          <w:szCs w:val="28"/>
          <w:lang w:val="uk-UA"/>
        </w:rPr>
      </w:pPr>
      <w:r w:rsidRPr="00674A23">
        <w:rPr>
          <w:bCs/>
          <w:sz w:val="28"/>
          <w:szCs w:val="28"/>
          <w:lang w:val="uk-UA"/>
        </w:rPr>
        <w:t>Пусті графи заповнюються шляхом написання «не відомо», «не застосовується» або «член сім</w:t>
      </w:r>
      <w:r w:rsidRPr="00674A23">
        <w:rPr>
          <w:sz w:val="28"/>
          <w:szCs w:val="28"/>
          <w:lang w:val="uk-UA"/>
        </w:rPr>
        <w:t>'</w:t>
      </w:r>
      <w:r w:rsidRPr="00674A23">
        <w:rPr>
          <w:bCs/>
          <w:sz w:val="28"/>
          <w:szCs w:val="28"/>
          <w:lang w:val="uk-UA"/>
        </w:rPr>
        <w:t>ї не надав інформації».</w:t>
      </w:r>
    </w:p>
    <w:p w:rsidR="003A2BA7" w:rsidRPr="00674A23" w:rsidRDefault="003A2BA7" w:rsidP="003A2BA7">
      <w:pPr>
        <w:numPr>
          <w:ilvl w:val="0"/>
          <w:numId w:val="13"/>
        </w:numPr>
        <w:tabs>
          <w:tab w:val="left" w:pos="1134"/>
        </w:tabs>
        <w:ind w:left="0" w:firstLine="709"/>
        <w:contextualSpacing/>
        <w:jc w:val="both"/>
        <w:rPr>
          <w:bCs/>
          <w:sz w:val="28"/>
          <w:szCs w:val="28"/>
          <w:lang w:val="uk-UA"/>
        </w:rPr>
      </w:pPr>
      <w:r w:rsidRPr="00674A23">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3A2BA7" w:rsidRPr="00674A23" w:rsidRDefault="003A2BA7" w:rsidP="003A2BA7">
      <w:pPr>
        <w:numPr>
          <w:ilvl w:val="0"/>
          <w:numId w:val="13"/>
        </w:numPr>
        <w:tabs>
          <w:tab w:val="left" w:pos="1134"/>
        </w:tabs>
        <w:ind w:left="0" w:firstLine="709"/>
        <w:contextualSpacing/>
        <w:jc w:val="both"/>
        <w:rPr>
          <w:bCs/>
          <w:sz w:val="28"/>
          <w:szCs w:val="28"/>
          <w:lang w:val="uk-UA"/>
        </w:rPr>
      </w:pPr>
      <w:r w:rsidRPr="00674A23">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rsidR="003A2BA7" w:rsidRPr="00674A23" w:rsidRDefault="003A2BA7" w:rsidP="003A2BA7">
      <w:pPr>
        <w:numPr>
          <w:ilvl w:val="0"/>
          <w:numId w:val="13"/>
        </w:numPr>
        <w:tabs>
          <w:tab w:val="left" w:pos="1134"/>
        </w:tabs>
        <w:ind w:left="0" w:firstLine="709"/>
        <w:contextualSpacing/>
        <w:jc w:val="both"/>
        <w:rPr>
          <w:bCs/>
          <w:sz w:val="28"/>
          <w:szCs w:val="28"/>
          <w:lang w:val="uk-UA"/>
        </w:rPr>
      </w:pPr>
      <w:r w:rsidRPr="00674A23">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rsidR="003A2BA7" w:rsidRPr="00674A23" w:rsidRDefault="003A2BA7" w:rsidP="003A2BA7">
      <w:pPr>
        <w:numPr>
          <w:ilvl w:val="0"/>
          <w:numId w:val="13"/>
        </w:numPr>
        <w:tabs>
          <w:tab w:val="left" w:pos="1134"/>
        </w:tabs>
        <w:ind w:left="0" w:firstLine="709"/>
        <w:contextualSpacing/>
        <w:jc w:val="both"/>
        <w:rPr>
          <w:bCs/>
          <w:sz w:val="28"/>
          <w:szCs w:val="28"/>
          <w:lang w:val="uk-UA"/>
        </w:rPr>
      </w:pPr>
      <w:r w:rsidRPr="00674A23">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rsidR="003A2BA7" w:rsidRPr="00674A23" w:rsidRDefault="003A2BA7" w:rsidP="003A2BA7">
      <w:pPr>
        <w:numPr>
          <w:ilvl w:val="0"/>
          <w:numId w:val="13"/>
        </w:numPr>
        <w:tabs>
          <w:tab w:val="left" w:pos="1134"/>
        </w:tabs>
        <w:ind w:left="0" w:firstLine="709"/>
        <w:contextualSpacing/>
        <w:jc w:val="both"/>
        <w:rPr>
          <w:bCs/>
          <w:sz w:val="28"/>
          <w:szCs w:val="28"/>
          <w:lang w:val="uk-UA"/>
        </w:rPr>
      </w:pPr>
      <w:r w:rsidRPr="00674A23">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sidRPr="00674A23">
        <w:rPr>
          <w:sz w:val="28"/>
          <w:szCs w:val="28"/>
          <w:lang w:val="uk-UA"/>
        </w:rPr>
        <w:t>'</w:t>
      </w:r>
      <w:r w:rsidRPr="00674A23">
        <w:rPr>
          <w:bCs/>
          <w:sz w:val="28"/>
          <w:szCs w:val="28"/>
          <w:lang w:val="uk-UA"/>
        </w:rPr>
        <w:t>ї, зазначається у грошовій одиниці України на дату їх набуття у власність або останньої грошової оцінки.</w:t>
      </w:r>
    </w:p>
    <w:p w:rsidR="003A2BA7" w:rsidRPr="00674A23" w:rsidRDefault="003A2BA7" w:rsidP="003A2BA7">
      <w:pPr>
        <w:numPr>
          <w:ilvl w:val="0"/>
          <w:numId w:val="13"/>
        </w:numPr>
        <w:tabs>
          <w:tab w:val="left" w:pos="1134"/>
        </w:tabs>
        <w:ind w:left="0" w:firstLine="709"/>
        <w:contextualSpacing/>
        <w:jc w:val="both"/>
        <w:rPr>
          <w:bCs/>
          <w:sz w:val="28"/>
          <w:szCs w:val="28"/>
          <w:lang w:val="uk-UA"/>
        </w:rPr>
      </w:pPr>
      <w:r w:rsidRPr="00674A23">
        <w:rPr>
          <w:bCs/>
          <w:sz w:val="28"/>
          <w:szCs w:val="28"/>
          <w:lang w:val="uk-UA"/>
        </w:rPr>
        <w:lastRenderedPageBreak/>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674A23">
        <w:rPr>
          <w:sz w:val="28"/>
          <w:szCs w:val="28"/>
          <w:lang w:val="uk-UA"/>
        </w:rPr>
        <w:t>'</w:t>
      </w:r>
      <w:r w:rsidRPr="00674A23">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rsidR="003A2BA7" w:rsidRPr="00674A23" w:rsidRDefault="003A2BA7" w:rsidP="003A2BA7">
      <w:pPr>
        <w:numPr>
          <w:ilvl w:val="0"/>
          <w:numId w:val="13"/>
        </w:numPr>
        <w:tabs>
          <w:tab w:val="left" w:pos="1134"/>
        </w:tabs>
        <w:ind w:left="0" w:firstLine="709"/>
        <w:contextualSpacing/>
        <w:jc w:val="both"/>
        <w:rPr>
          <w:bCs/>
          <w:sz w:val="28"/>
          <w:szCs w:val="28"/>
          <w:lang w:val="uk-UA"/>
        </w:rPr>
      </w:pPr>
      <w:r w:rsidRPr="00674A23">
        <w:rPr>
          <w:bCs/>
          <w:sz w:val="28"/>
          <w:szCs w:val="28"/>
          <w:lang w:val="uk-UA"/>
        </w:rPr>
        <w:t>У разі відмови члена сім</w:t>
      </w:r>
      <w:r w:rsidRPr="00674A23">
        <w:rPr>
          <w:sz w:val="28"/>
          <w:szCs w:val="28"/>
          <w:lang w:val="uk-UA"/>
        </w:rPr>
        <w:t>'</w:t>
      </w:r>
      <w:r w:rsidRPr="00674A23">
        <w:rPr>
          <w:bCs/>
          <w:sz w:val="28"/>
          <w:szCs w:val="28"/>
          <w:lang w:val="uk-UA"/>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674A23">
        <w:rPr>
          <w:sz w:val="28"/>
          <w:szCs w:val="28"/>
          <w:lang w:val="uk-UA"/>
        </w:rPr>
        <w:t>'</w:t>
      </w:r>
      <w:r w:rsidRPr="00674A23">
        <w:rPr>
          <w:bCs/>
          <w:sz w:val="28"/>
          <w:szCs w:val="28"/>
          <w:lang w:val="uk-UA"/>
        </w:rPr>
        <w:t>ї.</w:t>
      </w:r>
    </w:p>
    <w:p w:rsidR="003A2BA7" w:rsidRPr="00674A23" w:rsidRDefault="003A2BA7" w:rsidP="003A2BA7">
      <w:pPr>
        <w:numPr>
          <w:ilvl w:val="0"/>
          <w:numId w:val="13"/>
        </w:numPr>
        <w:tabs>
          <w:tab w:val="left" w:pos="1134"/>
        </w:tabs>
        <w:ind w:left="0" w:firstLine="709"/>
        <w:contextualSpacing/>
        <w:jc w:val="both"/>
        <w:rPr>
          <w:bCs/>
          <w:sz w:val="28"/>
          <w:szCs w:val="28"/>
          <w:lang w:val="uk-UA"/>
        </w:rPr>
      </w:pPr>
      <w:r w:rsidRPr="00674A23">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(суперфіцій), утримання, застава, користування на підставі довіреності, інші права, передбачені законодавством.</w:t>
      </w:r>
    </w:p>
    <w:p w:rsidR="003A2BA7" w:rsidRPr="00674A23" w:rsidRDefault="003A2BA7" w:rsidP="003A2BA7">
      <w:pPr>
        <w:numPr>
          <w:ilvl w:val="0"/>
          <w:numId w:val="13"/>
        </w:numPr>
        <w:tabs>
          <w:tab w:val="left" w:pos="1134"/>
        </w:tabs>
        <w:ind w:left="0" w:firstLine="709"/>
        <w:contextualSpacing/>
        <w:jc w:val="both"/>
        <w:rPr>
          <w:bCs/>
          <w:sz w:val="28"/>
          <w:szCs w:val="28"/>
          <w:lang w:val="uk-UA"/>
        </w:rPr>
      </w:pPr>
      <w:r w:rsidRPr="00674A23">
        <w:rPr>
          <w:bCs/>
          <w:sz w:val="28"/>
          <w:szCs w:val="28"/>
          <w:lang w:val="uk-UA"/>
        </w:rPr>
        <w:t>Відомості щодо фінансових сум (грошових коштів) округлюються до гривні (зазначаються без копійок).</w:t>
      </w:r>
    </w:p>
    <w:p w:rsidR="003A2BA7" w:rsidRPr="00674A23" w:rsidRDefault="003A2BA7" w:rsidP="003A2BA7">
      <w:pPr>
        <w:numPr>
          <w:ilvl w:val="0"/>
          <w:numId w:val="13"/>
        </w:numPr>
        <w:tabs>
          <w:tab w:val="left" w:pos="1134"/>
        </w:tabs>
        <w:ind w:left="0" w:firstLine="709"/>
        <w:contextualSpacing/>
        <w:jc w:val="both"/>
        <w:rPr>
          <w:bCs/>
          <w:sz w:val="28"/>
          <w:szCs w:val="28"/>
          <w:lang w:val="uk-UA"/>
        </w:rPr>
      </w:pPr>
      <w:r w:rsidRPr="00674A23">
        <w:rPr>
          <w:bCs/>
          <w:sz w:val="28"/>
          <w:szCs w:val="28"/>
          <w:lang w:val="uk-UA"/>
        </w:rPr>
        <w:t>Суб’єкт декларування надає згоду на обробку персональних даних.</w:t>
      </w:r>
    </w:p>
    <w:p w:rsidR="003A2BA7" w:rsidRPr="00674A23" w:rsidRDefault="003A2BA7" w:rsidP="003A2BA7">
      <w:pPr>
        <w:tabs>
          <w:tab w:val="left" w:pos="1134"/>
        </w:tabs>
        <w:jc w:val="both"/>
        <w:rPr>
          <w:bCs/>
          <w:sz w:val="28"/>
          <w:szCs w:val="28"/>
          <w:lang w:val="uk-UA"/>
        </w:rPr>
      </w:pPr>
    </w:p>
    <w:p w:rsidR="003A2BA7" w:rsidRPr="00674A23" w:rsidRDefault="003A2BA7" w:rsidP="003A2BA7">
      <w:pPr>
        <w:rPr>
          <w:lang w:val="uk-UA"/>
        </w:rPr>
      </w:pPr>
      <w:r w:rsidRPr="00674A23">
        <w:t>___________</w:t>
      </w:r>
      <w:r w:rsidRPr="00674A23">
        <w:rPr>
          <w:lang w:val="uk-UA"/>
        </w:rPr>
        <w:t>_                                            _______________                 ___________________</w:t>
      </w:r>
    </w:p>
    <w:p w:rsidR="003A2BA7" w:rsidRPr="00674A23" w:rsidRDefault="003A2BA7" w:rsidP="003A2BA7">
      <w:pPr>
        <w:rPr>
          <w:lang w:val="uk-UA"/>
        </w:rPr>
      </w:pPr>
      <w:r w:rsidRPr="00674A23">
        <w:rPr>
          <w:lang w:val="uk-UA"/>
        </w:rPr>
        <w:t xml:space="preserve">      </w:t>
      </w:r>
      <w:r w:rsidRPr="00674A23">
        <w:t>(дата)</w:t>
      </w:r>
      <w:r w:rsidRPr="00674A23">
        <w:rPr>
          <w:lang w:val="uk-UA"/>
        </w:rPr>
        <w:t xml:space="preserve">                                                           (пілпис)                                     (П.І.Б.)</w:t>
      </w:r>
    </w:p>
    <w:p w:rsidR="003A2BA7" w:rsidRPr="00674A23" w:rsidRDefault="003A2BA7" w:rsidP="003A2BA7">
      <w:pPr>
        <w:rPr>
          <w:lang w:val="uk-UA"/>
        </w:rPr>
      </w:pPr>
    </w:p>
    <w:p w:rsidR="003A2BA7" w:rsidRPr="00674A23" w:rsidRDefault="003A2BA7" w:rsidP="003A2BA7">
      <w:pPr>
        <w:jc w:val="both"/>
        <w:rPr>
          <w:lang w:val="uk-UA"/>
        </w:rPr>
      </w:pPr>
    </w:p>
    <w:p w:rsidR="003A2BA7" w:rsidRPr="00674A23" w:rsidRDefault="003A2BA7" w:rsidP="003A2BA7">
      <w:pPr>
        <w:jc w:val="both"/>
        <w:rPr>
          <w:lang w:val="uk-UA"/>
        </w:rPr>
      </w:pPr>
    </w:p>
    <w:p w:rsidR="003A2BA7" w:rsidRPr="00674A23" w:rsidRDefault="003A2BA7" w:rsidP="003A2BA7">
      <w:pPr>
        <w:jc w:val="both"/>
        <w:rPr>
          <w:lang w:val="uk-UA"/>
        </w:rPr>
      </w:pPr>
    </w:p>
    <w:p w:rsidR="003A2BA7" w:rsidRPr="00674A23" w:rsidRDefault="003A2BA7" w:rsidP="003A2BA7">
      <w:pPr>
        <w:jc w:val="both"/>
        <w:rPr>
          <w:lang w:val="uk-UA"/>
        </w:rPr>
      </w:pPr>
    </w:p>
    <w:p w:rsidR="003A2BA7" w:rsidRPr="00674A23" w:rsidRDefault="003A2BA7" w:rsidP="003A2BA7">
      <w:pPr>
        <w:shd w:val="clear" w:color="auto" w:fill="FFFFFF"/>
        <w:ind w:left="7230"/>
        <w:jc w:val="both"/>
        <w:rPr>
          <w:rFonts w:eastAsiaTheme="minorEastAsia"/>
          <w:szCs w:val="28"/>
          <w:lang w:val="uk-UA" w:eastAsia="en-US"/>
        </w:rPr>
      </w:pPr>
    </w:p>
    <w:p w:rsidR="003A2BA7" w:rsidRPr="00674A23" w:rsidRDefault="003A2BA7" w:rsidP="003A2BA7">
      <w:pPr>
        <w:shd w:val="clear" w:color="auto" w:fill="FFFFFF"/>
        <w:ind w:left="7230"/>
        <w:jc w:val="both"/>
        <w:rPr>
          <w:rFonts w:eastAsiaTheme="minorEastAsia"/>
          <w:szCs w:val="28"/>
          <w:lang w:val="uk-UA" w:eastAsia="en-US"/>
        </w:rPr>
      </w:pPr>
    </w:p>
    <w:p w:rsidR="003A2BA7" w:rsidRPr="00674A23" w:rsidRDefault="003A2BA7" w:rsidP="003A2BA7">
      <w:pPr>
        <w:shd w:val="clear" w:color="auto" w:fill="FFFFFF"/>
        <w:ind w:left="7230"/>
        <w:jc w:val="both"/>
        <w:rPr>
          <w:rFonts w:eastAsiaTheme="minorEastAsia"/>
          <w:szCs w:val="28"/>
          <w:lang w:val="uk-UA" w:eastAsia="en-US"/>
        </w:rPr>
      </w:pPr>
    </w:p>
    <w:p w:rsidR="003A2BA7" w:rsidRPr="00674A23" w:rsidRDefault="003A2BA7" w:rsidP="003A2BA7">
      <w:pPr>
        <w:shd w:val="clear" w:color="auto" w:fill="FFFFFF"/>
        <w:ind w:left="7230"/>
        <w:jc w:val="both"/>
        <w:rPr>
          <w:rFonts w:eastAsiaTheme="minorEastAsia"/>
          <w:szCs w:val="28"/>
          <w:lang w:val="uk-UA" w:eastAsia="en-US"/>
        </w:rPr>
      </w:pPr>
    </w:p>
    <w:p w:rsidR="003A2BA7" w:rsidRPr="00674A23" w:rsidRDefault="003A2BA7" w:rsidP="003A2BA7">
      <w:pPr>
        <w:shd w:val="clear" w:color="auto" w:fill="FFFFFF"/>
        <w:ind w:left="7230"/>
        <w:jc w:val="both"/>
        <w:rPr>
          <w:rFonts w:eastAsiaTheme="minorEastAsia"/>
          <w:szCs w:val="28"/>
          <w:lang w:val="uk-UA" w:eastAsia="en-US"/>
        </w:rPr>
      </w:pPr>
    </w:p>
    <w:p w:rsidR="003A2BA7" w:rsidRPr="00674A23" w:rsidRDefault="003A2BA7" w:rsidP="003A2BA7">
      <w:pPr>
        <w:shd w:val="clear" w:color="auto" w:fill="FFFFFF"/>
        <w:ind w:left="7230"/>
        <w:jc w:val="both"/>
        <w:rPr>
          <w:rFonts w:eastAsiaTheme="minorEastAsia"/>
          <w:szCs w:val="28"/>
          <w:lang w:val="uk-UA" w:eastAsia="en-US"/>
        </w:rPr>
      </w:pPr>
    </w:p>
    <w:p w:rsidR="003A2BA7" w:rsidRPr="00674A23" w:rsidRDefault="003A2BA7" w:rsidP="003A2BA7">
      <w:pPr>
        <w:jc w:val="both"/>
        <w:rPr>
          <w:lang w:val="uk-UA"/>
        </w:rPr>
      </w:pPr>
    </w:p>
    <w:p w:rsidR="003A2BA7" w:rsidRPr="00674A23" w:rsidRDefault="003A2BA7" w:rsidP="003A2BA7">
      <w:pPr>
        <w:jc w:val="both"/>
        <w:rPr>
          <w:lang w:val="uk-UA"/>
        </w:rPr>
      </w:pPr>
    </w:p>
    <w:p w:rsidR="003A2BA7" w:rsidRPr="00674A23" w:rsidRDefault="003A2BA7" w:rsidP="003A2BA7">
      <w:pPr>
        <w:jc w:val="both"/>
        <w:rPr>
          <w:lang w:val="uk-UA"/>
        </w:rPr>
      </w:pPr>
    </w:p>
    <w:p w:rsidR="003A2BA7" w:rsidRPr="00674A23" w:rsidRDefault="003A2BA7" w:rsidP="003A2BA7">
      <w:pPr>
        <w:jc w:val="both"/>
        <w:rPr>
          <w:lang w:val="uk-UA"/>
        </w:rPr>
      </w:pPr>
    </w:p>
    <w:p w:rsidR="003A2BA7" w:rsidRPr="00674A23" w:rsidRDefault="003A2BA7" w:rsidP="003A2BA7">
      <w:pPr>
        <w:jc w:val="both"/>
        <w:rPr>
          <w:lang w:val="uk-UA"/>
        </w:rPr>
      </w:pPr>
    </w:p>
    <w:p w:rsidR="003A2BA7" w:rsidRPr="00674A23" w:rsidRDefault="003A2BA7" w:rsidP="003A2BA7">
      <w:pPr>
        <w:jc w:val="both"/>
        <w:rPr>
          <w:lang w:val="uk-UA"/>
        </w:rPr>
      </w:pPr>
    </w:p>
    <w:p w:rsidR="003A2BA7" w:rsidRPr="00674A23" w:rsidRDefault="003A2BA7" w:rsidP="003A2BA7">
      <w:pPr>
        <w:jc w:val="both"/>
        <w:rPr>
          <w:lang w:val="uk-UA"/>
        </w:rPr>
      </w:pPr>
    </w:p>
    <w:p w:rsidR="003A2BA7" w:rsidRPr="00674A23" w:rsidRDefault="003A2BA7" w:rsidP="003A2BA7">
      <w:pPr>
        <w:shd w:val="clear" w:color="auto" w:fill="FFFFFF"/>
        <w:ind w:left="7230"/>
        <w:jc w:val="both"/>
        <w:rPr>
          <w:rFonts w:eastAsiaTheme="minorEastAsia"/>
          <w:szCs w:val="28"/>
          <w:lang w:val="uk-UA" w:eastAsia="en-US"/>
        </w:rPr>
      </w:pPr>
    </w:p>
    <w:p w:rsidR="003A2BA7" w:rsidRPr="00674A23" w:rsidRDefault="003A2BA7" w:rsidP="003A2BA7">
      <w:pPr>
        <w:shd w:val="clear" w:color="auto" w:fill="FFFFFF"/>
        <w:ind w:left="7230"/>
        <w:jc w:val="both"/>
        <w:rPr>
          <w:rFonts w:eastAsiaTheme="minorEastAsia"/>
          <w:szCs w:val="28"/>
          <w:lang w:val="uk-UA" w:eastAsia="en-US"/>
        </w:rPr>
      </w:pPr>
    </w:p>
    <w:p w:rsidR="003A2BA7" w:rsidRPr="00674A23" w:rsidRDefault="003A2BA7" w:rsidP="003A2BA7">
      <w:pPr>
        <w:shd w:val="clear" w:color="auto" w:fill="FFFFFF"/>
        <w:ind w:left="7230"/>
        <w:jc w:val="both"/>
        <w:rPr>
          <w:rFonts w:eastAsiaTheme="minorEastAsia"/>
          <w:szCs w:val="28"/>
          <w:lang w:val="uk-UA" w:eastAsia="en-US"/>
        </w:rPr>
      </w:pPr>
    </w:p>
    <w:p w:rsidR="003A2BA7" w:rsidRPr="00674A23" w:rsidRDefault="003A2BA7" w:rsidP="003A2BA7">
      <w:pPr>
        <w:shd w:val="clear" w:color="auto" w:fill="FFFFFF"/>
        <w:ind w:left="7230"/>
        <w:jc w:val="both"/>
        <w:rPr>
          <w:rFonts w:eastAsiaTheme="minorEastAsia"/>
          <w:szCs w:val="28"/>
          <w:lang w:val="uk-UA" w:eastAsia="en-US"/>
        </w:rPr>
      </w:pPr>
    </w:p>
    <w:p w:rsidR="003A2BA7" w:rsidRPr="00674A23" w:rsidRDefault="003A2BA7" w:rsidP="003A2BA7">
      <w:pPr>
        <w:shd w:val="clear" w:color="auto" w:fill="FFFFFF"/>
        <w:ind w:left="7230"/>
        <w:jc w:val="both"/>
        <w:rPr>
          <w:rFonts w:eastAsiaTheme="minorEastAsia"/>
          <w:szCs w:val="28"/>
          <w:lang w:val="uk-UA" w:eastAsia="en-US"/>
        </w:rPr>
      </w:pPr>
    </w:p>
    <w:p w:rsidR="003A2BA7" w:rsidRPr="00056E0F" w:rsidRDefault="003A2BA7" w:rsidP="003A2BA7">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056E0F" w:rsidRDefault="00056E0F" w:rsidP="003F47F0">
      <w:pPr>
        <w:contextualSpacing/>
        <w:jc w:val="both"/>
        <w:rPr>
          <w:lang w:val="uk-UA"/>
        </w:rPr>
      </w:pPr>
    </w:p>
    <w:sectPr w:rsidR="00056E0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7E4" w:rsidRDefault="00D717E4" w:rsidP="003115F4">
      <w:r>
        <w:separator/>
      </w:r>
    </w:p>
  </w:endnote>
  <w:endnote w:type="continuationSeparator" w:id="0">
    <w:p w:rsidR="00D717E4" w:rsidRDefault="00D717E4" w:rsidP="0031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7E4" w:rsidRDefault="00D717E4" w:rsidP="003115F4">
      <w:r>
        <w:separator/>
      </w:r>
    </w:p>
  </w:footnote>
  <w:footnote w:type="continuationSeparator" w:id="0">
    <w:p w:rsidR="00D717E4" w:rsidRDefault="00D717E4" w:rsidP="00311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107"/>
    <w:multiLevelType w:val="hybridMultilevel"/>
    <w:tmpl w:val="D2F8EB94"/>
    <w:lvl w:ilvl="0" w:tplc="04220001">
      <w:start w:val="1"/>
      <w:numFmt w:val="bullet"/>
      <w:lvlText w:val=""/>
      <w:lvlJc w:val="left"/>
      <w:pPr>
        <w:tabs>
          <w:tab w:val="num" w:pos="360"/>
        </w:tabs>
        <w:ind w:left="360" w:hanging="360"/>
      </w:pPr>
      <w:rPr>
        <w:rFonts w:ascii="Symbol" w:hAnsi="Symbol"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0127A48"/>
    <w:multiLevelType w:val="hybridMultilevel"/>
    <w:tmpl w:val="F836E77E"/>
    <w:lvl w:ilvl="0" w:tplc="04220001">
      <w:start w:val="1"/>
      <w:numFmt w:val="bullet"/>
      <w:lvlText w:val=""/>
      <w:lvlJc w:val="left"/>
      <w:pPr>
        <w:tabs>
          <w:tab w:val="num" w:pos="360"/>
        </w:tabs>
        <w:ind w:left="360" w:hanging="360"/>
      </w:pPr>
      <w:rPr>
        <w:rFonts w:ascii="Symbol" w:hAnsi="Symbol"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23B16C59"/>
    <w:multiLevelType w:val="hybridMultilevel"/>
    <w:tmpl w:val="D6B47044"/>
    <w:lvl w:ilvl="0" w:tplc="32F2C3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35E3EF5"/>
    <w:multiLevelType w:val="hybridMultilevel"/>
    <w:tmpl w:val="1DFCC6D4"/>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6E52ABB"/>
    <w:multiLevelType w:val="hybridMultilevel"/>
    <w:tmpl w:val="12A6A8B0"/>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A4C3215"/>
    <w:multiLevelType w:val="hybridMultilevel"/>
    <w:tmpl w:val="1FCE6318"/>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38A3A3F"/>
    <w:multiLevelType w:val="hybridMultilevel"/>
    <w:tmpl w:val="B4A226F6"/>
    <w:lvl w:ilvl="0" w:tplc="D1A67576">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76D66B7"/>
    <w:multiLevelType w:val="hybridMultilevel"/>
    <w:tmpl w:val="95D0C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581EB4"/>
    <w:multiLevelType w:val="hybridMultilevel"/>
    <w:tmpl w:val="355441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
  </w:num>
  <w:num w:numId="4">
    <w:abstractNumId w:val="6"/>
  </w:num>
  <w:num w:numId="5">
    <w:abstractNumId w:val="2"/>
  </w:num>
  <w:num w:numId="6">
    <w:abstractNumId w:val="8"/>
  </w:num>
  <w:num w:numId="7">
    <w:abstractNumId w:val="10"/>
  </w:num>
  <w:num w:numId="8">
    <w:abstractNumId w:val="17"/>
  </w:num>
  <w:num w:numId="9">
    <w:abstractNumId w:val="13"/>
  </w:num>
  <w:num w:numId="10">
    <w:abstractNumId w:val="16"/>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3"/>
  </w:num>
  <w:num w:numId="16">
    <w:abstractNumId w:val="0"/>
  </w:num>
  <w:num w:numId="17">
    <w:abstractNumId w:val="14"/>
  </w:num>
  <w:num w:numId="18">
    <w:abstractNumId w:val="7"/>
  </w:num>
  <w:num w:numId="19">
    <w:abstractNumId w:val="15"/>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005FA"/>
    <w:rsid w:val="00032864"/>
    <w:rsid w:val="00056E0F"/>
    <w:rsid w:val="0006774E"/>
    <w:rsid w:val="000A1753"/>
    <w:rsid w:val="000C4C83"/>
    <w:rsid w:val="000E0FB6"/>
    <w:rsid w:val="00163C93"/>
    <w:rsid w:val="00176F36"/>
    <w:rsid w:val="001A2E1F"/>
    <w:rsid w:val="001C0980"/>
    <w:rsid w:val="001E5962"/>
    <w:rsid w:val="001F27F1"/>
    <w:rsid w:val="001F6A09"/>
    <w:rsid w:val="00204889"/>
    <w:rsid w:val="0023779A"/>
    <w:rsid w:val="00271730"/>
    <w:rsid w:val="00280A6E"/>
    <w:rsid w:val="00286F9C"/>
    <w:rsid w:val="0029444D"/>
    <w:rsid w:val="002C1B5D"/>
    <w:rsid w:val="002C6B59"/>
    <w:rsid w:val="002D71E7"/>
    <w:rsid w:val="003115F4"/>
    <w:rsid w:val="00334BDE"/>
    <w:rsid w:val="0037152B"/>
    <w:rsid w:val="00384EE7"/>
    <w:rsid w:val="003A2BA7"/>
    <w:rsid w:val="003B102B"/>
    <w:rsid w:val="003B4AD4"/>
    <w:rsid w:val="003F47F0"/>
    <w:rsid w:val="00404CB3"/>
    <w:rsid w:val="0040542F"/>
    <w:rsid w:val="004269CF"/>
    <w:rsid w:val="00427B57"/>
    <w:rsid w:val="00452CF2"/>
    <w:rsid w:val="004660CD"/>
    <w:rsid w:val="00471572"/>
    <w:rsid w:val="00474E8F"/>
    <w:rsid w:val="004926B2"/>
    <w:rsid w:val="00496E44"/>
    <w:rsid w:val="004A1B2E"/>
    <w:rsid w:val="004A49BD"/>
    <w:rsid w:val="004A7F4F"/>
    <w:rsid w:val="004E4C15"/>
    <w:rsid w:val="005063FD"/>
    <w:rsid w:val="00514B9A"/>
    <w:rsid w:val="0054453D"/>
    <w:rsid w:val="00545873"/>
    <w:rsid w:val="00581DAD"/>
    <w:rsid w:val="005835A2"/>
    <w:rsid w:val="0059384A"/>
    <w:rsid w:val="005A2630"/>
    <w:rsid w:val="005D7994"/>
    <w:rsid w:val="005F0BB7"/>
    <w:rsid w:val="006033EF"/>
    <w:rsid w:val="006230A8"/>
    <w:rsid w:val="006351C1"/>
    <w:rsid w:val="00640DC2"/>
    <w:rsid w:val="00642725"/>
    <w:rsid w:val="0065248A"/>
    <w:rsid w:val="00655F1B"/>
    <w:rsid w:val="006A2BCA"/>
    <w:rsid w:val="006A41B0"/>
    <w:rsid w:val="006E250D"/>
    <w:rsid w:val="007156C6"/>
    <w:rsid w:val="00720ED3"/>
    <w:rsid w:val="00723353"/>
    <w:rsid w:val="007A7EAC"/>
    <w:rsid w:val="007B5EA4"/>
    <w:rsid w:val="007C4105"/>
    <w:rsid w:val="007C6F89"/>
    <w:rsid w:val="007D5C2A"/>
    <w:rsid w:val="007E2B57"/>
    <w:rsid w:val="007E7CAB"/>
    <w:rsid w:val="007F08DE"/>
    <w:rsid w:val="0081678F"/>
    <w:rsid w:val="00826E67"/>
    <w:rsid w:val="00873190"/>
    <w:rsid w:val="00880729"/>
    <w:rsid w:val="008C1BB2"/>
    <w:rsid w:val="008C75F8"/>
    <w:rsid w:val="008D7176"/>
    <w:rsid w:val="008D7F45"/>
    <w:rsid w:val="008F7300"/>
    <w:rsid w:val="00920A17"/>
    <w:rsid w:val="00935F00"/>
    <w:rsid w:val="00941D65"/>
    <w:rsid w:val="009519F3"/>
    <w:rsid w:val="009632E5"/>
    <w:rsid w:val="00997326"/>
    <w:rsid w:val="009D0F5F"/>
    <w:rsid w:val="009E5297"/>
    <w:rsid w:val="00A04FBA"/>
    <w:rsid w:val="00A76259"/>
    <w:rsid w:val="00A84A40"/>
    <w:rsid w:val="00A86E04"/>
    <w:rsid w:val="00AA1EB9"/>
    <w:rsid w:val="00AC5502"/>
    <w:rsid w:val="00AD59B4"/>
    <w:rsid w:val="00B05EEB"/>
    <w:rsid w:val="00B07868"/>
    <w:rsid w:val="00B27B0C"/>
    <w:rsid w:val="00B3342C"/>
    <w:rsid w:val="00B41C0B"/>
    <w:rsid w:val="00BF3CAF"/>
    <w:rsid w:val="00BF610D"/>
    <w:rsid w:val="00BF7318"/>
    <w:rsid w:val="00C20748"/>
    <w:rsid w:val="00C23551"/>
    <w:rsid w:val="00C43AFC"/>
    <w:rsid w:val="00C4548E"/>
    <w:rsid w:val="00C45757"/>
    <w:rsid w:val="00C6588B"/>
    <w:rsid w:val="00C65B7B"/>
    <w:rsid w:val="00C724B2"/>
    <w:rsid w:val="00CC7463"/>
    <w:rsid w:val="00D01F88"/>
    <w:rsid w:val="00D03499"/>
    <w:rsid w:val="00D102AD"/>
    <w:rsid w:val="00D2584F"/>
    <w:rsid w:val="00D3297A"/>
    <w:rsid w:val="00D70CDB"/>
    <w:rsid w:val="00D717E4"/>
    <w:rsid w:val="00DC7568"/>
    <w:rsid w:val="00DE21DD"/>
    <w:rsid w:val="00DF616F"/>
    <w:rsid w:val="00DF72D7"/>
    <w:rsid w:val="00E315E0"/>
    <w:rsid w:val="00E47117"/>
    <w:rsid w:val="00E571E7"/>
    <w:rsid w:val="00EB153B"/>
    <w:rsid w:val="00EC127E"/>
    <w:rsid w:val="00EC2016"/>
    <w:rsid w:val="00EC23D2"/>
    <w:rsid w:val="00F11FC4"/>
    <w:rsid w:val="00F87BF4"/>
    <w:rsid w:val="00FB2697"/>
    <w:rsid w:val="00FF1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E99D34"/>
  <w15:docId w15:val="{7CA422EB-6AEA-40A1-ACBE-AEE06FE6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204889"/>
    <w:rPr>
      <w:color w:val="0563C1"/>
      <w:u w:val="single"/>
    </w:rPr>
  </w:style>
  <w:style w:type="character" w:customStyle="1" w:styleId="file">
    <w:name w:val="file"/>
    <w:basedOn w:val="a0"/>
    <w:rsid w:val="003F47F0"/>
  </w:style>
  <w:style w:type="paragraph" w:styleId="a9">
    <w:name w:val="endnote text"/>
    <w:basedOn w:val="a"/>
    <w:link w:val="aa"/>
    <w:uiPriority w:val="99"/>
    <w:semiHidden/>
    <w:unhideWhenUsed/>
    <w:rsid w:val="003115F4"/>
    <w:rPr>
      <w:sz w:val="20"/>
      <w:szCs w:val="20"/>
    </w:rPr>
  </w:style>
  <w:style w:type="character" w:customStyle="1" w:styleId="aa">
    <w:name w:val="Текст кінцевої виноски Знак"/>
    <w:basedOn w:val="a0"/>
    <w:link w:val="a9"/>
    <w:uiPriority w:val="99"/>
    <w:semiHidden/>
    <w:rsid w:val="003115F4"/>
    <w:rPr>
      <w:rFonts w:ascii="Times New Roman" w:eastAsia="Times New Roman" w:hAnsi="Times New Roman" w:cs="Times New Roman"/>
      <w:sz w:val="20"/>
      <w:szCs w:val="20"/>
      <w:lang w:val="ru-RU" w:eastAsia="ru-RU"/>
    </w:rPr>
  </w:style>
  <w:style w:type="character" w:styleId="ab">
    <w:name w:val="endnote reference"/>
    <w:basedOn w:val="a0"/>
    <w:uiPriority w:val="99"/>
    <w:semiHidden/>
    <w:unhideWhenUsed/>
    <w:rsid w:val="003115F4"/>
    <w:rPr>
      <w:vertAlign w:val="superscript"/>
    </w:rPr>
  </w:style>
  <w:style w:type="paragraph" w:customStyle="1" w:styleId="NoSpacing1">
    <w:name w:val="No Spacing1"/>
    <w:uiPriority w:val="99"/>
    <w:rsid w:val="0054453D"/>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robota-v-nabu/pravila-priiomu/perelik-pytan-do-kvalifikaciynogo-ispytu/" TargetMode="External"/><Relationship Id="rId13" Type="http://schemas.openxmlformats.org/officeDocument/2006/relationships/hyperlink" Target="https://nabu.gov.ua/robota-v-nabu/pravila-priiomu/poryadok-provedennya-vidkrytogo-konkur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bu.gov.ua/site/assets/files/28246/dodatok_5-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zk.gov.ua/wp-content/uploads/2022/03/Rozyasnennya-4-vid-07.03.202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bu.gov.ua/site/assets/files/28246/dodatok_4-1.docx" TargetMode="External"/><Relationship Id="rId4" Type="http://schemas.openxmlformats.org/officeDocument/2006/relationships/settings" Target="settings.xml"/><Relationship Id="rId9" Type="http://schemas.openxmlformats.org/officeDocument/2006/relationships/hyperlink" Target="https://nabu.gov.ua/site/assets/files/28246/dodatok_3-2.doc" TargetMode="External"/><Relationship Id="rId14" Type="http://schemas.openxmlformats.org/officeDocument/2006/relationships/hyperlink" Target="mailto:commission1@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77202-1F27-4C4F-B521-6BE1D7D2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30337</Words>
  <Characters>17293</Characters>
  <Application>Microsoft Office Word</Application>
  <DocSecurity>0</DocSecurity>
  <Lines>144</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Захарченко Ірина Олександрівна</cp:lastModifiedBy>
  <cp:revision>13</cp:revision>
  <cp:lastPrinted>2023-08-02T12:42:00Z</cp:lastPrinted>
  <dcterms:created xsi:type="dcterms:W3CDTF">2023-07-28T11:20:00Z</dcterms:created>
  <dcterms:modified xsi:type="dcterms:W3CDTF">2023-08-04T14:16:00Z</dcterms:modified>
</cp:coreProperties>
</file>