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ПРОФІЛЬ</w:t>
      </w:r>
      <w:r w:rsidR="00CA5730" w:rsidRPr="0069488A">
        <w:rPr>
          <w:b/>
          <w:sz w:val="28"/>
          <w:szCs w:val="28"/>
          <w:lang w:val="uk-UA"/>
        </w:rPr>
        <w:t xml:space="preserve"> </w:t>
      </w:r>
      <w:r w:rsidRPr="0069488A">
        <w:rPr>
          <w:b/>
          <w:sz w:val="28"/>
          <w:szCs w:val="28"/>
          <w:lang w:val="uk-UA"/>
        </w:rPr>
        <w:t>ПОСАДИ</w:t>
      </w:r>
      <w:r w:rsidRPr="0069488A">
        <w:rPr>
          <w:b/>
          <w:sz w:val="28"/>
          <w:szCs w:val="28"/>
          <w:lang w:val="uk-UA"/>
        </w:rPr>
        <w:br/>
      </w:r>
    </w:p>
    <w:p w:rsidR="00EB6445" w:rsidRPr="0069488A" w:rsidRDefault="00CA5730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lang w:val="uk-UA"/>
        </w:rPr>
        <w:t>«</w:t>
      </w:r>
      <w:r w:rsidR="00473588" w:rsidRPr="0069488A">
        <w:rPr>
          <w:b/>
          <w:sz w:val="28"/>
          <w:szCs w:val="28"/>
          <w:lang w:val="uk-UA"/>
        </w:rPr>
        <w:t>Головн</w:t>
      </w:r>
      <w:r w:rsidR="004C101F">
        <w:rPr>
          <w:b/>
          <w:sz w:val="28"/>
          <w:szCs w:val="28"/>
          <w:lang w:val="uk-UA"/>
        </w:rPr>
        <w:t>ий</w:t>
      </w:r>
      <w:r w:rsidR="00473588" w:rsidRPr="0069488A">
        <w:rPr>
          <w:b/>
          <w:sz w:val="28"/>
          <w:szCs w:val="28"/>
          <w:lang w:val="uk-UA"/>
        </w:rPr>
        <w:t xml:space="preserve"> спеціаліст-юрисконсульт</w:t>
      </w:r>
      <w:r w:rsidR="00AF6236" w:rsidRPr="0069488A">
        <w:rPr>
          <w:b/>
          <w:sz w:val="28"/>
          <w:szCs w:val="28"/>
          <w:lang w:val="uk-UA"/>
        </w:rPr>
        <w:t xml:space="preserve"> відділу </w:t>
      </w:r>
      <w:r w:rsidR="00755EF5" w:rsidRPr="00755EF5">
        <w:rPr>
          <w:b/>
          <w:sz w:val="28"/>
          <w:szCs w:val="28"/>
          <w:lang w:val="uk-UA"/>
        </w:rPr>
        <w:t>правового забезпечення та супроводження представництва в судах</w:t>
      </w:r>
      <w:r w:rsidR="00AF6236" w:rsidRPr="0069488A">
        <w:rPr>
          <w:b/>
          <w:sz w:val="28"/>
          <w:szCs w:val="28"/>
          <w:lang w:val="uk-UA"/>
        </w:rPr>
        <w:t xml:space="preserve"> Юридичного управління</w:t>
      </w:r>
      <w:r w:rsidRPr="0069488A">
        <w:rPr>
          <w:lang w:val="uk-UA"/>
        </w:rPr>
        <w:t>»</w:t>
      </w:r>
    </w:p>
    <w:p w:rsidR="00720ED3" w:rsidRPr="0069488A" w:rsidRDefault="00720ED3" w:rsidP="00720ED3">
      <w:pPr>
        <w:jc w:val="center"/>
        <w:rPr>
          <w:b/>
          <w:sz w:val="28"/>
          <w:szCs w:val="28"/>
          <w:lang w:val="uk-UA"/>
        </w:rPr>
      </w:pPr>
      <w:r w:rsidRPr="0069488A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41"/>
        <w:gridCol w:w="4998"/>
      </w:tblGrid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Директор     </w:t>
            </w:r>
            <w:r w:rsidR="00CA5730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EB6445"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</w:t>
            </w:r>
            <w:r w:rsidRPr="0069488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143FA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Семен КРИВОНОС</w:t>
            </w:r>
          </w:p>
          <w:p w:rsidR="00EB6445" w:rsidRPr="0069488A" w:rsidRDefault="00EB6445" w:rsidP="00FB28C9">
            <w:pPr>
              <w:pStyle w:val="21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9488A">
              <w:rPr>
                <w:rFonts w:ascii="Times New Roman" w:hAnsi="Times New Roman"/>
                <w:sz w:val="20"/>
                <w:szCs w:val="20"/>
                <w:lang w:val="uk-UA"/>
              </w:rPr>
              <w:t>(або особа, яка виконує його повноваження)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(ім’я),прізвище та підпис керівника державної служби у державному органі)</w:t>
            </w: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20ED3" w:rsidRPr="0069488A" w:rsidTr="00FB28C9">
        <w:tc>
          <w:tcPr>
            <w:tcW w:w="4608" w:type="dxa"/>
            <w:shd w:val="clear" w:color="auto" w:fill="auto"/>
          </w:tcPr>
          <w:p w:rsidR="00720ED3" w:rsidRPr="0069488A" w:rsidRDefault="00720ED3" w:rsidP="00FB28C9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20ED3" w:rsidRPr="00F6648A" w:rsidRDefault="00720ED3" w:rsidP="006D3E37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="006D3E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bookmarkStart w:id="0" w:name="_GoBack"/>
            <w:bookmarkEnd w:id="0"/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56C83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січн</w:t>
            </w:r>
            <w:r w:rsidR="004C101F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 w:rsidR="00356C83" w:rsidRP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2024</w:t>
            </w:r>
            <w:r w:rsidRPr="00F6648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</w:t>
            </w:r>
            <w:r w:rsidR="00473588" w:rsidRPr="00F6648A">
              <w:rPr>
                <w:rFonts w:ascii="Times New Roman" w:hAnsi="Times New Roman"/>
                <w:sz w:val="24"/>
                <w:szCs w:val="24"/>
                <w:lang w:val="uk-UA"/>
              </w:rPr>
              <w:t>оку</w:t>
            </w:r>
          </w:p>
        </w:tc>
      </w:tr>
    </w:tbl>
    <w:p w:rsidR="00720ED3" w:rsidRPr="0069488A" w:rsidRDefault="00720ED3" w:rsidP="00720ED3">
      <w:pPr>
        <w:jc w:val="center"/>
        <w:rPr>
          <w:b/>
          <w:sz w:val="16"/>
          <w:szCs w:val="16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737"/>
        <w:gridCol w:w="5088"/>
      </w:tblGrid>
      <w:tr w:rsidR="00720ED3" w:rsidRPr="0069488A" w:rsidTr="005060D6">
        <w:tc>
          <w:tcPr>
            <w:tcW w:w="696" w:type="dxa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  <w:r w:rsidRPr="0069488A">
              <w:rPr>
                <w:b/>
                <w:bCs/>
                <w:lang w:val="uk-UA"/>
              </w:rPr>
              <w:t>ХАРАКТЕРИСТИКА ПОСАДИ</w:t>
            </w:r>
          </w:p>
          <w:p w:rsidR="00720ED3" w:rsidRPr="0069488A" w:rsidRDefault="00720ED3" w:rsidP="00FB28C9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720ED3" w:rsidRPr="0069488A" w:rsidTr="005060D6">
        <w:tc>
          <w:tcPr>
            <w:tcW w:w="696" w:type="dxa"/>
            <w:shd w:val="clear" w:color="auto" w:fill="auto"/>
          </w:tcPr>
          <w:p w:rsidR="00720ED3" w:rsidRPr="005060D6" w:rsidRDefault="005060D6" w:rsidP="00B36AD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774132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Національне антикорупційне бюро України</w:t>
            </w:r>
          </w:p>
        </w:tc>
      </w:tr>
      <w:tr w:rsidR="00720ED3" w:rsidRPr="0069488A" w:rsidTr="005060D6">
        <w:trPr>
          <w:trHeight w:val="512"/>
        </w:trPr>
        <w:tc>
          <w:tcPr>
            <w:tcW w:w="696" w:type="dxa"/>
            <w:shd w:val="clear" w:color="auto" w:fill="auto"/>
          </w:tcPr>
          <w:p w:rsidR="00720ED3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720ED3" w:rsidRPr="0069488A" w:rsidRDefault="00720ED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088" w:type="dxa"/>
            <w:shd w:val="clear" w:color="auto" w:fill="auto"/>
          </w:tcPr>
          <w:p w:rsidR="00720ED3" w:rsidRPr="0069488A" w:rsidRDefault="00033526" w:rsidP="0003352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правового забезпечення та супроводження представництва в судах </w:t>
            </w:r>
            <w:r w:rsidR="00774132" w:rsidRPr="0069488A">
              <w:rPr>
                <w:lang w:val="uk-UA"/>
              </w:rPr>
              <w:t>Юридичн</w:t>
            </w:r>
            <w:r>
              <w:rPr>
                <w:lang w:val="uk-UA"/>
              </w:rPr>
              <w:t>ого</w:t>
            </w:r>
            <w:r w:rsidR="00774132" w:rsidRPr="0069488A">
              <w:rPr>
                <w:lang w:val="uk-UA"/>
              </w:rPr>
              <w:t xml:space="preserve"> управління</w:t>
            </w:r>
          </w:p>
        </w:tc>
      </w:tr>
      <w:tr w:rsidR="00AF6236" w:rsidRPr="0069488A" w:rsidTr="005060D6">
        <w:trPr>
          <w:trHeight w:val="309"/>
        </w:trPr>
        <w:tc>
          <w:tcPr>
            <w:tcW w:w="696" w:type="dxa"/>
            <w:shd w:val="clear" w:color="auto" w:fill="auto"/>
          </w:tcPr>
          <w:p w:rsidR="00AF6236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737" w:type="dxa"/>
            <w:shd w:val="clear" w:color="auto" w:fill="auto"/>
          </w:tcPr>
          <w:p w:rsidR="00AF6236" w:rsidRPr="0069488A" w:rsidRDefault="00AF6236" w:rsidP="00AF6236">
            <w:pPr>
              <w:rPr>
                <w:lang w:val="uk-UA"/>
              </w:rPr>
            </w:pPr>
            <w:r w:rsidRPr="0069488A">
              <w:rPr>
                <w:lang w:val="uk-UA"/>
              </w:rPr>
              <w:t>Найменування посади</w:t>
            </w:r>
          </w:p>
        </w:tc>
        <w:tc>
          <w:tcPr>
            <w:tcW w:w="5088" w:type="dxa"/>
            <w:shd w:val="clear" w:color="auto" w:fill="auto"/>
          </w:tcPr>
          <w:p w:rsidR="00AF6236" w:rsidRPr="0069488A" w:rsidRDefault="00473588" w:rsidP="00F6648A">
            <w:pPr>
              <w:rPr>
                <w:lang w:val="uk-UA"/>
              </w:rPr>
            </w:pPr>
            <w:r w:rsidRPr="0069488A">
              <w:rPr>
                <w:lang w:val="uk-UA"/>
              </w:rPr>
              <w:t>Головний спеціа</w:t>
            </w:r>
            <w:r w:rsidR="00920352" w:rsidRPr="0069488A">
              <w:rPr>
                <w:lang w:val="uk-UA"/>
              </w:rPr>
              <w:t>ліст-юрисконсульт</w:t>
            </w:r>
            <w:r w:rsidR="00AF6236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Категорія посади 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920352">
            <w:pPr>
              <w:rPr>
                <w:lang w:val="uk-UA"/>
              </w:rPr>
            </w:pPr>
            <w:r w:rsidRPr="0069488A">
              <w:rPr>
                <w:lang w:val="uk-UA"/>
              </w:rPr>
              <w:t>«</w:t>
            </w:r>
            <w:r w:rsidR="00920352" w:rsidRPr="0069488A">
              <w:rPr>
                <w:lang w:val="uk-UA"/>
              </w:rPr>
              <w:t>В</w:t>
            </w:r>
            <w:r w:rsidRPr="0069488A">
              <w:rPr>
                <w:lang w:val="uk-UA"/>
              </w:rPr>
              <w:t>»</w:t>
            </w:r>
          </w:p>
        </w:tc>
      </w:tr>
      <w:tr w:rsidR="00774132" w:rsidRPr="008F1561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Мета посади</w:t>
            </w:r>
          </w:p>
        </w:tc>
        <w:tc>
          <w:tcPr>
            <w:tcW w:w="5088" w:type="dxa"/>
            <w:shd w:val="clear" w:color="auto" w:fill="auto"/>
          </w:tcPr>
          <w:p w:rsidR="00774132" w:rsidRPr="005569F8" w:rsidRDefault="00AF6236" w:rsidP="00847510">
            <w:pPr>
              <w:jc w:val="both"/>
              <w:rPr>
                <w:lang w:val="uk-UA"/>
              </w:rPr>
            </w:pPr>
            <w:r w:rsidRPr="005569F8">
              <w:rPr>
                <w:lang w:val="uk-UA"/>
              </w:rPr>
              <w:t xml:space="preserve">Правова підтримка процесів, пов’язаних з </w:t>
            </w:r>
            <w:r w:rsidR="00847510">
              <w:rPr>
                <w:lang w:val="uk-UA"/>
              </w:rPr>
              <w:t xml:space="preserve">діяльністю Національного бюро, </w:t>
            </w:r>
            <w:r w:rsidR="00755EF5" w:rsidRPr="00847510">
              <w:rPr>
                <w:lang w:val="uk-UA"/>
              </w:rPr>
              <w:t>представництво та супроводження представництва інтересів</w:t>
            </w:r>
            <w:r w:rsidR="00847510">
              <w:rPr>
                <w:lang w:val="uk-UA"/>
              </w:rPr>
              <w:t xml:space="preserve"> </w:t>
            </w:r>
            <w:r w:rsidR="00847510" w:rsidRPr="00847510">
              <w:rPr>
                <w:lang w:val="uk-UA"/>
              </w:rPr>
              <w:t>Національного бюро</w:t>
            </w:r>
            <w:r w:rsidRPr="005569F8">
              <w:rPr>
                <w:lang w:val="uk-UA"/>
              </w:rPr>
              <w:t>.</w:t>
            </w:r>
            <w:r w:rsidR="008F1561" w:rsidRPr="005569F8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B36AD7" w:rsidRDefault="00B36AD7" w:rsidP="005060D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088" w:type="dxa"/>
            <w:shd w:val="clear" w:color="auto" w:fill="auto"/>
          </w:tcPr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Представництво Національного бюро в органах державної влади чи будь-яких інших установах, в тому числі у судових органах іноземних держав, згідно з наказами, розпорядженнями та дорученнями Директора Національного бюро;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здійсн</w:t>
            </w:r>
            <w:r>
              <w:rPr>
                <w:lang w:val="uk-UA"/>
              </w:rPr>
              <w:t>ення</w:t>
            </w:r>
            <w:r w:rsidRPr="00356C83">
              <w:rPr>
                <w:lang w:val="uk-UA"/>
              </w:rPr>
              <w:t xml:space="preserve"> прийом</w:t>
            </w:r>
            <w:r>
              <w:rPr>
                <w:lang w:val="uk-UA"/>
              </w:rPr>
              <w:t>у, реєстрації, підготовки</w:t>
            </w:r>
            <w:r w:rsidRPr="00356C83">
              <w:rPr>
                <w:lang w:val="uk-UA"/>
              </w:rPr>
              <w:t xml:space="preserve"> проєктів резолюцій до вхідних та внутрішніх документів;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систематизації</w:t>
            </w:r>
            <w:r w:rsidRPr="00356C83">
              <w:rPr>
                <w:lang w:val="uk-UA"/>
              </w:rPr>
              <w:t xml:space="preserve"> та зберігання вхідних документів;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своєчасного</w:t>
            </w:r>
            <w:r w:rsidRPr="00356C83">
              <w:rPr>
                <w:lang w:val="uk-UA"/>
              </w:rPr>
              <w:t xml:space="preserve"> отримання, облік та опрацювання службової кореспонденції;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забезпечення належного</w:t>
            </w:r>
            <w:r w:rsidRPr="00356C83">
              <w:rPr>
                <w:lang w:val="uk-UA"/>
              </w:rPr>
              <w:t xml:space="preserve"> зберігання службових до</w:t>
            </w:r>
            <w:r>
              <w:rPr>
                <w:lang w:val="uk-UA"/>
              </w:rPr>
              <w:t>кументів, оформлення та передачі</w:t>
            </w:r>
            <w:r w:rsidRPr="00356C83">
              <w:rPr>
                <w:lang w:val="uk-UA"/>
              </w:rPr>
              <w:t xml:space="preserve"> їх на архівне зберігання;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участь у плануванні заходів експлуатації, технічного обслуговування та ремонту транспортних засобів Управління;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 xml:space="preserve"> відпрацювання розрахунків до бюджетного запиту щодо потреб Управління; 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</w:t>
            </w:r>
            <w:r w:rsidRPr="00356C83">
              <w:rPr>
                <w:lang w:val="uk-UA"/>
              </w:rPr>
              <w:t xml:space="preserve"> моніторинг</w:t>
            </w:r>
            <w:r>
              <w:rPr>
                <w:lang w:val="uk-UA"/>
              </w:rPr>
              <w:t>у</w:t>
            </w:r>
            <w:r w:rsidRPr="00356C83">
              <w:rPr>
                <w:lang w:val="uk-UA"/>
              </w:rPr>
              <w:t xml:space="preserve"> вхідних сповіщень у кабінеті юридичної особи інформаційно-телекомунікаційної системи «Електронний суд»;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 xml:space="preserve"> перевір</w:t>
            </w:r>
            <w:r>
              <w:rPr>
                <w:lang w:val="uk-UA"/>
              </w:rPr>
              <w:t>ка</w:t>
            </w:r>
            <w:r w:rsidRPr="00356C83">
              <w:rPr>
                <w:lang w:val="uk-UA"/>
              </w:rPr>
              <w:t xml:space="preserve"> на відповідність законодавству проєктів наказів, розпоряджень, інших </w:t>
            </w:r>
            <w:r w:rsidRPr="00356C83">
              <w:rPr>
                <w:lang w:val="uk-UA"/>
              </w:rPr>
              <w:lastRenderedPageBreak/>
              <w:t>документів, що подаються на підпис Директо</w:t>
            </w:r>
            <w:r>
              <w:rPr>
                <w:lang w:val="uk-UA"/>
              </w:rPr>
              <w:t>ру Національного бюро. Контроль</w:t>
            </w:r>
            <w:r w:rsidRPr="00356C83">
              <w:rPr>
                <w:lang w:val="uk-UA"/>
              </w:rPr>
              <w:t xml:space="preserve"> їх </w:t>
            </w:r>
            <w:r>
              <w:rPr>
                <w:lang w:val="uk-UA"/>
              </w:rPr>
              <w:t>актуального</w:t>
            </w:r>
            <w:r w:rsidRPr="00356C83">
              <w:rPr>
                <w:lang w:val="uk-UA"/>
              </w:rPr>
              <w:t xml:space="preserve"> стан</w:t>
            </w:r>
            <w:r>
              <w:rPr>
                <w:lang w:val="uk-UA"/>
              </w:rPr>
              <w:t>у</w:t>
            </w:r>
            <w:r w:rsidRPr="00356C83">
              <w:rPr>
                <w:lang w:val="uk-UA"/>
              </w:rPr>
              <w:t>.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надання структурним підрозділам Національного бюро методичної та консультаційної допомоги з правових питань діяльності Національного бюро;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 xml:space="preserve"> підготовка проектів наказів, розпоряджень, вказівок та інших організаційно-розпорядчих документів Директора Національного бюро;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участь у розробленні проектів нормативно-правових актів з питань, що належать до компетенції Національного бюро;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участь у забезпеченні розгляду звернень громадян, запитів та звернень народних депутатів України, представників державних та громадських організацій, а також інших осіб;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правове супроводження питань взаємодії Національного бюро з Національною поліцією України, Службою безпеки України та іншими правоохоронними і державними органами;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участь у розробці чи надання пропозицій до перспективних, поточних та оперативних планів роботи Національного бюро в межах компетенції;</w:t>
            </w:r>
          </w:p>
          <w:p w:rsidR="00356C83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забезпечення додержання законності в діяльності Національного бюро у частині виявлення та звернення стягнення на особливі активи;</w:t>
            </w:r>
          </w:p>
          <w:p w:rsidR="00774132" w:rsidRPr="00356C83" w:rsidRDefault="00356C83" w:rsidP="00356C83">
            <w:pPr>
              <w:pStyle w:val="ac"/>
              <w:numPr>
                <w:ilvl w:val="0"/>
                <w:numId w:val="10"/>
              </w:numPr>
              <w:tabs>
                <w:tab w:val="left" w:pos="7"/>
                <w:tab w:val="left" w:pos="149"/>
                <w:tab w:val="left" w:pos="291"/>
              </w:tabs>
              <w:ind w:left="0" w:firstLine="149"/>
              <w:jc w:val="both"/>
              <w:rPr>
                <w:lang w:val="uk-UA"/>
              </w:rPr>
            </w:pPr>
            <w:r w:rsidRPr="00356C83">
              <w:rPr>
                <w:lang w:val="uk-UA"/>
              </w:rPr>
              <w:t>виконання інших завдань, визначених Законом України «Про Національне антикорупційне бюро України» і внутрішніми нормативними актами Національного бюро.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КВАЛІФІКАЦІЙНІ ВИМОГИ</w:t>
            </w:r>
          </w:p>
          <w:p w:rsidR="00774132" w:rsidRPr="0069488A" w:rsidRDefault="00774132" w:rsidP="00FB28C9">
            <w:pPr>
              <w:jc w:val="center"/>
              <w:rPr>
                <w:b/>
                <w:lang w:val="uk-UA"/>
              </w:rPr>
            </w:pP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720ED3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Загальні вимоги</w:t>
            </w:r>
          </w:p>
        </w:tc>
      </w:tr>
      <w:tr w:rsidR="00774132" w:rsidRPr="0069488A" w:rsidTr="005060D6">
        <w:tc>
          <w:tcPr>
            <w:tcW w:w="696" w:type="dxa"/>
            <w:vMerge w:val="restart"/>
            <w:shd w:val="clear" w:color="auto" w:fill="auto"/>
          </w:tcPr>
          <w:p w:rsidR="00774132" w:rsidRPr="0069488A" w:rsidRDefault="00B36AD7" w:rsidP="00FB28C9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74132" w:rsidRPr="0069488A">
              <w:rPr>
                <w:lang w:val="uk-UA"/>
              </w:rPr>
              <w:t>.1.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Освіта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74132" w:rsidP="00C279CE">
            <w:pPr>
              <w:rPr>
                <w:lang w:val="uk-UA"/>
              </w:rPr>
            </w:pPr>
            <w:r w:rsidRPr="0069488A">
              <w:rPr>
                <w:lang w:val="uk-UA"/>
              </w:rPr>
              <w:t>Вища</w:t>
            </w:r>
            <w:r w:rsidR="0018787D" w:rsidRPr="0069488A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vMerge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Ступінь вищої освіти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FB28C9">
            <w:pPr>
              <w:rPr>
                <w:lang w:val="uk-UA"/>
              </w:rPr>
            </w:pPr>
            <w:r>
              <w:rPr>
                <w:lang w:val="uk-UA"/>
              </w:rPr>
              <w:t>Бакалавр (дипломований після 2015 року), магістр (або спеціаліст)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.2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 xml:space="preserve">Стаж роботи </w:t>
            </w:r>
            <w:r w:rsidRPr="0069488A"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05F05" w:rsidP="003C09A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</w:t>
            </w:r>
            <w:r w:rsidR="00774132" w:rsidRPr="0069488A">
              <w:rPr>
                <w:lang w:val="uk-UA"/>
              </w:rPr>
              <w:t xml:space="preserve">таж роботи </w:t>
            </w:r>
            <w:r w:rsidR="00790049">
              <w:rPr>
                <w:lang w:val="uk-UA"/>
              </w:rPr>
              <w:t>в юридичних підрозділах органів державної влади</w:t>
            </w:r>
            <w:r w:rsidR="00B02F93" w:rsidRPr="0069488A">
              <w:rPr>
                <w:lang w:val="uk-UA"/>
              </w:rPr>
              <w:t xml:space="preserve"> не менше </w:t>
            </w:r>
            <w:r w:rsidR="003C09A0">
              <w:rPr>
                <w:lang w:val="uk-UA"/>
              </w:rPr>
              <w:t>4</w:t>
            </w:r>
            <w:r w:rsidR="00B02F93" w:rsidRPr="0069488A">
              <w:rPr>
                <w:lang w:val="uk-UA"/>
              </w:rPr>
              <w:t xml:space="preserve"> років</w:t>
            </w:r>
            <w:r w:rsidR="00790049">
              <w:rPr>
                <w:lang w:val="uk-UA"/>
              </w:rPr>
              <w:t xml:space="preserve"> з питань правотворчості</w:t>
            </w:r>
            <w:r w:rsidR="00D465B7">
              <w:rPr>
                <w:lang w:val="uk-UA"/>
              </w:rPr>
              <w:t xml:space="preserve"> </w:t>
            </w:r>
            <w:r w:rsidR="00D465B7" w:rsidRPr="00682F3B">
              <w:rPr>
                <w:lang w:val="uk-UA"/>
              </w:rPr>
              <w:t>та юридичного супроводження внутрішніх актів</w:t>
            </w:r>
            <w:r w:rsidR="00D465B7" w:rsidRPr="00D465B7">
              <w:rPr>
                <w:color w:val="FF0000"/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Del="00E7634A" w:rsidRDefault="00B36AD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.3</w:t>
            </w:r>
            <w:r w:rsidR="004B1E07"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Del="00E7634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державною мовою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Вільно</w:t>
            </w:r>
          </w:p>
        </w:tc>
      </w:tr>
      <w:tr w:rsidR="00774132" w:rsidRPr="00790049" w:rsidTr="005060D6">
        <w:tc>
          <w:tcPr>
            <w:tcW w:w="696" w:type="dxa"/>
            <w:shd w:val="clear" w:color="auto" w:fill="auto"/>
          </w:tcPr>
          <w:p w:rsidR="00774132" w:rsidRPr="0069488A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Володіння іноземними мовами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790049" w:rsidP="00790049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Володіння </w:t>
            </w:r>
            <w:r w:rsidR="008E2F95">
              <w:rPr>
                <w:shd w:val="clear" w:color="auto" w:fill="FFFFFF"/>
                <w:lang w:val="uk-UA"/>
              </w:rPr>
              <w:t>однією із офіційних мов Європейського Союзу</w:t>
            </w:r>
            <w:r>
              <w:rPr>
                <w:shd w:val="clear" w:color="auto" w:fill="FFFFFF"/>
                <w:lang w:val="uk-UA"/>
              </w:rPr>
              <w:t xml:space="preserve"> може бути                 п</w:t>
            </w:r>
            <w:r w:rsidR="00581F3C">
              <w:rPr>
                <w:shd w:val="clear" w:color="auto" w:fill="FFFFFF"/>
                <w:lang w:val="uk-UA"/>
              </w:rPr>
              <w:t>еревагою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4B1E07" w:rsidRDefault="004B1E07" w:rsidP="00FB28C9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</w:t>
            </w:r>
            <w:r w:rsidR="00774132" w:rsidRPr="0069488A">
              <w:rPr>
                <w:caps/>
                <w:lang w:val="uk-UA"/>
              </w:rPr>
              <w:t>.</w:t>
            </w:r>
            <w:r w:rsidR="00774132" w:rsidRPr="0069488A">
              <w:rPr>
                <w:caps/>
                <w:lang w:val="en-US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B02F93" w:rsidP="00FB28C9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948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Безстрокове</w:t>
            </w:r>
            <w:r w:rsidR="00F55BD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="00F55BDE" w:rsidRPr="008F25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774132" w:rsidRPr="0069488A" w:rsidTr="00AF6236">
        <w:tc>
          <w:tcPr>
            <w:tcW w:w="9521" w:type="dxa"/>
            <w:gridSpan w:val="3"/>
            <w:shd w:val="clear" w:color="auto" w:fill="auto"/>
          </w:tcPr>
          <w:p w:rsidR="00774132" w:rsidRPr="0069488A" w:rsidRDefault="00774132" w:rsidP="00FB28C9">
            <w:pPr>
              <w:jc w:val="center"/>
              <w:rPr>
                <w:i/>
                <w:lang w:val="uk-UA"/>
              </w:rPr>
            </w:pPr>
            <w:r w:rsidRPr="0069488A">
              <w:rPr>
                <w:i/>
                <w:lang w:val="uk-UA"/>
              </w:rPr>
              <w:t>2. Спеціальні вимоги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B1E07">
              <w:rPr>
                <w:caps/>
                <w:lang w:val="uk-UA"/>
              </w:rPr>
              <w:t>1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088" w:type="dxa"/>
            <w:shd w:val="clear" w:color="auto" w:fill="auto"/>
          </w:tcPr>
          <w:p w:rsidR="00774132" w:rsidRPr="0069488A" w:rsidRDefault="00581F3C" w:rsidP="00B02F9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</w:t>
            </w:r>
            <w:r w:rsidR="00847510">
              <w:rPr>
                <w:lang w:val="uk-UA"/>
              </w:rPr>
              <w:t xml:space="preserve"> 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2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847510">
            <w:pPr>
              <w:rPr>
                <w:caps/>
                <w:lang w:val="uk-UA"/>
              </w:rPr>
            </w:pPr>
            <w:r w:rsidRPr="0069488A"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5088" w:type="dxa"/>
            <w:shd w:val="clear" w:color="auto" w:fill="auto"/>
          </w:tcPr>
          <w:p w:rsidR="00774132" w:rsidRPr="000A0D6F" w:rsidRDefault="00B02F93" w:rsidP="000A0D6F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Досвід </w:t>
            </w:r>
            <w:r w:rsidR="00705F05">
              <w:rPr>
                <w:lang w:val="uk-UA"/>
              </w:rPr>
              <w:t xml:space="preserve">роботи в </w:t>
            </w:r>
            <w:r w:rsidR="00705F05" w:rsidRPr="00705F05">
              <w:rPr>
                <w:lang w:val="uk-UA"/>
              </w:rPr>
              <w:t>органах законодавчої влади</w:t>
            </w:r>
            <w:r w:rsidR="00D465B7" w:rsidRPr="00682F3B">
              <w:rPr>
                <w:lang w:val="uk-UA"/>
              </w:rPr>
              <w:t xml:space="preserve"> або інших органах державної влади</w:t>
            </w:r>
            <w:r w:rsidR="00705F05" w:rsidRPr="00682F3B">
              <w:rPr>
                <w:lang w:val="uk-UA"/>
              </w:rPr>
              <w:t xml:space="preserve"> </w:t>
            </w:r>
            <w:r w:rsidR="00705F05" w:rsidRPr="00705F05">
              <w:rPr>
                <w:lang w:val="uk-UA"/>
              </w:rPr>
              <w:t>з питань правотворчої діяльності</w:t>
            </w:r>
            <w:r w:rsidR="00705F05">
              <w:rPr>
                <w:lang w:val="uk-UA"/>
              </w:rPr>
              <w:t>,</w:t>
            </w:r>
            <w:r w:rsidR="00705F05" w:rsidRPr="0069488A">
              <w:rPr>
                <w:lang w:val="uk-UA"/>
              </w:rPr>
              <w:t xml:space="preserve"> </w:t>
            </w:r>
            <w:r w:rsidRPr="0069488A">
              <w:rPr>
                <w:lang w:val="uk-UA"/>
              </w:rPr>
              <w:t>складання процесуальних документів чи їх проектів</w:t>
            </w:r>
            <w:r w:rsidR="000A0D6F">
              <w:rPr>
                <w:lang w:val="uk-UA"/>
              </w:rPr>
              <w:t>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3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Конституція України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Конвенція про захист прав людини і основоположних свобод;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судова практика Європейського суду з прав людини;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Цивільний, Господарський, Кримінальний кодекс</w:t>
            </w:r>
            <w:r w:rsidR="00CF01FE">
              <w:rPr>
                <w:lang w:val="uk-UA"/>
              </w:rPr>
              <w:t>и</w:t>
            </w:r>
            <w:r w:rsidRPr="0069488A">
              <w:rPr>
                <w:lang w:val="uk-UA"/>
              </w:rPr>
              <w:t xml:space="preserve"> України, Кодекс законів про працю України; 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Цивільний</w:t>
            </w:r>
            <w:r w:rsidR="007B46B8">
              <w:rPr>
                <w:lang w:val="uk-UA"/>
              </w:rPr>
              <w:t xml:space="preserve"> процесуальний кодекс України</w:t>
            </w:r>
            <w:r w:rsidRPr="0069488A">
              <w:rPr>
                <w:lang w:val="uk-UA"/>
              </w:rPr>
              <w:t>, Кримінальний</w:t>
            </w:r>
            <w:r w:rsidR="007B46B8">
              <w:rPr>
                <w:lang w:val="uk-UA"/>
              </w:rPr>
              <w:t xml:space="preserve"> процесуальний кодекс України,</w:t>
            </w:r>
            <w:r w:rsidRPr="0069488A">
              <w:rPr>
                <w:lang w:val="uk-UA"/>
              </w:rPr>
              <w:t xml:space="preserve"> Господарський процесуальн</w:t>
            </w:r>
            <w:r w:rsidR="007B46B8">
              <w:rPr>
                <w:lang w:val="uk-UA"/>
              </w:rPr>
              <w:t>ий</w:t>
            </w:r>
            <w:r w:rsidRPr="0069488A">
              <w:rPr>
                <w:lang w:val="uk-UA"/>
              </w:rPr>
              <w:t xml:space="preserve"> кодекс України, Кодекс адміністративного судочинства України, Кодекс України про адміністративні правопорушення;</w:t>
            </w:r>
          </w:p>
          <w:p w:rsidR="00B02F93" w:rsidRPr="0069488A" w:rsidRDefault="00B02F93" w:rsidP="00B02F93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Закон України «Про державну службу»</w:t>
            </w:r>
            <w:r w:rsidR="00CA5730" w:rsidRPr="0069488A">
              <w:rPr>
                <w:lang w:val="uk-UA"/>
              </w:rPr>
              <w:t>;</w:t>
            </w:r>
          </w:p>
          <w:p w:rsidR="007B46B8" w:rsidRPr="007B46B8" w:rsidRDefault="00B02F93" w:rsidP="007B46B8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Національне антикорупційне бюро України»</w:t>
            </w:r>
            <w:r w:rsidR="00CA5730" w:rsidRPr="0069488A">
              <w:rPr>
                <w:lang w:val="uk-UA"/>
              </w:rPr>
              <w:t>;</w:t>
            </w:r>
          </w:p>
          <w:p w:rsidR="00774132" w:rsidRPr="0069488A" w:rsidRDefault="00B02F93" w:rsidP="007B46B8">
            <w:pPr>
              <w:numPr>
                <w:ilvl w:val="0"/>
                <w:numId w:val="4"/>
              </w:numPr>
              <w:jc w:val="both"/>
              <w:rPr>
                <w:i/>
                <w:lang w:val="uk-UA"/>
              </w:rPr>
            </w:pPr>
            <w:r w:rsidRPr="0069488A">
              <w:rPr>
                <w:lang w:val="uk-UA"/>
              </w:rPr>
              <w:t>Закон України «Про запобігання корупції».</w:t>
            </w:r>
          </w:p>
        </w:tc>
      </w:tr>
      <w:tr w:rsidR="00774132" w:rsidRPr="0069488A" w:rsidTr="005060D6">
        <w:tc>
          <w:tcPr>
            <w:tcW w:w="696" w:type="dxa"/>
            <w:shd w:val="clear" w:color="auto" w:fill="auto"/>
          </w:tcPr>
          <w:p w:rsidR="00774132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4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774132" w:rsidRPr="0069488A" w:rsidRDefault="00774132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Професійні знання (</w:t>
            </w:r>
            <w:r w:rsidRPr="0069488A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088" w:type="dxa"/>
            <w:shd w:val="clear" w:color="auto" w:fill="auto"/>
          </w:tcPr>
          <w:p w:rsidR="00CF01FE" w:rsidRDefault="00CF01FE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>
              <w:rPr>
                <w:lang w:val="uk-UA"/>
              </w:rPr>
              <w:t>навички правотворчої роботи;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структура та повноваження органів державної влади і місцевого самоврядування; </w:t>
            </w:r>
          </w:p>
          <w:p w:rsidR="00B02F93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порядок роботи з інформацією з обмеженим доступом;</w:t>
            </w:r>
          </w:p>
          <w:p w:rsidR="00CF01FE" w:rsidRPr="0069488A" w:rsidRDefault="00CF01FE" w:rsidP="00CF01FE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навички підготовки </w:t>
            </w:r>
            <w:r>
              <w:rPr>
                <w:lang w:val="uk-UA"/>
              </w:rPr>
              <w:t xml:space="preserve">процесуальних документів </w:t>
            </w:r>
            <w:r w:rsidRPr="0069488A">
              <w:rPr>
                <w:lang w:val="uk-UA"/>
              </w:rPr>
              <w:t>та ведення справ у судах;</w:t>
            </w:r>
          </w:p>
          <w:p w:rsidR="00B02F93" w:rsidRPr="0069488A" w:rsidRDefault="00B02F93" w:rsidP="00CA573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норми службової етики та поведінки, правила етичної поведінки державних службовців; </w:t>
            </w:r>
          </w:p>
          <w:p w:rsidR="00774132" w:rsidRPr="0069488A" w:rsidRDefault="00B02F93" w:rsidP="00847510">
            <w:pPr>
              <w:numPr>
                <w:ilvl w:val="0"/>
                <w:numId w:val="5"/>
              </w:numPr>
              <w:ind w:left="-8" w:firstLine="8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знання правил використання засобів комунікацій, комп'ютерної техніки та програмно</w:t>
            </w:r>
            <w:r w:rsidR="00847510">
              <w:rPr>
                <w:lang w:val="uk-UA"/>
              </w:rPr>
              <w:t>го забезпечення</w:t>
            </w:r>
            <w:r w:rsidRPr="0069488A">
              <w:rPr>
                <w:lang w:val="uk-UA"/>
              </w:rPr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5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Лідерство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0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надання допомоги у встановленні цілей, пріоритетів та орієнтирів;</w:t>
            </w:r>
          </w:p>
          <w:p w:rsidR="00B02F93" w:rsidRDefault="00B02F93" w:rsidP="00047F4F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- орієнтація на результат, досягнення кінцевих </w:t>
            </w:r>
            <w:r w:rsidR="007B46B8">
              <w:rPr>
                <w:lang w:val="uk-UA"/>
              </w:rPr>
              <w:t>результатів;</w:t>
            </w:r>
          </w:p>
          <w:p w:rsidR="007B46B8" w:rsidRPr="0069488A" w:rsidRDefault="007B46B8" w:rsidP="0004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0E0DB0">
              <w:rPr>
                <w:lang w:val="uk-UA"/>
              </w:rPr>
              <w:t xml:space="preserve"> </w:t>
            </w:r>
            <w:r w:rsidR="000E0DB0" w:rsidRPr="00705F05">
              <w:rPr>
                <w:lang w:val="uk-UA"/>
              </w:rPr>
              <w:t>ініціативність, комунікабельність</w:t>
            </w:r>
            <w:r w:rsidR="000E0DB0">
              <w:rPr>
                <w:lang w:val="uk-UA"/>
              </w:rPr>
              <w:t>;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69488A" w:rsidRDefault="005060D6" w:rsidP="004B1E07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6</w:t>
            </w:r>
            <w:r>
              <w:rPr>
                <w:caps/>
                <w:lang w:val="uk-UA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Прийняття ефективних рішень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оперативне прийняття і реалізація наданих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аналіз і прогнозування наслідків застосованих повноважень;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впровадження нових підходів у вирішенні поставлених завдань;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здатність постійно, критично аналізувати кінцеву ефективність, стиль і методи власної організаційно-управлінської діяльності та знаходити шляхи її подальшого вдосконалення;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організація та планування роботи;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lastRenderedPageBreak/>
              <w:t>розвинуте понятійне мислення;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вирішувати комплексні завдання;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вміння працювати з великими масивами інформації.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lastRenderedPageBreak/>
              <w:t>2.</w:t>
            </w:r>
            <w:r w:rsidR="004B1E07">
              <w:rPr>
                <w:caps/>
                <w:lang w:val="uk-UA"/>
              </w:rPr>
              <w:t>7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Комунікації та взаємодія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ефективна взаємодії з державними органами та органами місцевого самоврядування;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ефективної комунікації та публічних виступів;</w:t>
            </w:r>
          </w:p>
          <w:p w:rsidR="00B02F93" w:rsidRPr="0069488A" w:rsidRDefault="00B02F93" w:rsidP="00B02F93">
            <w:pPr>
              <w:numPr>
                <w:ilvl w:val="0"/>
                <w:numId w:val="7"/>
              </w:numPr>
              <w:tabs>
                <w:tab w:val="left" w:pos="388"/>
              </w:tabs>
              <w:ind w:left="0" w:firstLine="104"/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співпраця та налагодження партнерської взаємодії;</w:t>
            </w:r>
          </w:p>
          <w:p w:rsidR="00B02F93" w:rsidRPr="0069488A" w:rsidRDefault="00B02F93" w:rsidP="00B02F93">
            <w:pPr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>- відкритість.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8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Якісне виконання поставлених завдань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1" w:name="n98"/>
            <w:bookmarkEnd w:id="1"/>
            <w:r w:rsidRPr="0069488A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B02F93" w:rsidRPr="0069488A" w:rsidRDefault="00B02F93" w:rsidP="00CA5730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всебічно вивчати ситуації, визначати, перевіряти та деталізувати проблеми у сфері боротьби з кримінальними корупційними правопорушеннями;</w:t>
            </w:r>
          </w:p>
          <w:p w:rsidR="00B02F93" w:rsidRPr="0069488A" w:rsidRDefault="00CA5730" w:rsidP="00CA5730">
            <w:pPr>
              <w:ind w:firstLine="134"/>
              <w:contextualSpacing/>
              <w:jc w:val="both"/>
              <w:rPr>
                <w:sz w:val="8"/>
                <w:szCs w:val="8"/>
                <w:lang w:val="uk-UA"/>
              </w:rPr>
            </w:pPr>
            <w:r w:rsidRPr="0069488A">
              <w:rPr>
                <w:lang w:val="uk-UA"/>
              </w:rPr>
              <w:t xml:space="preserve">- </w:t>
            </w:r>
            <w:r w:rsidR="00B02F93" w:rsidRPr="0069488A">
              <w:rPr>
                <w:lang w:val="uk-UA"/>
              </w:rPr>
              <w:t>вміння складати документи із деталізованим описом за результатами виконаної роботи</w:t>
            </w:r>
            <w:r w:rsidRPr="0069488A">
              <w:rPr>
                <w:lang w:val="uk-UA"/>
              </w:rPr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</w:t>
            </w:r>
            <w:r w:rsidR="004B1E07">
              <w:rPr>
                <w:caps/>
                <w:lang w:val="uk-UA"/>
              </w:rPr>
              <w:t>9</w:t>
            </w:r>
            <w:r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Командна робота та взаємодія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B02F93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ділитися новим знаннями</w:t>
            </w:r>
            <w:r w:rsidR="00CA5730" w:rsidRPr="0069488A">
              <w:rPr>
                <w:lang w:val="uk-UA"/>
              </w:rPr>
              <w:t>;</w:t>
            </w:r>
          </w:p>
          <w:p w:rsidR="00B02F93" w:rsidRPr="0069488A" w:rsidRDefault="00B02F93" w:rsidP="00B02F93">
            <w:pPr>
              <w:numPr>
                <w:ilvl w:val="0"/>
                <w:numId w:val="6"/>
              </w:numPr>
              <w:rPr>
                <w:lang w:val="uk-UA"/>
              </w:rPr>
            </w:pPr>
            <w:r w:rsidRPr="0069488A">
              <w:rPr>
                <w:lang w:val="uk-UA"/>
              </w:rPr>
              <w:t>здатність виконувати колегіальну роботу</w:t>
            </w:r>
            <w:r w:rsidR="00970D5A" w:rsidRPr="0069488A">
              <w:rPr>
                <w:lang w:val="uk-UA"/>
              </w:rPr>
              <w:t>;</w:t>
            </w:r>
          </w:p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допомагати колегам при вирішенні складних завдань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6D3E37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0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spacing w:before="100" w:beforeAutospacing="1" w:after="100" w:afterAutospacing="1"/>
              <w:rPr>
                <w:lang w:val="uk-UA" w:eastAsia="uk-UA"/>
              </w:rPr>
            </w:pPr>
            <w:r w:rsidRPr="0069488A">
              <w:rPr>
                <w:lang w:val="uk-UA" w:eastAsia="uk-UA"/>
              </w:rPr>
              <w:t>Сприйняття змін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970D5A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bookmarkStart w:id="2" w:name="n105"/>
            <w:bookmarkEnd w:id="2"/>
            <w:r w:rsidRPr="0069488A">
              <w:rPr>
                <w:lang w:val="uk-UA"/>
              </w:rPr>
              <w:t>здатність розрізняти інноваційні зміни та слідувати їм</w:t>
            </w:r>
            <w:r w:rsidR="00CA5730" w:rsidRPr="0069488A">
              <w:rPr>
                <w:lang w:val="uk-UA"/>
              </w:rPr>
              <w:t>.</w:t>
            </w:r>
          </w:p>
        </w:tc>
      </w:tr>
      <w:tr w:rsidR="00B02F93" w:rsidRPr="0012628E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 w:eastAsia="uk-UA"/>
              </w:rPr>
              <w:t xml:space="preserve">Технічні вміння </w:t>
            </w:r>
          </w:p>
        </w:tc>
        <w:tc>
          <w:tcPr>
            <w:tcW w:w="5088" w:type="dxa"/>
            <w:shd w:val="clear" w:color="auto" w:fill="auto"/>
          </w:tcPr>
          <w:p w:rsidR="00B02F93" w:rsidRDefault="00B02F93" w:rsidP="0012628E">
            <w:pPr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вміння використання засобів комунікацій, комп'ютерної техніки та прогр</w:t>
            </w:r>
            <w:r w:rsidR="0012628E">
              <w:rPr>
                <w:lang w:val="uk-UA"/>
              </w:rPr>
              <w:t>амного забезпечення, оргтехніки;</w:t>
            </w:r>
          </w:p>
          <w:p w:rsidR="0012628E" w:rsidRDefault="0012628E" w:rsidP="0012628E">
            <w:pPr>
              <w:pStyle w:val="rvps2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досвід користування ПЗ ERP (автоматизації бізнес-процесів на підприємстві) або аналогічного, ПЗ електронного документообігу АСКОД (або аналогічного);</w:t>
            </w:r>
          </w:p>
          <w:p w:rsidR="0012628E" w:rsidRPr="0012628E" w:rsidRDefault="0012628E" w:rsidP="004E769A">
            <w:pPr>
              <w:pStyle w:val="ac"/>
              <w:numPr>
                <w:ilvl w:val="0"/>
                <w:numId w:val="6"/>
              </w:numPr>
              <w:jc w:val="both"/>
              <w:rPr>
                <w:lang w:val="uk-UA"/>
              </w:rPr>
            </w:pPr>
            <w:proofErr w:type="spellStart"/>
            <w:r>
              <w:rPr>
                <w:color w:val="000000" w:themeColor="text1"/>
              </w:rPr>
              <w:t>навички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роботи</w:t>
            </w:r>
            <w:proofErr w:type="spellEnd"/>
            <w:r>
              <w:rPr>
                <w:color w:val="000000" w:themeColor="text1"/>
              </w:rPr>
              <w:t xml:space="preserve"> в </w:t>
            </w:r>
            <w:proofErr w:type="spellStart"/>
            <w:r>
              <w:rPr>
                <w:color w:val="000000" w:themeColor="text1"/>
              </w:rPr>
              <w:t>Інтернет</w:t>
            </w:r>
            <w:proofErr w:type="spellEnd"/>
            <w:r>
              <w:rPr>
                <w:color w:val="000000" w:themeColor="text1"/>
              </w:rPr>
              <w:t xml:space="preserve"> з </w:t>
            </w:r>
            <w:proofErr w:type="spellStart"/>
            <w:r>
              <w:rPr>
                <w:color w:val="000000" w:themeColor="text1"/>
              </w:rPr>
              <w:t>пошуку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необхідних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документів</w:t>
            </w:r>
            <w:proofErr w:type="spellEnd"/>
            <w:r>
              <w:rPr>
                <w:color w:val="000000" w:themeColor="text1"/>
              </w:rPr>
              <w:t xml:space="preserve"> та </w:t>
            </w:r>
            <w:proofErr w:type="spellStart"/>
            <w:r>
              <w:rPr>
                <w:color w:val="000000" w:themeColor="text1"/>
              </w:rPr>
              <w:t>інформації</w:t>
            </w:r>
            <w:proofErr w:type="spellEnd"/>
            <w:r>
              <w:rPr>
                <w:color w:val="000000" w:themeColor="text1"/>
                <w:lang w:val="uk-UA"/>
              </w:rPr>
              <w:t>.</w:t>
            </w:r>
          </w:p>
          <w:p w:rsidR="00B02F93" w:rsidRPr="0069488A" w:rsidRDefault="00B02F93" w:rsidP="00FB28C9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4B1E07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3</w:t>
            </w:r>
            <w:r w:rsidR="005060D6">
              <w:rPr>
                <w:caps/>
                <w:lang w:val="uk-UA"/>
              </w:rPr>
              <w:t>.</w:t>
            </w:r>
            <w:r>
              <w:rPr>
                <w:caps/>
                <w:lang w:val="uk-UA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Del="00E7634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Особистісні компетенції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аналітичні здібності;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високий рівень розвитку дедуктивного та індуктивного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системне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логічність мислення;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добре розвинена пам'ять;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інтелектуальна та емоційна зрілість;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сміливість, чесність та відповідальність за доручену справу;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позитивна репутація;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здатність максимально використовувати власні можливості;</w:t>
            </w:r>
          </w:p>
          <w:p w:rsidR="00B02F93" w:rsidRPr="0069488A" w:rsidRDefault="00B02F93" w:rsidP="00CA5730">
            <w:pPr>
              <w:pStyle w:val="1"/>
              <w:numPr>
                <w:ilvl w:val="0"/>
                <w:numId w:val="6"/>
              </w:numPr>
              <w:tabs>
                <w:tab w:val="left" w:pos="250"/>
              </w:tabs>
              <w:spacing w:after="0" w:line="240" w:lineRule="auto"/>
              <w:ind w:firstLine="25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88A">
              <w:rPr>
                <w:rFonts w:ascii="Times New Roman" w:hAnsi="Times New Roman"/>
                <w:sz w:val="24"/>
                <w:szCs w:val="24"/>
              </w:rPr>
              <w:t>неупередженість та об’єктивність;</w:t>
            </w:r>
          </w:p>
          <w:p w:rsidR="00B02F93" w:rsidRPr="0069488A" w:rsidRDefault="00CA5730" w:rsidP="00CA5730">
            <w:pPr>
              <w:ind w:firstLine="276"/>
              <w:jc w:val="both"/>
              <w:rPr>
                <w:sz w:val="16"/>
                <w:szCs w:val="16"/>
                <w:lang w:val="uk-UA"/>
              </w:rPr>
            </w:pPr>
            <w:r w:rsidRPr="0069488A">
              <w:rPr>
                <w:lang w:val="uk-UA"/>
              </w:rPr>
              <w:lastRenderedPageBreak/>
              <w:t xml:space="preserve">-      </w:t>
            </w:r>
            <w:proofErr w:type="spellStart"/>
            <w:r w:rsidR="00B02F93" w:rsidRPr="0069488A">
              <w:t>стійкість</w:t>
            </w:r>
            <w:proofErr w:type="spellEnd"/>
            <w:r w:rsidR="00B02F93" w:rsidRPr="0069488A">
              <w:t xml:space="preserve"> до </w:t>
            </w:r>
            <w:proofErr w:type="spellStart"/>
            <w:r w:rsidR="00B02F93" w:rsidRPr="0069488A">
              <w:t>стресу</w:t>
            </w:r>
            <w:proofErr w:type="spellEnd"/>
            <w:r w:rsidR="00B02F93" w:rsidRPr="0069488A">
              <w:t>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caps/>
                <w:lang w:val="uk-UA"/>
              </w:rPr>
            </w:pPr>
            <w:r w:rsidRPr="0069488A"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825" w:type="dxa"/>
            <w:gridSpan w:val="2"/>
            <w:shd w:val="clear" w:color="auto" w:fill="auto"/>
            <w:vAlign w:val="center"/>
          </w:tcPr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  <w:r w:rsidRPr="0069488A">
              <w:rPr>
                <w:b/>
                <w:lang w:val="uk-UA"/>
              </w:rPr>
              <w:t>ІНШІ ВІДОМОСТІ</w:t>
            </w:r>
          </w:p>
          <w:p w:rsidR="00B02F93" w:rsidRPr="0069488A" w:rsidRDefault="00B02F93" w:rsidP="00FB28C9">
            <w:pPr>
              <w:jc w:val="center"/>
              <w:rPr>
                <w:b/>
                <w:lang w:val="uk-UA"/>
              </w:rPr>
            </w:pP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4B1E07" w:rsidP="005060D6">
            <w:pPr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1</w:t>
            </w:r>
            <w:r w:rsidR="005060D6">
              <w:rPr>
                <w:caps/>
                <w:lang w:val="en-US"/>
              </w:rPr>
              <w:t>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FD38CC" w:rsidP="00E23A6D">
            <w:pPr>
              <w:rPr>
                <w:lang w:val="uk-UA"/>
              </w:rPr>
            </w:pPr>
            <w:r w:rsidRPr="0069488A">
              <w:rPr>
                <w:lang w:val="uk-UA"/>
              </w:rPr>
              <w:t>Тестування на знання законодавства 1-го  та 2-го рівня (</w:t>
            </w:r>
            <w:hyperlink r:id="rId5" w:history="1">
              <w:r w:rsidRPr="0069488A">
                <w:rPr>
                  <w:rStyle w:val="a4"/>
                  <w:lang w:val="uk-UA"/>
                </w:rPr>
                <w:t>https://nabu.gov.ua/perelik-pytan-do-kvalifikaciynogo-ispytu</w:t>
              </w:r>
            </w:hyperlink>
            <w:r w:rsidRPr="0069488A">
              <w:rPr>
                <w:lang w:val="uk-UA"/>
              </w:rPr>
              <w:t>)</w:t>
            </w:r>
          </w:p>
        </w:tc>
      </w:tr>
      <w:tr w:rsidR="005060D6" w:rsidRPr="0069488A" w:rsidTr="005060D6">
        <w:tc>
          <w:tcPr>
            <w:tcW w:w="696" w:type="dxa"/>
            <w:shd w:val="clear" w:color="auto" w:fill="auto"/>
          </w:tcPr>
          <w:p w:rsidR="005060D6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2.</w:t>
            </w:r>
          </w:p>
        </w:tc>
        <w:tc>
          <w:tcPr>
            <w:tcW w:w="3737" w:type="dxa"/>
            <w:shd w:val="clear" w:color="auto" w:fill="auto"/>
          </w:tcPr>
          <w:p w:rsidR="005060D6" w:rsidRPr="0069488A" w:rsidRDefault="005060D6" w:rsidP="005060D6">
            <w:pPr>
              <w:rPr>
                <w:lang w:val="uk-UA"/>
              </w:rPr>
            </w:pPr>
            <w:r w:rsidRPr="0069488A">
              <w:rPr>
                <w:lang w:val="uk-UA"/>
              </w:rPr>
              <w:t>Перелік документів:</w:t>
            </w:r>
          </w:p>
        </w:tc>
        <w:tc>
          <w:tcPr>
            <w:tcW w:w="5088" w:type="dxa"/>
            <w:shd w:val="clear" w:color="auto" w:fill="auto"/>
          </w:tcPr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заява, підписана електронним підписом, </w:t>
            </w:r>
            <w:r w:rsidRPr="0012628E">
              <w:rPr>
                <w:lang w:val="uk-UA"/>
              </w:rPr>
              <w:t xml:space="preserve"> про участь у конкурсі встановленого зразка</w:t>
            </w:r>
            <w:r>
              <w:rPr>
                <w:lang w:val="uk-UA"/>
              </w:rPr>
              <w:t xml:space="preserve"> або письмов</w:t>
            </w:r>
            <w:r w:rsidR="00A42D0F">
              <w:rPr>
                <w:lang w:val="uk-UA"/>
              </w:rPr>
              <w:t>а</w:t>
            </w:r>
            <w:r>
              <w:rPr>
                <w:lang w:val="uk-UA"/>
              </w:rPr>
              <w:t xml:space="preserve"> заяв</w:t>
            </w:r>
            <w:r w:rsidR="00A42D0F">
              <w:rPr>
                <w:lang w:val="uk-UA"/>
              </w:rPr>
              <w:t>а</w:t>
            </w:r>
            <w:r>
              <w:rPr>
                <w:lang w:val="uk-UA"/>
              </w:rPr>
              <w:t>, якщо має на те підтверджені документами законні підстави або це визначено в умовах конкурсу</w:t>
            </w:r>
            <w:r w:rsidRPr="0012628E">
              <w:rPr>
                <w:lang w:val="uk-UA"/>
              </w:rPr>
              <w:t>;</w:t>
            </w:r>
          </w:p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анкет</w:t>
            </w:r>
            <w:r>
              <w:rPr>
                <w:lang w:val="uk-UA"/>
              </w:rPr>
              <w:t>а</w:t>
            </w:r>
            <w:r w:rsidRPr="0012628E">
              <w:rPr>
                <w:lang w:val="uk-UA"/>
              </w:rPr>
              <w:t xml:space="preserve"> кандидата на посаду до Національного антикорупційного бюро України із заповненням всіх визначених у додатку полів анкети;</w:t>
            </w:r>
          </w:p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5060D6" w:rsidRPr="0012628E" w:rsidRDefault="005060D6" w:rsidP="005060D6">
            <w:pPr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роздрукована копія </w:t>
            </w:r>
            <w:r w:rsidRPr="0012628E">
              <w:rPr>
                <w:lang w:val="uk-UA"/>
              </w:rPr>
              <w:t>деклараці</w:t>
            </w:r>
            <w:r>
              <w:rPr>
                <w:lang w:val="uk-UA"/>
              </w:rPr>
              <w:t>ї</w:t>
            </w:r>
            <w:r w:rsidRPr="0012628E">
              <w:rPr>
                <w:lang w:val="uk-UA"/>
              </w:rPr>
              <w:t xml:space="preserve"> особи, уповноваженої на виконання функцій держави або місцевого самовр</w:t>
            </w:r>
            <w:r>
              <w:rPr>
                <w:lang w:val="uk-UA"/>
              </w:rPr>
              <w:t>ядування, за минулий рік, подана</w:t>
            </w:r>
            <w:r w:rsidRPr="0012628E">
              <w:rPr>
                <w:lang w:val="uk-UA"/>
              </w:rPr>
              <w:t xml:space="preserve"> у порядку, встановленому Законом України «Про запобігання корупції», як кандидата на посаду</w:t>
            </w:r>
            <w:r>
              <w:rPr>
                <w:lang w:val="uk-UA"/>
              </w:rPr>
              <w:t>;</w:t>
            </w:r>
          </w:p>
          <w:p w:rsidR="005060D6" w:rsidRDefault="005060D6" w:rsidP="005060D6">
            <w:pPr>
              <w:pStyle w:val="ac"/>
              <w:numPr>
                <w:ilvl w:val="0"/>
                <w:numId w:val="11"/>
              </w:numPr>
              <w:tabs>
                <w:tab w:val="left" w:pos="273"/>
              </w:tabs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про відсутність заборгованості </w:t>
            </w:r>
            <w:r w:rsidRPr="0012628E">
              <w:rPr>
                <w:lang w:val="uk-UA"/>
              </w:rPr>
              <w:t>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5060D6" w:rsidRPr="0012628E" w:rsidRDefault="005060D6" w:rsidP="005060D6">
            <w:pPr>
              <w:pStyle w:val="ac"/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141" w:firstLine="142"/>
              <w:jc w:val="both"/>
              <w:rPr>
                <w:lang w:val="uk-UA"/>
              </w:rPr>
            </w:pPr>
            <w:r w:rsidRPr="0012628E">
              <w:rPr>
                <w:lang w:val="uk-UA"/>
              </w:rPr>
              <w:t>На</w:t>
            </w:r>
            <w:r>
              <w:rPr>
                <w:lang w:val="uk-UA"/>
              </w:rPr>
              <w:t xml:space="preserve">діслана особою, яка бажає взяти участь у конкурсі, лише заява або резюме </w:t>
            </w:r>
            <w:r w:rsidRPr="0012628E">
              <w:rPr>
                <w:lang w:val="uk-UA"/>
              </w:rPr>
              <w:t xml:space="preserve">не </w:t>
            </w:r>
            <w:r>
              <w:rPr>
                <w:lang w:val="uk-UA"/>
              </w:rPr>
              <w:t xml:space="preserve">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5060D6" w:rsidRPr="003A42D5" w:rsidRDefault="005060D6" w:rsidP="005060D6">
            <w:pPr>
              <w:spacing w:after="23"/>
              <w:ind w:left="11" w:firstLine="589"/>
              <w:jc w:val="both"/>
              <w:rPr>
                <w:lang w:val="uk-UA"/>
              </w:rPr>
            </w:pPr>
            <w:r w:rsidRPr="003A42D5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</w:t>
            </w:r>
            <w:r>
              <w:rPr>
                <w:lang w:val="uk-UA"/>
              </w:rPr>
              <w:t xml:space="preserve"> підписується КЕП у СЕД "АСКОД".</w:t>
            </w: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lang w:val="uk-UA"/>
              </w:rPr>
            </w:pPr>
          </w:p>
          <w:p w:rsidR="005060D6" w:rsidRDefault="005060D6" w:rsidP="005060D6">
            <w:pPr>
              <w:tabs>
                <w:tab w:val="left" w:pos="273"/>
              </w:tabs>
              <w:spacing w:line="272" w:lineRule="exact"/>
              <w:ind w:left="502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6" w:history="1">
              <w:r>
                <w:rPr>
                  <w:rStyle w:val="a4"/>
                  <w:lang w:val="uk-UA" w:eastAsia="en-US"/>
                </w:rPr>
                <w:t>https://nabu.gov.ua/poryadok-provedennya-vidkrytogo-konkursu</w:t>
              </w:r>
            </w:hyperlink>
          </w:p>
          <w:p w:rsidR="005060D6" w:rsidRPr="0069488A" w:rsidRDefault="005060D6" w:rsidP="005060D6">
            <w:pPr>
              <w:spacing w:line="272" w:lineRule="exact"/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3.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Термін подання документів</w:t>
            </w:r>
          </w:p>
        </w:tc>
        <w:tc>
          <w:tcPr>
            <w:tcW w:w="5088" w:type="dxa"/>
            <w:shd w:val="clear" w:color="auto" w:fill="auto"/>
            <w:vAlign w:val="center"/>
          </w:tcPr>
          <w:p w:rsidR="00B02F93" w:rsidRPr="0069488A" w:rsidRDefault="00CA5730" w:rsidP="005060D6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 xml:space="preserve">Протягом </w:t>
            </w:r>
            <w:r w:rsidRPr="00705F05">
              <w:rPr>
                <w:lang w:val="uk-UA"/>
              </w:rPr>
              <w:t>1</w:t>
            </w:r>
            <w:r w:rsidR="005060D6">
              <w:rPr>
                <w:lang w:val="en-US"/>
              </w:rPr>
              <w:t xml:space="preserve">0 </w:t>
            </w:r>
            <w:r w:rsidR="00581F3C" w:rsidRPr="00705F05">
              <w:rPr>
                <w:lang w:val="uk-UA"/>
              </w:rPr>
              <w:t>календарних днів.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4.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27C8D" w:rsidP="00FB28C9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B02F93" w:rsidRPr="0069488A">
              <w:rPr>
                <w:lang w:val="uk-UA"/>
              </w:rPr>
              <w:t>дреса, за якою приймаються (на яку надсилаються) документи</w:t>
            </w:r>
          </w:p>
        </w:tc>
        <w:tc>
          <w:tcPr>
            <w:tcW w:w="5088" w:type="dxa"/>
            <w:shd w:val="clear" w:color="auto" w:fill="auto"/>
          </w:tcPr>
          <w:p w:rsidR="00B27C8D" w:rsidRPr="00994C59" w:rsidRDefault="00B27C8D" w:rsidP="00B27C8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Офіційна </w:t>
            </w:r>
            <w:r w:rsidRPr="00994C59">
              <w:rPr>
                <w:lang w:val="uk-UA"/>
              </w:rPr>
              <w:t xml:space="preserve">електронна адреса </w:t>
            </w:r>
          </w:p>
          <w:p w:rsidR="00B02F93" w:rsidRPr="0069488A" w:rsidRDefault="00B27C8D" w:rsidP="00B27C8D">
            <w:pPr>
              <w:jc w:val="both"/>
              <w:rPr>
                <w:lang w:val="uk-UA"/>
              </w:rPr>
            </w:pPr>
            <w:r w:rsidRPr="00994C59">
              <w:rPr>
                <w:lang w:val="uk-UA"/>
              </w:rPr>
              <w:t>Національного</w:t>
            </w:r>
            <w:r w:rsidRPr="000204B8">
              <w:t xml:space="preserve"> бюро </w:t>
            </w:r>
            <w:r w:rsidRPr="00CB0A63"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B02F93" w:rsidRPr="00E04B98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5.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Контактні дані</w:t>
            </w:r>
          </w:p>
        </w:tc>
        <w:tc>
          <w:tcPr>
            <w:tcW w:w="5088" w:type="dxa"/>
            <w:shd w:val="clear" w:color="auto" w:fill="auto"/>
          </w:tcPr>
          <w:p w:rsidR="0012628E" w:rsidRDefault="0012628E" w:rsidP="0012628E">
            <w:pPr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7" w:history="1">
              <w:r w:rsidR="005060D6" w:rsidRPr="00774AA4">
                <w:rPr>
                  <w:rStyle w:val="a4"/>
                  <w:lang w:val="uk-UA"/>
                </w:rPr>
                <w:t>commission</w:t>
              </w:r>
              <w:r w:rsidR="005060D6" w:rsidRPr="005060D6">
                <w:rPr>
                  <w:rStyle w:val="a4"/>
                  <w:lang w:val="uk-UA"/>
                </w:rPr>
                <w:t>2</w:t>
              </w:r>
              <w:r w:rsidR="005060D6" w:rsidRPr="00774AA4">
                <w:rPr>
                  <w:rStyle w:val="a4"/>
                  <w:lang w:val="uk-UA"/>
                </w:rPr>
                <w:t>@nabu.gov.ua</w:t>
              </w:r>
            </w:hyperlink>
          </w:p>
          <w:p w:rsidR="00B02F93" w:rsidRPr="00E23A6D" w:rsidRDefault="00B27C8D" w:rsidP="00B27C8D">
            <w:pPr>
              <w:jc w:val="both"/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.:</w:t>
            </w:r>
            <w:r w:rsidR="0012628E">
              <w:rPr>
                <w:lang w:val="uk-UA"/>
              </w:rPr>
              <w:t xml:space="preserve">(044) </w:t>
            </w:r>
            <w:r w:rsidR="005060D6">
              <w:rPr>
                <w:lang w:val="uk-UA"/>
              </w:rPr>
              <w:t>246-3</w:t>
            </w:r>
            <w:r w:rsidR="005060D6">
              <w:rPr>
                <w:lang w:val="en-US"/>
              </w:rPr>
              <w:t>0</w:t>
            </w:r>
            <w:r w:rsidR="005060D6">
              <w:rPr>
                <w:lang w:val="uk-UA"/>
              </w:rPr>
              <w:t>-</w:t>
            </w:r>
            <w:r w:rsidR="005060D6">
              <w:rPr>
                <w:lang w:val="en-US"/>
              </w:rPr>
              <w:t>03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6.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Умови оплати праці</w:t>
            </w:r>
          </w:p>
        </w:tc>
        <w:tc>
          <w:tcPr>
            <w:tcW w:w="5088" w:type="dxa"/>
            <w:shd w:val="clear" w:color="auto" w:fill="auto"/>
          </w:tcPr>
          <w:p w:rsidR="00FD38CC" w:rsidRPr="0069488A" w:rsidRDefault="00FD38CC" w:rsidP="00FD38CC">
            <w:pPr>
              <w:rPr>
                <w:lang w:val="uk-UA"/>
              </w:rPr>
            </w:pPr>
            <w:r w:rsidRPr="0069488A">
              <w:rPr>
                <w:lang w:val="uk-UA"/>
              </w:rPr>
              <w:t xml:space="preserve">Посадовий оклад: </w:t>
            </w:r>
            <w:r w:rsidR="0012628E">
              <w:rPr>
                <w:lang w:val="uk-UA"/>
              </w:rPr>
              <w:t>40680</w:t>
            </w:r>
            <w:r w:rsidR="00AF6236" w:rsidRPr="0069488A">
              <w:rPr>
                <w:lang w:val="uk-UA"/>
              </w:rPr>
              <w:t xml:space="preserve"> </w:t>
            </w:r>
            <w:r w:rsidRPr="0069488A">
              <w:rPr>
                <w:lang w:val="uk-UA"/>
              </w:rPr>
              <w:t>грн.</w:t>
            </w:r>
          </w:p>
          <w:p w:rsidR="00B02F93" w:rsidRPr="0069488A" w:rsidRDefault="00FD38CC" w:rsidP="00FD38CC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B02F93" w:rsidRPr="0069488A" w:rsidTr="005060D6">
        <w:tc>
          <w:tcPr>
            <w:tcW w:w="696" w:type="dxa"/>
            <w:shd w:val="clear" w:color="auto" w:fill="auto"/>
          </w:tcPr>
          <w:p w:rsidR="00B02F93" w:rsidRPr="005060D6" w:rsidRDefault="005060D6" w:rsidP="005060D6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7.</w:t>
            </w:r>
          </w:p>
        </w:tc>
        <w:tc>
          <w:tcPr>
            <w:tcW w:w="3737" w:type="dxa"/>
            <w:shd w:val="clear" w:color="auto" w:fill="auto"/>
          </w:tcPr>
          <w:p w:rsidR="00B02F93" w:rsidRPr="0069488A" w:rsidRDefault="00B02F93" w:rsidP="00FB28C9">
            <w:pPr>
              <w:rPr>
                <w:lang w:val="uk-UA"/>
              </w:rPr>
            </w:pPr>
            <w:r w:rsidRPr="0069488A">
              <w:rPr>
                <w:lang w:val="uk-UA"/>
              </w:rPr>
              <w:t>Місце проведення конкурсу</w:t>
            </w:r>
          </w:p>
        </w:tc>
        <w:tc>
          <w:tcPr>
            <w:tcW w:w="5088" w:type="dxa"/>
            <w:shd w:val="clear" w:color="auto" w:fill="auto"/>
          </w:tcPr>
          <w:p w:rsidR="00B02F93" w:rsidRPr="0069488A" w:rsidRDefault="00C91AF0" w:rsidP="00FB28C9">
            <w:pPr>
              <w:jc w:val="both"/>
              <w:rPr>
                <w:lang w:val="uk-UA"/>
              </w:rPr>
            </w:pPr>
            <w:r w:rsidRPr="0069488A">
              <w:rPr>
                <w:lang w:val="uk-UA"/>
              </w:rPr>
              <w:t>м. Київ, вул. Василя Сурикова, 3</w:t>
            </w:r>
          </w:p>
        </w:tc>
      </w:tr>
    </w:tbl>
    <w:p w:rsidR="00581F3C" w:rsidRDefault="00581F3C"/>
    <w:sectPr w:rsidR="00581F3C" w:rsidSect="003E52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161"/>
    <w:multiLevelType w:val="hybridMultilevel"/>
    <w:tmpl w:val="101A2F4E"/>
    <w:lvl w:ilvl="0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8B43F0"/>
    <w:multiLevelType w:val="hybridMultilevel"/>
    <w:tmpl w:val="9FECAC6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8C1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87B"/>
    <w:multiLevelType w:val="hybridMultilevel"/>
    <w:tmpl w:val="7A0CA070"/>
    <w:lvl w:ilvl="0" w:tplc="0422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30156"/>
    <w:multiLevelType w:val="hybridMultilevel"/>
    <w:tmpl w:val="A40CCB7E"/>
    <w:lvl w:ilvl="0" w:tplc="0422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2F9B1A79"/>
    <w:multiLevelType w:val="hybridMultilevel"/>
    <w:tmpl w:val="97B20C1E"/>
    <w:lvl w:ilvl="0" w:tplc="32F2C310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E91C7F"/>
    <w:multiLevelType w:val="hybridMultilevel"/>
    <w:tmpl w:val="ED02147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4F4A4E"/>
    <w:multiLevelType w:val="hybridMultilevel"/>
    <w:tmpl w:val="C1FC9086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65742CD"/>
    <w:multiLevelType w:val="hybridMultilevel"/>
    <w:tmpl w:val="D4DC8A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C06C6"/>
    <w:multiLevelType w:val="hybridMultilevel"/>
    <w:tmpl w:val="D77C45B2"/>
    <w:lvl w:ilvl="0" w:tplc="0422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-1253" w:hanging="360"/>
      </w:pPr>
    </w:lvl>
    <w:lvl w:ilvl="2" w:tplc="0422001B" w:tentative="1">
      <w:start w:val="1"/>
      <w:numFmt w:val="lowerRoman"/>
      <w:lvlText w:val="%3."/>
      <w:lvlJc w:val="right"/>
      <w:pPr>
        <w:ind w:left="-533" w:hanging="180"/>
      </w:pPr>
    </w:lvl>
    <w:lvl w:ilvl="3" w:tplc="0422000F" w:tentative="1">
      <w:start w:val="1"/>
      <w:numFmt w:val="decimal"/>
      <w:lvlText w:val="%4."/>
      <w:lvlJc w:val="left"/>
      <w:pPr>
        <w:ind w:left="187" w:hanging="360"/>
      </w:pPr>
    </w:lvl>
    <w:lvl w:ilvl="4" w:tplc="04220019" w:tentative="1">
      <w:start w:val="1"/>
      <w:numFmt w:val="lowerLetter"/>
      <w:lvlText w:val="%5."/>
      <w:lvlJc w:val="left"/>
      <w:pPr>
        <w:ind w:left="907" w:hanging="360"/>
      </w:pPr>
    </w:lvl>
    <w:lvl w:ilvl="5" w:tplc="0422001B" w:tentative="1">
      <w:start w:val="1"/>
      <w:numFmt w:val="lowerRoman"/>
      <w:lvlText w:val="%6."/>
      <w:lvlJc w:val="right"/>
      <w:pPr>
        <w:ind w:left="1627" w:hanging="180"/>
      </w:pPr>
    </w:lvl>
    <w:lvl w:ilvl="6" w:tplc="0422000F" w:tentative="1">
      <w:start w:val="1"/>
      <w:numFmt w:val="decimal"/>
      <w:lvlText w:val="%7."/>
      <w:lvlJc w:val="left"/>
      <w:pPr>
        <w:ind w:left="2347" w:hanging="360"/>
      </w:pPr>
    </w:lvl>
    <w:lvl w:ilvl="7" w:tplc="04220019" w:tentative="1">
      <w:start w:val="1"/>
      <w:numFmt w:val="lowerLetter"/>
      <w:lvlText w:val="%8."/>
      <w:lvlJc w:val="left"/>
      <w:pPr>
        <w:ind w:left="3067" w:hanging="360"/>
      </w:pPr>
    </w:lvl>
    <w:lvl w:ilvl="8" w:tplc="0422001B" w:tentative="1">
      <w:start w:val="1"/>
      <w:numFmt w:val="lowerRoman"/>
      <w:lvlText w:val="%9."/>
      <w:lvlJc w:val="right"/>
      <w:pPr>
        <w:ind w:left="3787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3"/>
    <w:rsid w:val="00033526"/>
    <w:rsid w:val="000A0D6F"/>
    <w:rsid w:val="000B79FD"/>
    <w:rsid w:val="000E0DB0"/>
    <w:rsid w:val="0012628E"/>
    <w:rsid w:val="00143FAC"/>
    <w:rsid w:val="001557F5"/>
    <w:rsid w:val="00157DB3"/>
    <w:rsid w:val="0018787D"/>
    <w:rsid w:val="00254EA9"/>
    <w:rsid w:val="003215D6"/>
    <w:rsid w:val="00356C83"/>
    <w:rsid w:val="00362467"/>
    <w:rsid w:val="003C09A0"/>
    <w:rsid w:val="003E5273"/>
    <w:rsid w:val="00473588"/>
    <w:rsid w:val="004B1E07"/>
    <w:rsid w:val="004C101F"/>
    <w:rsid w:val="005060D6"/>
    <w:rsid w:val="005569F8"/>
    <w:rsid w:val="00581DAD"/>
    <w:rsid w:val="00581F3C"/>
    <w:rsid w:val="006279C4"/>
    <w:rsid w:val="00682F3B"/>
    <w:rsid w:val="0069488A"/>
    <w:rsid w:val="006D3E37"/>
    <w:rsid w:val="00705F05"/>
    <w:rsid w:val="00720ED3"/>
    <w:rsid w:val="00755EF5"/>
    <w:rsid w:val="00774132"/>
    <w:rsid w:val="00790049"/>
    <w:rsid w:val="007B46B8"/>
    <w:rsid w:val="007D3F6F"/>
    <w:rsid w:val="00826E67"/>
    <w:rsid w:val="00847510"/>
    <w:rsid w:val="008E2F95"/>
    <w:rsid w:val="008F1561"/>
    <w:rsid w:val="0091566C"/>
    <w:rsid w:val="00920352"/>
    <w:rsid w:val="009519F3"/>
    <w:rsid w:val="00970D5A"/>
    <w:rsid w:val="00A42D0F"/>
    <w:rsid w:val="00A66DF9"/>
    <w:rsid w:val="00AC6CE6"/>
    <w:rsid w:val="00AD59B4"/>
    <w:rsid w:val="00AF6236"/>
    <w:rsid w:val="00B02F93"/>
    <w:rsid w:val="00B27C8D"/>
    <w:rsid w:val="00B36AD7"/>
    <w:rsid w:val="00BA3BDB"/>
    <w:rsid w:val="00C20748"/>
    <w:rsid w:val="00C279CE"/>
    <w:rsid w:val="00C91AF0"/>
    <w:rsid w:val="00CA5730"/>
    <w:rsid w:val="00CF01FE"/>
    <w:rsid w:val="00D465B7"/>
    <w:rsid w:val="00DB5E9B"/>
    <w:rsid w:val="00E04B98"/>
    <w:rsid w:val="00E1338B"/>
    <w:rsid w:val="00E23A6D"/>
    <w:rsid w:val="00E23D2F"/>
    <w:rsid w:val="00EB6445"/>
    <w:rsid w:val="00F55BDE"/>
    <w:rsid w:val="00F6648A"/>
    <w:rsid w:val="00FA77CF"/>
    <w:rsid w:val="00FD38CC"/>
    <w:rsid w:val="00FF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7C86B"/>
  <w15:docId w15:val="{5A157B3E-814E-4140-8540-A0C885B1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720ED3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ED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21">
    <w:name w:val="Середня сітка 21"/>
    <w:uiPriority w:val="1"/>
    <w:qFormat/>
    <w:rsid w:val="00720ED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3">
    <w:name w:val="По умолчанию"/>
    <w:rsid w:val="00720ED3"/>
    <w:pPr>
      <w:spacing w:after="0" w:line="240" w:lineRule="auto"/>
    </w:pPr>
    <w:rPr>
      <w:rFonts w:ascii="Arial Unicode MS" w:eastAsia="Arial Unicode MS" w:hAnsi="Helvetica" w:cs="Arial Unicode MS"/>
      <w:color w:val="000000"/>
      <w:lang w:val="ru-RU"/>
    </w:rPr>
  </w:style>
  <w:style w:type="paragraph" w:customStyle="1" w:styleId="2">
    <w:name w:val="Стиль таблицы 2"/>
    <w:rsid w:val="00720ED3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">
    <w:name w:val="Абзац списка1"/>
    <w:basedOn w:val="a"/>
    <w:rsid w:val="00B0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Hyperlink"/>
    <w:uiPriority w:val="99"/>
    <w:unhideWhenUsed/>
    <w:rsid w:val="00FD38CC"/>
    <w:rPr>
      <w:color w:val="0000FF"/>
      <w:u w:val="single"/>
    </w:rPr>
  </w:style>
  <w:style w:type="character" w:styleId="a5">
    <w:name w:val="annotation reference"/>
    <w:uiPriority w:val="99"/>
    <w:semiHidden/>
    <w:unhideWhenUsed/>
    <w:rsid w:val="00FD38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D38CC"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  <w:rsid w:val="00FD38C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D38CC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38CC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a">
    <w:name w:val="FollowedHyperlink"/>
    <w:basedOn w:val="a0"/>
    <w:uiPriority w:val="99"/>
    <w:semiHidden/>
    <w:unhideWhenUsed/>
    <w:rsid w:val="00EB6445"/>
    <w:rPr>
      <w:color w:val="954F72" w:themeColor="followedHyperlink"/>
      <w:u w:val="single"/>
    </w:rPr>
  </w:style>
  <w:style w:type="paragraph" w:styleId="ab">
    <w:name w:val="Normal (Web)"/>
    <w:basedOn w:val="a"/>
    <w:rsid w:val="00AF6236"/>
    <w:pPr>
      <w:spacing w:before="100" w:beforeAutospacing="1" w:after="100" w:afterAutospacing="1"/>
      <w:jc w:val="both"/>
    </w:pPr>
  </w:style>
  <w:style w:type="character" w:customStyle="1" w:styleId="hps">
    <w:name w:val="hps"/>
    <w:basedOn w:val="a0"/>
    <w:rsid w:val="00AF6236"/>
  </w:style>
  <w:style w:type="character" w:customStyle="1" w:styleId="rvts0">
    <w:name w:val="rvts0"/>
    <w:rsid w:val="00AF6236"/>
  </w:style>
  <w:style w:type="paragraph" w:styleId="ac">
    <w:name w:val="List Paragraph"/>
    <w:basedOn w:val="a"/>
    <w:uiPriority w:val="34"/>
    <w:qFormat/>
    <w:rsid w:val="008F1561"/>
    <w:pPr>
      <w:ind w:left="720"/>
      <w:contextualSpacing/>
    </w:pPr>
  </w:style>
  <w:style w:type="paragraph" w:customStyle="1" w:styleId="rvps2">
    <w:name w:val="rvps2"/>
    <w:basedOn w:val="a"/>
    <w:uiPriority w:val="99"/>
    <w:rsid w:val="0012628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ission2@nabu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6566</Words>
  <Characters>3743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Кухарчук Роман Вікторович</dc:creator>
  <cp:lastModifiedBy>Романченко Олена Анатоліївна</cp:lastModifiedBy>
  <cp:revision>15</cp:revision>
  <cp:lastPrinted>2021-07-26T10:33:00Z</cp:lastPrinted>
  <dcterms:created xsi:type="dcterms:W3CDTF">2023-11-03T06:37:00Z</dcterms:created>
  <dcterms:modified xsi:type="dcterms:W3CDTF">2024-01-10T15:20:00Z</dcterms:modified>
</cp:coreProperties>
</file>