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1D" w:rsidRPr="00F95409" w:rsidRDefault="00C24B89" w:rsidP="0032171D">
      <w:pPr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  <w:r w:rsidRPr="00F95409">
        <w:rPr>
          <w:b/>
          <w:color w:val="000000" w:themeColor="text1"/>
          <w:sz w:val="28"/>
          <w:szCs w:val="28"/>
          <w:lang w:val="uk-UA"/>
        </w:rPr>
        <w:t>ПРОФІЛЬ ПОСАДИ</w:t>
      </w:r>
      <w:r w:rsidRPr="00F95409">
        <w:rPr>
          <w:b/>
          <w:color w:val="000000" w:themeColor="text1"/>
          <w:sz w:val="28"/>
          <w:szCs w:val="28"/>
          <w:lang w:val="uk-UA"/>
        </w:rPr>
        <w:br/>
      </w:r>
      <w:r w:rsidR="0032171D" w:rsidRPr="00F95409">
        <w:rPr>
          <w:b/>
          <w:bCs/>
          <w:color w:val="000000" w:themeColor="text1"/>
          <w:sz w:val="28"/>
          <w:szCs w:val="28"/>
          <w:lang w:val="uk-UA"/>
        </w:rPr>
        <w:t>(код УСО/</w:t>
      </w:r>
      <w:r w:rsidR="00D66AD4">
        <w:rPr>
          <w:b/>
          <w:bCs/>
          <w:color w:val="000000" w:themeColor="text1"/>
          <w:sz w:val="28"/>
          <w:szCs w:val="28"/>
          <w:lang w:val="uk-UA"/>
        </w:rPr>
        <w:t>23-Р</w:t>
      </w:r>
      <w:r w:rsidR="0032171D" w:rsidRPr="00F95409">
        <w:rPr>
          <w:b/>
          <w:bCs/>
          <w:color w:val="000000" w:themeColor="text1"/>
          <w:sz w:val="28"/>
          <w:szCs w:val="28"/>
          <w:lang w:val="uk-UA"/>
        </w:rPr>
        <w:t>/</w:t>
      </w:r>
      <w:r w:rsidR="00D66AD4">
        <w:rPr>
          <w:b/>
          <w:bCs/>
          <w:color w:val="000000" w:themeColor="text1"/>
          <w:sz w:val="28"/>
          <w:szCs w:val="28"/>
          <w:lang w:val="uk-UA"/>
        </w:rPr>
        <w:t>18</w:t>
      </w:r>
      <w:r w:rsidR="0032171D" w:rsidRPr="00F95409">
        <w:rPr>
          <w:b/>
          <w:bCs/>
          <w:color w:val="000000" w:themeColor="text1"/>
          <w:sz w:val="28"/>
          <w:szCs w:val="28"/>
          <w:lang w:val="uk-UA"/>
        </w:rPr>
        <w:t>.</w:t>
      </w:r>
      <w:r w:rsidR="00D66AD4">
        <w:rPr>
          <w:b/>
          <w:bCs/>
          <w:color w:val="000000" w:themeColor="text1"/>
          <w:sz w:val="28"/>
          <w:szCs w:val="28"/>
          <w:lang w:val="uk-UA"/>
        </w:rPr>
        <w:t>03</w:t>
      </w:r>
      <w:r w:rsidR="0032171D" w:rsidRPr="00F95409">
        <w:rPr>
          <w:b/>
          <w:bCs/>
          <w:color w:val="000000" w:themeColor="text1"/>
          <w:sz w:val="28"/>
          <w:szCs w:val="28"/>
          <w:lang w:val="uk-UA"/>
        </w:rPr>
        <w:t>.202</w:t>
      </w:r>
      <w:r w:rsidR="00F95409" w:rsidRPr="00F95409">
        <w:rPr>
          <w:b/>
          <w:bCs/>
          <w:color w:val="000000" w:themeColor="text1"/>
          <w:sz w:val="28"/>
          <w:szCs w:val="28"/>
          <w:lang w:val="uk-UA"/>
        </w:rPr>
        <w:t>4</w:t>
      </w:r>
      <w:r w:rsidR="0032171D" w:rsidRPr="00F95409">
        <w:rPr>
          <w:b/>
          <w:bCs/>
          <w:color w:val="000000" w:themeColor="text1"/>
          <w:sz w:val="28"/>
          <w:szCs w:val="28"/>
          <w:lang w:val="uk-UA"/>
        </w:rPr>
        <w:t>)</w:t>
      </w:r>
    </w:p>
    <w:p w:rsidR="0032171D" w:rsidRPr="00F95409" w:rsidRDefault="0032171D" w:rsidP="0032171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F95409">
        <w:rPr>
          <w:b/>
          <w:color w:val="000000" w:themeColor="text1"/>
          <w:sz w:val="28"/>
          <w:szCs w:val="28"/>
          <w:lang w:val="uk-UA"/>
        </w:rPr>
        <w:t>«</w:t>
      </w:r>
      <w:r w:rsidR="006D6138" w:rsidRPr="00F95409">
        <w:rPr>
          <w:b/>
          <w:color w:val="000000" w:themeColor="text1"/>
          <w:sz w:val="28"/>
          <w:szCs w:val="28"/>
          <w:lang w:val="uk-UA"/>
        </w:rPr>
        <w:t>Начальник</w:t>
      </w:r>
      <w:r w:rsidRPr="00F95409">
        <w:rPr>
          <w:b/>
          <w:bCs/>
          <w:color w:val="000000" w:themeColor="text1"/>
          <w:sz w:val="28"/>
          <w:szCs w:val="28"/>
          <w:lang w:val="uk-UA"/>
        </w:rPr>
        <w:t xml:space="preserve"> відділу Управління спеціальних операцій»</w:t>
      </w:r>
    </w:p>
    <w:p w:rsidR="0032171D" w:rsidRPr="00F95409" w:rsidRDefault="0032171D" w:rsidP="0032171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F95409">
        <w:rPr>
          <w:b/>
          <w:color w:val="000000" w:themeColor="text1"/>
          <w:sz w:val="28"/>
          <w:szCs w:val="28"/>
          <w:lang w:val="uk-UA"/>
        </w:rPr>
        <w:t>Національного антикорупційного бюро України</w:t>
      </w:r>
    </w:p>
    <w:p w:rsidR="00C24B89" w:rsidRPr="00F95409" w:rsidRDefault="00C24B89" w:rsidP="00C24B89">
      <w:pPr>
        <w:jc w:val="center"/>
        <w:rPr>
          <w:bCs/>
          <w:color w:val="000000" w:themeColor="text1"/>
          <w:lang w:val="uk-UA"/>
        </w:rPr>
      </w:pPr>
    </w:p>
    <w:tbl>
      <w:tblPr>
        <w:tblW w:w="5090" w:type="pct"/>
        <w:tblLook w:val="04A0" w:firstRow="1" w:lastRow="0" w:firstColumn="1" w:lastColumn="0" w:noHBand="0" w:noVBand="1"/>
      </w:tblPr>
      <w:tblGrid>
        <w:gridCol w:w="4453"/>
        <w:gridCol w:w="5069"/>
      </w:tblGrid>
      <w:tr w:rsidR="00C24B89" w:rsidRPr="00F95409" w:rsidTr="00F7795E">
        <w:tc>
          <w:tcPr>
            <w:tcW w:w="4744" w:type="dxa"/>
          </w:tcPr>
          <w:p w:rsidR="00C24B89" w:rsidRPr="00F95409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F95409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9540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ЗАТВЕРДЖУЮ</w:t>
            </w:r>
          </w:p>
          <w:p w:rsidR="00505DC6" w:rsidRPr="00F95409" w:rsidRDefault="00505DC6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F5E01" w:rsidRPr="00F95409" w:rsidTr="00F7795E">
        <w:tc>
          <w:tcPr>
            <w:tcW w:w="4744" w:type="dxa"/>
          </w:tcPr>
          <w:p w:rsidR="00C24B89" w:rsidRPr="00F95409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C24B89" w:rsidRPr="00F95409" w:rsidRDefault="00C24B89" w:rsidP="009E58A4">
            <w:pPr>
              <w:pStyle w:val="a7"/>
              <w:ind w:right="-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954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</w:t>
            </w:r>
            <w:r w:rsidR="00B858C0" w:rsidRPr="00F954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  <w:r w:rsidRPr="00F954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6D6138" w:rsidRPr="00F954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="009E58A4" w:rsidRPr="00F954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емен </w:t>
            </w:r>
            <w:r w:rsidR="006D6138" w:rsidRPr="00F954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КРИВОНОС</w:t>
            </w:r>
          </w:p>
        </w:tc>
      </w:tr>
      <w:tr w:rsidR="00C24B89" w:rsidRPr="00F95409" w:rsidTr="00F7795E">
        <w:tc>
          <w:tcPr>
            <w:tcW w:w="4744" w:type="dxa"/>
          </w:tcPr>
          <w:p w:rsidR="00C24B89" w:rsidRPr="00F95409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  <w:tcBorders>
              <w:top w:val="single" w:sz="4" w:space="0" w:color="auto"/>
            </w:tcBorders>
          </w:tcPr>
          <w:p w:rsidR="00C24B89" w:rsidRPr="00F95409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95409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F9540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95409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C24B89" w:rsidRPr="00F95409" w:rsidTr="00F7795E">
        <w:tc>
          <w:tcPr>
            <w:tcW w:w="4744" w:type="dxa"/>
          </w:tcPr>
          <w:p w:rsidR="00C24B89" w:rsidRPr="00F95409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F95409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52200" w:rsidRPr="00F95409" w:rsidTr="00F7795E">
        <w:trPr>
          <w:trHeight w:val="307"/>
        </w:trPr>
        <w:tc>
          <w:tcPr>
            <w:tcW w:w="4744" w:type="dxa"/>
          </w:tcPr>
          <w:p w:rsidR="00C24B89" w:rsidRPr="00F95409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F95409" w:rsidRDefault="00C24B89" w:rsidP="00D66AD4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F9540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D66A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</w:t>
            </w:r>
            <w:r w:rsidRPr="00F9540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="00D66AD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березня</w:t>
            </w:r>
            <w:r w:rsidRPr="00F9540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202</w:t>
            </w:r>
            <w:r w:rsidR="00F95409" w:rsidRPr="00F9540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F9540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C24B89" w:rsidRPr="00F95409" w:rsidRDefault="00C24B89" w:rsidP="00C24B89">
      <w:pPr>
        <w:rPr>
          <w:bCs/>
          <w:color w:val="000000" w:themeColor="text1"/>
          <w:lang w:val="uk-UA"/>
        </w:rPr>
      </w:pPr>
    </w:p>
    <w:p w:rsidR="00994445" w:rsidRPr="00F95409" w:rsidRDefault="00994445" w:rsidP="00FB65C1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832"/>
        <w:gridCol w:w="5429"/>
      </w:tblGrid>
      <w:tr w:rsidR="00994445" w:rsidRPr="00F95409" w:rsidTr="007C25A8">
        <w:tc>
          <w:tcPr>
            <w:tcW w:w="705" w:type="dxa"/>
          </w:tcPr>
          <w:p w:rsidR="00994445" w:rsidRPr="00F95409" w:rsidRDefault="00994445" w:rsidP="00A01AA5">
            <w:pPr>
              <w:rPr>
                <w:b/>
                <w:bCs/>
                <w:color w:val="000000" w:themeColor="text1"/>
                <w:lang w:val="uk-UA"/>
              </w:rPr>
            </w:pPr>
            <w:r w:rsidRPr="00F95409">
              <w:rPr>
                <w:b/>
                <w:bCs/>
                <w:color w:val="000000" w:themeColor="text1"/>
                <w:lang w:val="uk-UA"/>
              </w:rPr>
              <w:t>І</w:t>
            </w:r>
          </w:p>
        </w:tc>
        <w:tc>
          <w:tcPr>
            <w:tcW w:w="9261" w:type="dxa"/>
            <w:gridSpan w:val="2"/>
          </w:tcPr>
          <w:p w:rsidR="00994445" w:rsidRPr="00F95409" w:rsidRDefault="00994445" w:rsidP="00972DF5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F95409">
              <w:rPr>
                <w:b/>
                <w:bCs/>
                <w:color w:val="000000" w:themeColor="text1"/>
                <w:lang w:val="uk-UA"/>
              </w:rPr>
              <w:t>ХАРАКТЕРИСТИКА ПОСАДИ</w:t>
            </w:r>
          </w:p>
        </w:tc>
      </w:tr>
      <w:tr w:rsidR="00972DF5" w:rsidRPr="00F95409" w:rsidTr="007C25A8">
        <w:tc>
          <w:tcPr>
            <w:tcW w:w="705" w:type="dxa"/>
          </w:tcPr>
          <w:p w:rsidR="00972DF5" w:rsidRPr="00F95409" w:rsidRDefault="00972DF5" w:rsidP="00972DF5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972DF5" w:rsidRPr="00F95409" w:rsidRDefault="00972DF5" w:rsidP="007C25A8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Найменування державного органу</w:t>
            </w:r>
          </w:p>
        </w:tc>
        <w:tc>
          <w:tcPr>
            <w:tcW w:w="5429" w:type="dxa"/>
            <w:vAlign w:val="center"/>
          </w:tcPr>
          <w:p w:rsidR="00972DF5" w:rsidRPr="00F95409" w:rsidRDefault="00972DF5" w:rsidP="007C25A8">
            <w:pPr>
              <w:jc w:val="both"/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Національне антикорупційне бюро України</w:t>
            </w:r>
          </w:p>
          <w:p w:rsidR="00972DF5" w:rsidRPr="00F95409" w:rsidRDefault="00972DF5" w:rsidP="007C25A8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852200" w:rsidRPr="00F95409" w:rsidTr="007C25A8">
        <w:tc>
          <w:tcPr>
            <w:tcW w:w="705" w:type="dxa"/>
          </w:tcPr>
          <w:p w:rsidR="002B2BE9" w:rsidRPr="00F95409" w:rsidRDefault="002B2BE9" w:rsidP="00FB65C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2B2BE9" w:rsidRPr="00F95409" w:rsidRDefault="002B2BE9" w:rsidP="007C25A8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Найменування структурного підрозділу</w:t>
            </w:r>
          </w:p>
        </w:tc>
        <w:tc>
          <w:tcPr>
            <w:tcW w:w="5429" w:type="dxa"/>
            <w:vAlign w:val="center"/>
          </w:tcPr>
          <w:p w:rsidR="002B2BE9" w:rsidRPr="00F95409" w:rsidRDefault="002B2BE9" w:rsidP="007C25A8">
            <w:pPr>
              <w:jc w:val="both"/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Управління спеціальних операцій</w:t>
            </w:r>
          </w:p>
        </w:tc>
      </w:tr>
      <w:tr w:rsidR="00852200" w:rsidRPr="00F95409" w:rsidTr="007C25A8">
        <w:tc>
          <w:tcPr>
            <w:tcW w:w="705" w:type="dxa"/>
          </w:tcPr>
          <w:p w:rsidR="002B2BE9" w:rsidRPr="00F95409" w:rsidRDefault="002B2BE9" w:rsidP="00FB65C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2B2BE9" w:rsidRPr="00F95409" w:rsidRDefault="002B2BE9" w:rsidP="007C25A8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Найменування посади</w:t>
            </w:r>
          </w:p>
        </w:tc>
        <w:tc>
          <w:tcPr>
            <w:tcW w:w="5429" w:type="dxa"/>
            <w:vAlign w:val="center"/>
          </w:tcPr>
          <w:p w:rsidR="002B2BE9" w:rsidRPr="00F95409" w:rsidRDefault="006D6138" w:rsidP="007C25A8">
            <w:pPr>
              <w:jc w:val="both"/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 xml:space="preserve">Начальник </w:t>
            </w:r>
            <w:r w:rsidR="002B2BE9" w:rsidRPr="00F95409">
              <w:rPr>
                <w:color w:val="000000" w:themeColor="text1"/>
                <w:lang w:val="uk-UA"/>
              </w:rPr>
              <w:t>відділу</w:t>
            </w:r>
          </w:p>
        </w:tc>
      </w:tr>
      <w:tr w:rsidR="00852200" w:rsidRPr="00F95409" w:rsidTr="007C25A8">
        <w:tc>
          <w:tcPr>
            <w:tcW w:w="705" w:type="dxa"/>
          </w:tcPr>
          <w:p w:rsidR="00994445" w:rsidRPr="00F95409" w:rsidRDefault="00994445" w:rsidP="00FB65C1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994445" w:rsidRPr="00F95409" w:rsidRDefault="0032171D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 xml:space="preserve">Категорія </w:t>
            </w:r>
            <w:r w:rsidR="00994445" w:rsidRPr="00F95409">
              <w:rPr>
                <w:color w:val="000000" w:themeColor="text1"/>
                <w:lang w:val="uk-UA"/>
              </w:rPr>
              <w:t>посади</w:t>
            </w:r>
          </w:p>
        </w:tc>
        <w:tc>
          <w:tcPr>
            <w:tcW w:w="5429" w:type="dxa"/>
            <w:vAlign w:val="center"/>
          </w:tcPr>
          <w:p w:rsidR="00994445" w:rsidRPr="00F95409" w:rsidRDefault="00994445" w:rsidP="007C25A8">
            <w:pPr>
              <w:jc w:val="both"/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Особи начальницького складу Національного бюро</w:t>
            </w:r>
          </w:p>
        </w:tc>
      </w:tr>
      <w:tr w:rsidR="007C25A8" w:rsidRPr="005D3C11" w:rsidTr="007C25A8">
        <w:tc>
          <w:tcPr>
            <w:tcW w:w="705" w:type="dxa"/>
          </w:tcPr>
          <w:p w:rsidR="007C25A8" w:rsidRPr="00F95409" w:rsidRDefault="007C25A8" w:rsidP="007C25A8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Мета посади</w:t>
            </w:r>
          </w:p>
        </w:tc>
        <w:tc>
          <w:tcPr>
            <w:tcW w:w="5429" w:type="dxa"/>
            <w:vAlign w:val="center"/>
          </w:tcPr>
          <w:p w:rsidR="007C25A8" w:rsidRPr="00F95409" w:rsidRDefault="00F95409" w:rsidP="00F95409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F95409">
              <w:rPr>
                <w:color w:val="000000"/>
                <w:lang w:val="uk-UA"/>
              </w:rPr>
              <w:t xml:space="preserve">- </w:t>
            </w:r>
            <w:r w:rsidR="007C25A8" w:rsidRPr="00F95409">
              <w:rPr>
                <w:color w:val="000000"/>
                <w:lang w:val="uk-UA"/>
              </w:rPr>
              <w:t>управління діяльністю відділу, спрямування його особового складу на ефективне вирішення покладених на підрозділ завдань по</w:t>
            </w:r>
            <w:r w:rsidR="00C40750" w:rsidRPr="00F95409">
              <w:rPr>
                <w:color w:val="000000"/>
                <w:lang w:val="uk-UA"/>
              </w:rPr>
              <w:t xml:space="preserve"> забезпечення діяльності Управління спеціальних операцій та інших структурних підрозділів Національного антикорупційного бюро України з питань тилового забезпечення</w:t>
            </w:r>
            <w:r w:rsidR="00107F70" w:rsidRPr="00F95409">
              <w:rPr>
                <w:color w:val="000000"/>
                <w:lang w:val="uk-UA"/>
              </w:rPr>
              <w:t>;</w:t>
            </w:r>
          </w:p>
        </w:tc>
      </w:tr>
      <w:tr w:rsidR="007C25A8" w:rsidRPr="00F95409" w:rsidTr="007C25A8">
        <w:tc>
          <w:tcPr>
            <w:tcW w:w="705" w:type="dxa"/>
          </w:tcPr>
          <w:p w:rsidR="007C25A8" w:rsidRPr="00F95409" w:rsidRDefault="007C25A8" w:rsidP="007C25A8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7C25A8" w:rsidRPr="00F95409" w:rsidRDefault="007C25A8" w:rsidP="007C25A8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Зміст виконуваної за посадою роботи</w:t>
            </w:r>
          </w:p>
        </w:tc>
        <w:tc>
          <w:tcPr>
            <w:tcW w:w="5429" w:type="dxa"/>
            <w:vAlign w:val="center"/>
          </w:tcPr>
          <w:p w:rsidR="00C40750" w:rsidRPr="00F95409" w:rsidRDefault="00C40750" w:rsidP="00C4075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F95409">
              <w:rPr>
                <w:color w:val="000000"/>
                <w:lang w:val="uk-UA"/>
              </w:rPr>
              <w:t xml:space="preserve">- організація виконання </w:t>
            </w:r>
            <w:r w:rsidRPr="00F95409">
              <w:rPr>
                <w:lang w:val="uk-UA"/>
              </w:rPr>
              <w:t xml:space="preserve">завдань щодо тилового забезпечення діяльності </w:t>
            </w:r>
            <w:r w:rsidRPr="00F95409">
              <w:rPr>
                <w:color w:val="000000"/>
                <w:lang w:val="uk-UA"/>
              </w:rPr>
              <w:t>Управління спеціальних операцій, а також інших підрозділів Національного антикорупційного бюро України з питань забезпечення озброєнням та боєприпасами;</w:t>
            </w:r>
          </w:p>
          <w:p w:rsidR="00C40750" w:rsidRPr="00F95409" w:rsidRDefault="00C40750" w:rsidP="00C40750">
            <w:pPr>
              <w:jc w:val="both"/>
              <w:rPr>
                <w:lang w:val="uk-UA"/>
              </w:rPr>
            </w:pPr>
            <w:r w:rsidRPr="00F95409">
              <w:rPr>
                <w:color w:val="000000"/>
                <w:lang w:val="uk-UA"/>
              </w:rPr>
              <w:t xml:space="preserve">- організація та участь у підготовці та проведені процедур державних </w:t>
            </w:r>
            <w:proofErr w:type="spellStart"/>
            <w:r w:rsidRPr="00F95409">
              <w:rPr>
                <w:color w:val="000000"/>
                <w:lang w:val="uk-UA"/>
              </w:rPr>
              <w:t>закупівель</w:t>
            </w:r>
            <w:proofErr w:type="spellEnd"/>
            <w:r w:rsidRPr="00F95409">
              <w:rPr>
                <w:color w:val="000000"/>
                <w:lang w:val="uk-UA"/>
              </w:rPr>
              <w:t>;</w:t>
            </w:r>
          </w:p>
          <w:p w:rsidR="00C40750" w:rsidRPr="00F95409" w:rsidRDefault="00C40750" w:rsidP="00C40750">
            <w:pPr>
              <w:jc w:val="both"/>
              <w:rPr>
                <w:lang w:val="uk-UA"/>
              </w:rPr>
            </w:pPr>
            <w:r w:rsidRPr="00F95409">
              <w:rPr>
                <w:color w:val="000000"/>
                <w:lang w:val="uk-UA"/>
              </w:rPr>
              <w:t>- організація збереження, видачі та приймання бойової техніки, озброєння, боєприпасів, інженерного майна та вибухових речовин;</w:t>
            </w:r>
          </w:p>
          <w:p w:rsidR="00C40750" w:rsidRPr="00F95409" w:rsidRDefault="00C40750" w:rsidP="00C40750">
            <w:pPr>
              <w:jc w:val="both"/>
              <w:rPr>
                <w:lang w:val="uk-UA"/>
              </w:rPr>
            </w:pPr>
            <w:r w:rsidRPr="00F95409">
              <w:rPr>
                <w:lang w:val="uk-UA" w:eastAsia="uk-UA"/>
              </w:rPr>
              <w:t xml:space="preserve">- розробка планів </w:t>
            </w:r>
            <w:r w:rsidRPr="00F95409">
              <w:rPr>
                <w:rFonts w:eastAsia="Calibri"/>
                <w:lang w:val="uk-UA"/>
              </w:rPr>
              <w:t>матеріально</w:t>
            </w:r>
            <w:r w:rsidRPr="00F95409">
              <w:rPr>
                <w:lang w:val="uk-UA" w:eastAsia="uk-UA"/>
              </w:rPr>
              <w:t>-технічного забезпечення Управління спеціальних операцій на основі визначення потреби підрозділу в матеріальних ресурсах;</w:t>
            </w:r>
          </w:p>
          <w:p w:rsidR="00C40750" w:rsidRPr="00F95409" w:rsidRDefault="00C40750" w:rsidP="00C40750">
            <w:pPr>
              <w:jc w:val="both"/>
              <w:rPr>
                <w:lang w:val="uk-UA" w:eastAsia="uk-UA"/>
              </w:rPr>
            </w:pPr>
            <w:r w:rsidRPr="00F95409">
              <w:rPr>
                <w:lang w:val="uk-UA" w:eastAsia="uk-UA"/>
              </w:rPr>
              <w:t>- облік матеріальних цінностей  і звітність щодо їх наявності та переміщення;</w:t>
            </w:r>
          </w:p>
          <w:p w:rsidR="00C40750" w:rsidRPr="00F95409" w:rsidRDefault="00C40750" w:rsidP="00C40750">
            <w:pPr>
              <w:jc w:val="both"/>
              <w:rPr>
                <w:lang w:val="uk-UA" w:eastAsia="uk-UA"/>
              </w:rPr>
            </w:pPr>
            <w:r w:rsidRPr="00F95409">
              <w:rPr>
                <w:lang w:val="uk-UA" w:eastAsia="uk-UA"/>
              </w:rPr>
              <w:t xml:space="preserve">- створення умов для збереження та обліку товарно-матеріальних цінностей Управління спеціальних операцій; </w:t>
            </w:r>
          </w:p>
          <w:p w:rsidR="00C40750" w:rsidRPr="00F95409" w:rsidRDefault="00C40750" w:rsidP="00C40750">
            <w:pPr>
              <w:jc w:val="both"/>
              <w:rPr>
                <w:lang w:val="uk-UA" w:eastAsia="uk-UA"/>
              </w:rPr>
            </w:pPr>
            <w:r w:rsidRPr="00F95409">
              <w:rPr>
                <w:lang w:val="uk-UA" w:eastAsia="uk-UA"/>
              </w:rPr>
              <w:t>- організація проведення інвентаризації майна та матеріальних цінностей;</w:t>
            </w:r>
          </w:p>
          <w:p w:rsidR="00C40750" w:rsidRPr="00F95409" w:rsidRDefault="00C40750" w:rsidP="00C4075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F95409">
              <w:rPr>
                <w:color w:val="000000"/>
                <w:lang w:val="uk-UA"/>
              </w:rPr>
              <w:t xml:space="preserve">- вивчення та аналіз тилового супроводження виконання завдань Управлінням спеціальних операцій, надання пропозицій щодо покращення матеріально-технічного забезпечення підрозділу; </w:t>
            </w:r>
          </w:p>
          <w:p w:rsidR="00C40750" w:rsidRPr="00F95409" w:rsidRDefault="00C40750" w:rsidP="00C4075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F95409">
              <w:rPr>
                <w:color w:val="000000"/>
                <w:lang w:val="uk-UA"/>
              </w:rPr>
              <w:lastRenderedPageBreak/>
              <w:t>- забезпечення контролю за дотриманням службової  дисципліни серед підлеглих;</w:t>
            </w:r>
          </w:p>
          <w:p w:rsidR="00C40750" w:rsidRPr="00F95409" w:rsidRDefault="00C40750" w:rsidP="00C40750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F95409">
              <w:rPr>
                <w:color w:val="000000"/>
                <w:lang w:val="uk-UA"/>
              </w:rPr>
              <w:t xml:space="preserve">- участь в організації та проведенні конкурсів на зайняття вакантних посад у Національному антикорупційному бюро України; </w:t>
            </w:r>
          </w:p>
          <w:p w:rsidR="00C40750" w:rsidRPr="00F95409" w:rsidRDefault="00F95409" w:rsidP="00F95409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F95409">
              <w:rPr>
                <w:color w:val="000000"/>
                <w:lang w:val="uk-UA"/>
              </w:rPr>
              <w:t xml:space="preserve">- </w:t>
            </w:r>
            <w:r w:rsidR="007C25A8" w:rsidRPr="00F95409">
              <w:rPr>
                <w:color w:val="000000"/>
                <w:lang w:val="uk-UA"/>
              </w:rPr>
              <w:t xml:space="preserve">участь у розробці програм оцінки працівників, мотиваційних програм для працівників, програм розвитку працівників. </w:t>
            </w:r>
          </w:p>
        </w:tc>
      </w:tr>
      <w:tr w:rsidR="007C25A8" w:rsidRPr="00F95409" w:rsidTr="007C25A8">
        <w:tc>
          <w:tcPr>
            <w:tcW w:w="705" w:type="dxa"/>
          </w:tcPr>
          <w:p w:rsidR="007C25A8" w:rsidRPr="00F95409" w:rsidRDefault="007C25A8" w:rsidP="007C25A8">
            <w:pPr>
              <w:rPr>
                <w:b/>
                <w:bCs/>
                <w:color w:val="000000" w:themeColor="text1"/>
                <w:lang w:val="uk-UA"/>
              </w:rPr>
            </w:pPr>
            <w:r w:rsidRPr="00F95409">
              <w:rPr>
                <w:b/>
                <w:bCs/>
                <w:color w:val="000000" w:themeColor="text1"/>
                <w:lang w:val="uk-UA"/>
              </w:rPr>
              <w:lastRenderedPageBreak/>
              <w:t>ІІ</w:t>
            </w:r>
          </w:p>
        </w:tc>
        <w:tc>
          <w:tcPr>
            <w:tcW w:w="9261" w:type="dxa"/>
            <w:gridSpan w:val="2"/>
          </w:tcPr>
          <w:p w:rsidR="007C25A8" w:rsidRPr="00F95409" w:rsidRDefault="007C25A8" w:rsidP="007C25A8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F95409">
              <w:rPr>
                <w:b/>
                <w:color w:val="000000" w:themeColor="text1"/>
                <w:lang w:val="uk-UA"/>
              </w:rPr>
              <w:t>КВАЛІФІКАЦІЙНІ ВИМОГИ</w:t>
            </w:r>
          </w:p>
        </w:tc>
      </w:tr>
      <w:tr w:rsidR="007C25A8" w:rsidRPr="00F95409" w:rsidTr="007C25A8">
        <w:tc>
          <w:tcPr>
            <w:tcW w:w="9966" w:type="dxa"/>
            <w:gridSpan w:val="3"/>
          </w:tcPr>
          <w:p w:rsidR="007C25A8" w:rsidRPr="00F95409" w:rsidRDefault="007C25A8" w:rsidP="007C25A8">
            <w:pPr>
              <w:numPr>
                <w:ilvl w:val="0"/>
                <w:numId w:val="2"/>
              </w:num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F95409">
              <w:rPr>
                <w:i/>
                <w:iCs/>
                <w:color w:val="000000" w:themeColor="text1"/>
                <w:lang w:val="uk-UA"/>
              </w:rPr>
              <w:t>Загальні вимоги</w:t>
            </w:r>
          </w:p>
        </w:tc>
      </w:tr>
      <w:tr w:rsidR="007C25A8" w:rsidRPr="00F95409" w:rsidTr="007C25A8">
        <w:tc>
          <w:tcPr>
            <w:tcW w:w="705" w:type="dxa"/>
            <w:vMerge w:val="restart"/>
          </w:tcPr>
          <w:p w:rsidR="007C25A8" w:rsidRPr="00F95409" w:rsidRDefault="007C25A8" w:rsidP="007C25A8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1.1.</w:t>
            </w:r>
          </w:p>
        </w:tc>
        <w:tc>
          <w:tcPr>
            <w:tcW w:w="3832" w:type="dxa"/>
          </w:tcPr>
          <w:p w:rsidR="007C25A8" w:rsidRPr="00F95409" w:rsidRDefault="007C25A8" w:rsidP="007C25A8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Освіта</w:t>
            </w:r>
          </w:p>
        </w:tc>
        <w:tc>
          <w:tcPr>
            <w:tcW w:w="5429" w:type="dxa"/>
          </w:tcPr>
          <w:p w:rsidR="007C25A8" w:rsidRPr="00F95409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Вища</w:t>
            </w:r>
          </w:p>
        </w:tc>
      </w:tr>
      <w:tr w:rsidR="007C25A8" w:rsidRPr="00F95409" w:rsidTr="007C25A8">
        <w:tc>
          <w:tcPr>
            <w:tcW w:w="705" w:type="dxa"/>
            <w:vMerge/>
          </w:tcPr>
          <w:p w:rsidR="007C25A8" w:rsidRPr="00F95409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</w:tcPr>
          <w:p w:rsidR="007C25A8" w:rsidRPr="00F95409" w:rsidRDefault="007C25A8" w:rsidP="007C25A8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Ступінь вищої освіти</w:t>
            </w:r>
          </w:p>
        </w:tc>
        <w:tc>
          <w:tcPr>
            <w:tcW w:w="5429" w:type="dxa"/>
          </w:tcPr>
          <w:p w:rsidR="007C25A8" w:rsidRPr="00F95409" w:rsidRDefault="007C25A8" w:rsidP="007C25A8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shd w:val="clear" w:color="auto" w:fill="FFFFFF"/>
                <w:lang w:val="uk-UA"/>
              </w:rPr>
              <w:t>Магістр (спеціаліст) або бакалавр (з 2016 року)</w:t>
            </w:r>
          </w:p>
        </w:tc>
      </w:tr>
      <w:tr w:rsidR="007C25A8" w:rsidRPr="00F95409" w:rsidTr="007C25A8">
        <w:tc>
          <w:tcPr>
            <w:tcW w:w="705" w:type="dxa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1.2</w:t>
            </w:r>
          </w:p>
        </w:tc>
        <w:tc>
          <w:tcPr>
            <w:tcW w:w="3832" w:type="dxa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Стаж роботи</w:t>
            </w:r>
            <w:r w:rsidRPr="00F95409">
              <w:rPr>
                <w:color w:val="000000" w:themeColor="text1"/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429" w:type="dxa"/>
          </w:tcPr>
          <w:p w:rsidR="007C25A8" w:rsidRPr="00F95409" w:rsidRDefault="007C25A8" w:rsidP="00D3061A">
            <w:pPr>
              <w:jc w:val="both"/>
              <w:rPr>
                <w:color w:val="000000" w:themeColor="text1"/>
                <w:lang w:val="uk-UA"/>
              </w:rPr>
            </w:pPr>
            <w:r w:rsidRPr="00F95409">
              <w:rPr>
                <w:shd w:val="clear" w:color="auto" w:fill="FFFFFF"/>
                <w:lang w:val="uk-UA"/>
              </w:rPr>
              <w:t xml:space="preserve">Стаж роботи в структурах підрозділів </w:t>
            </w:r>
            <w:r w:rsidR="00004000" w:rsidRPr="00F95409">
              <w:rPr>
                <w:shd w:val="clear" w:color="auto" w:fill="FFFFFF"/>
                <w:lang w:val="uk-UA"/>
              </w:rPr>
              <w:t>матеріально-технічного або тилового забезпечення</w:t>
            </w:r>
            <w:r w:rsidRPr="00F95409">
              <w:rPr>
                <w:shd w:val="clear" w:color="auto" w:fill="FFFFFF"/>
                <w:lang w:val="uk-UA"/>
              </w:rPr>
              <w:t xml:space="preserve"> не менше </w:t>
            </w:r>
            <w:r w:rsidR="002D3BCB" w:rsidRPr="00F95409">
              <w:rPr>
                <w:shd w:val="clear" w:color="auto" w:fill="FFFFFF"/>
                <w:lang w:val="uk-UA"/>
              </w:rPr>
              <w:t xml:space="preserve">десяти </w:t>
            </w:r>
            <w:r w:rsidRPr="00F95409">
              <w:rPr>
                <w:shd w:val="clear" w:color="auto" w:fill="FFFFFF"/>
                <w:lang w:val="uk-UA"/>
              </w:rPr>
              <w:t xml:space="preserve">років, з них на керівних посадах – не менше  </w:t>
            </w:r>
            <w:r w:rsidR="002D3BCB" w:rsidRPr="00F95409">
              <w:rPr>
                <w:shd w:val="clear" w:color="auto" w:fill="FFFFFF"/>
                <w:lang w:val="uk-UA"/>
              </w:rPr>
              <w:t xml:space="preserve">п'яти </w:t>
            </w:r>
            <w:r w:rsidRPr="00F95409">
              <w:rPr>
                <w:shd w:val="clear" w:color="auto" w:fill="FFFFFF"/>
                <w:lang w:val="uk-UA"/>
              </w:rPr>
              <w:t>років.</w:t>
            </w:r>
          </w:p>
        </w:tc>
      </w:tr>
      <w:tr w:rsidR="007C25A8" w:rsidRPr="00F95409" w:rsidTr="007C25A8">
        <w:tc>
          <w:tcPr>
            <w:tcW w:w="705" w:type="dxa"/>
          </w:tcPr>
          <w:p w:rsidR="007C25A8" w:rsidRPr="00F95409" w:rsidDel="00E7634A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1.3</w:t>
            </w:r>
          </w:p>
        </w:tc>
        <w:tc>
          <w:tcPr>
            <w:tcW w:w="3832" w:type="dxa"/>
          </w:tcPr>
          <w:p w:rsidR="007C25A8" w:rsidRPr="00F95409" w:rsidDel="00E7634A" w:rsidRDefault="007C25A8" w:rsidP="007C25A8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Володіння державною мовою</w:t>
            </w:r>
          </w:p>
        </w:tc>
        <w:tc>
          <w:tcPr>
            <w:tcW w:w="5429" w:type="dxa"/>
          </w:tcPr>
          <w:p w:rsidR="007C25A8" w:rsidRPr="00F95409" w:rsidRDefault="007C25A8" w:rsidP="007C25A8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Вільне</w:t>
            </w:r>
          </w:p>
        </w:tc>
      </w:tr>
      <w:tr w:rsidR="007C25A8" w:rsidRPr="00F95409" w:rsidTr="007C25A8">
        <w:tc>
          <w:tcPr>
            <w:tcW w:w="705" w:type="dxa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1.4</w:t>
            </w:r>
          </w:p>
        </w:tc>
        <w:tc>
          <w:tcPr>
            <w:tcW w:w="3832" w:type="dxa"/>
          </w:tcPr>
          <w:p w:rsidR="007C25A8" w:rsidRPr="00F95409" w:rsidRDefault="007C25A8" w:rsidP="007C25A8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5429" w:type="dxa"/>
          </w:tcPr>
          <w:p w:rsidR="007C25A8" w:rsidRPr="00F95409" w:rsidRDefault="007C25A8" w:rsidP="007C25A8">
            <w:pPr>
              <w:rPr>
                <w:color w:val="000000" w:themeColor="text1"/>
                <w:lang w:val="uk-UA"/>
              </w:rPr>
            </w:pPr>
          </w:p>
        </w:tc>
      </w:tr>
      <w:tr w:rsidR="007C25A8" w:rsidRPr="00F95409" w:rsidTr="007C25A8">
        <w:tc>
          <w:tcPr>
            <w:tcW w:w="705" w:type="dxa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1.5</w:t>
            </w:r>
          </w:p>
        </w:tc>
        <w:tc>
          <w:tcPr>
            <w:tcW w:w="3832" w:type="dxa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29" w:type="dxa"/>
          </w:tcPr>
          <w:p w:rsidR="007C25A8" w:rsidRPr="00F95409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Безстрокове призначення</w:t>
            </w:r>
          </w:p>
        </w:tc>
      </w:tr>
      <w:tr w:rsidR="007C25A8" w:rsidRPr="00F95409" w:rsidTr="007C25A8">
        <w:tc>
          <w:tcPr>
            <w:tcW w:w="9966" w:type="dxa"/>
            <w:gridSpan w:val="3"/>
          </w:tcPr>
          <w:p w:rsidR="007C25A8" w:rsidRPr="00F95409" w:rsidRDefault="007C25A8" w:rsidP="007C25A8">
            <w:p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F95409">
              <w:rPr>
                <w:i/>
                <w:iCs/>
                <w:color w:val="000000" w:themeColor="text1"/>
                <w:lang w:val="uk-UA"/>
              </w:rPr>
              <w:t>2. Спеціальні вимоги</w:t>
            </w:r>
          </w:p>
        </w:tc>
      </w:tr>
      <w:tr w:rsidR="007C25A8" w:rsidRPr="00F95409" w:rsidTr="00CF033F">
        <w:tc>
          <w:tcPr>
            <w:tcW w:w="705" w:type="dxa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2.1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Галузь знань (найменування спеціальності)</w:t>
            </w:r>
          </w:p>
        </w:tc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:rsidR="007C25A8" w:rsidRPr="00F95409" w:rsidRDefault="008904D5" w:rsidP="007C25A8">
            <w:pPr>
              <w:jc w:val="both"/>
              <w:rPr>
                <w:color w:val="000000" w:themeColor="text1"/>
                <w:lang w:val="uk-UA"/>
              </w:rPr>
            </w:pPr>
            <w:r w:rsidRPr="00CF033F">
              <w:rPr>
                <w:color w:val="000000" w:themeColor="text1"/>
                <w:lang w:val="uk-UA"/>
              </w:rPr>
              <w:t>Забезпечення військ (сил)</w:t>
            </w:r>
          </w:p>
        </w:tc>
      </w:tr>
      <w:tr w:rsidR="0083160E" w:rsidRPr="00F95409" w:rsidTr="00CF033F">
        <w:tc>
          <w:tcPr>
            <w:tcW w:w="705" w:type="dxa"/>
          </w:tcPr>
          <w:p w:rsidR="0083160E" w:rsidRPr="00F95409" w:rsidRDefault="0083160E" w:rsidP="0083160E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2.2</w:t>
            </w:r>
          </w:p>
        </w:tc>
        <w:tc>
          <w:tcPr>
            <w:tcW w:w="3832" w:type="dxa"/>
            <w:shd w:val="clear" w:color="auto" w:fill="auto"/>
          </w:tcPr>
          <w:p w:rsidR="0083160E" w:rsidRPr="00CF033F" w:rsidRDefault="008904D5" w:rsidP="0083160E">
            <w:pPr>
              <w:rPr>
                <w:lang w:val="uk-UA"/>
              </w:rPr>
            </w:pPr>
            <w:r w:rsidRPr="00CF033F"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5429" w:type="dxa"/>
            <w:shd w:val="clear" w:color="auto" w:fill="auto"/>
          </w:tcPr>
          <w:p w:rsidR="0083160E" w:rsidRPr="00F95409" w:rsidRDefault="00CF033F" w:rsidP="0083160E">
            <w:pPr>
              <w:jc w:val="both"/>
              <w:rPr>
                <w:lang w:val="uk-UA"/>
              </w:rPr>
            </w:pPr>
            <w:r w:rsidRPr="00F95409">
              <w:rPr>
                <w:shd w:val="clear" w:color="auto" w:fill="FFFFFF"/>
                <w:lang w:val="uk-UA"/>
              </w:rPr>
              <w:t>Стаж роботи в структурах підрозділів матеріально-технічного або тилового забезпечення не менше десяти років, з них на керівних посадах – не менше  п'яти років.</w:t>
            </w:r>
          </w:p>
        </w:tc>
      </w:tr>
      <w:tr w:rsidR="007C25A8" w:rsidRPr="005D3C11" w:rsidTr="007C25A8">
        <w:tc>
          <w:tcPr>
            <w:tcW w:w="705" w:type="dxa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br w:type="page"/>
            </w:r>
            <w:r w:rsidRPr="00F95409">
              <w:rPr>
                <w:color w:val="000000" w:themeColor="text1"/>
                <w:lang w:val="uk-UA"/>
              </w:rPr>
              <w:br w:type="page"/>
            </w:r>
            <w:r w:rsidRPr="00F95409">
              <w:rPr>
                <w:caps/>
                <w:color w:val="000000" w:themeColor="text1"/>
                <w:lang w:val="uk-UA"/>
              </w:rPr>
              <w:t>2.3</w:t>
            </w:r>
          </w:p>
        </w:tc>
        <w:tc>
          <w:tcPr>
            <w:tcW w:w="3832" w:type="dxa"/>
          </w:tcPr>
          <w:p w:rsidR="007C25A8" w:rsidRPr="00F95409" w:rsidRDefault="007C25A8" w:rsidP="007C25A8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429" w:type="dxa"/>
          </w:tcPr>
          <w:p w:rsidR="007C25A8" w:rsidRPr="00B83A97" w:rsidRDefault="00B83A97" w:rsidP="00B83A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C25A8" w:rsidRPr="00B83A97">
              <w:rPr>
                <w:lang w:val="uk-UA"/>
              </w:rPr>
              <w:t>Конституція України;</w:t>
            </w:r>
          </w:p>
          <w:p w:rsidR="007C25A8" w:rsidRPr="00B83A97" w:rsidRDefault="00B83A97" w:rsidP="00B83A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C25A8" w:rsidRPr="00B83A97">
              <w:rPr>
                <w:lang w:val="uk-UA"/>
              </w:rPr>
              <w:t>Закон Україні «Про Національне антикорупційне бюро України»;</w:t>
            </w:r>
          </w:p>
          <w:p w:rsidR="007C25A8" w:rsidRPr="00B83A97" w:rsidRDefault="00B83A97" w:rsidP="00B83A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C25A8" w:rsidRPr="00B83A97">
              <w:rPr>
                <w:lang w:val="uk-UA"/>
              </w:rPr>
              <w:t>Закон України «Про запобігання корупції»;</w:t>
            </w:r>
          </w:p>
          <w:p w:rsidR="007C25A8" w:rsidRPr="00B83A97" w:rsidRDefault="00B83A97" w:rsidP="00B83A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C25A8" w:rsidRPr="00B83A97">
              <w:rPr>
                <w:lang w:val="uk-UA"/>
              </w:rPr>
              <w:t>Закон України «Про державну службу»;</w:t>
            </w:r>
          </w:p>
          <w:p w:rsidR="00724164" w:rsidRPr="00B83A97" w:rsidRDefault="00B83A97" w:rsidP="00B83A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24164" w:rsidRPr="00B83A97">
              <w:rPr>
                <w:lang w:val="uk-UA"/>
              </w:rPr>
              <w:t>Закон України «Про державну таємницю»;</w:t>
            </w:r>
          </w:p>
          <w:p w:rsidR="007C25A8" w:rsidRPr="00B83A97" w:rsidRDefault="00B83A97" w:rsidP="00B83A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C25A8" w:rsidRPr="00B83A97">
              <w:rPr>
                <w:lang w:val="uk-UA"/>
              </w:rPr>
              <w:t>Закон України «Про Дисциплінарний статут органів внутрішніх справ України»;</w:t>
            </w:r>
          </w:p>
          <w:p w:rsidR="007C25A8" w:rsidRPr="00B83A97" w:rsidRDefault="00B83A97" w:rsidP="00B83A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C25A8" w:rsidRPr="00B83A97">
              <w:rPr>
                <w:lang w:val="uk-UA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7C25A8" w:rsidRPr="00B83A97" w:rsidRDefault="00B83A97" w:rsidP="00B83A9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C25A8" w:rsidRPr="00B83A97">
              <w:rPr>
                <w:lang w:val="uk-UA"/>
              </w:rPr>
              <w:t>Загальні правила етичної поведінки державних службовців та посадових осіб місцевого самоврядування.</w:t>
            </w:r>
          </w:p>
        </w:tc>
      </w:tr>
      <w:tr w:rsidR="007C25A8" w:rsidRPr="00F95409" w:rsidTr="007C25A8">
        <w:tc>
          <w:tcPr>
            <w:tcW w:w="705" w:type="dxa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2.4</w:t>
            </w:r>
          </w:p>
        </w:tc>
        <w:tc>
          <w:tcPr>
            <w:tcW w:w="3832" w:type="dxa"/>
          </w:tcPr>
          <w:p w:rsidR="007C25A8" w:rsidRPr="00F95409" w:rsidRDefault="007C25A8" w:rsidP="007C25A8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Професійні знання (</w:t>
            </w:r>
            <w:r w:rsidRPr="00F95409">
              <w:rPr>
                <w:color w:val="000000" w:themeColor="text1"/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429" w:type="dxa"/>
          </w:tcPr>
          <w:p w:rsidR="00921CEC" w:rsidRPr="00F95409" w:rsidRDefault="00921CEC" w:rsidP="00B83A97">
            <w:pPr>
              <w:jc w:val="both"/>
              <w:rPr>
                <w:lang w:val="uk-UA"/>
              </w:rPr>
            </w:pPr>
            <w:r w:rsidRPr="00F95409">
              <w:rPr>
                <w:lang w:val="uk-UA"/>
              </w:rPr>
              <w:t>здатність організовувати роботу колективу;</w:t>
            </w:r>
          </w:p>
          <w:p w:rsidR="00921CEC" w:rsidRPr="00F95409" w:rsidRDefault="00921CEC" w:rsidP="00B83A97">
            <w:pPr>
              <w:jc w:val="both"/>
              <w:rPr>
                <w:lang w:val="uk-UA"/>
              </w:rPr>
            </w:pPr>
            <w:r w:rsidRPr="00F95409">
              <w:rPr>
                <w:lang w:val="uk-UA"/>
              </w:rPr>
              <w:t>гарна фізична підготовка, знання та вміння використовувати прийоми рукопашного бою;</w:t>
            </w:r>
          </w:p>
          <w:p w:rsidR="00921CEC" w:rsidRPr="00F95409" w:rsidRDefault="00921CEC" w:rsidP="00B83A97">
            <w:pPr>
              <w:jc w:val="both"/>
              <w:rPr>
                <w:lang w:val="uk-UA"/>
              </w:rPr>
            </w:pPr>
            <w:r w:rsidRPr="00F95409">
              <w:rPr>
                <w:lang w:val="uk-UA"/>
              </w:rPr>
              <w:t xml:space="preserve">відмінні навички володіння вогнепальною зброєю;  </w:t>
            </w:r>
          </w:p>
          <w:p w:rsidR="00921CEC" w:rsidRPr="00F95409" w:rsidRDefault="00921CEC" w:rsidP="00B83A97">
            <w:pPr>
              <w:jc w:val="both"/>
              <w:rPr>
                <w:lang w:val="uk-UA"/>
              </w:rPr>
            </w:pPr>
            <w:r w:rsidRPr="00F95409">
              <w:rPr>
                <w:lang w:val="uk-UA"/>
              </w:rPr>
              <w:t xml:space="preserve">уміння мотивувати та розвивати співробітників; </w:t>
            </w:r>
          </w:p>
          <w:p w:rsidR="007C25A8" w:rsidRPr="00B83A97" w:rsidRDefault="00921CEC" w:rsidP="00B83A97">
            <w:pPr>
              <w:jc w:val="both"/>
              <w:rPr>
                <w:lang w:val="uk-UA"/>
              </w:rPr>
            </w:pPr>
            <w:r w:rsidRPr="00F95409">
              <w:rPr>
                <w:lang w:val="uk-UA"/>
              </w:rPr>
              <w:t xml:space="preserve"> знання основ психології.</w:t>
            </w:r>
          </w:p>
        </w:tc>
      </w:tr>
      <w:tr w:rsidR="007C25A8" w:rsidRPr="00F95409" w:rsidTr="007C25A8">
        <w:tc>
          <w:tcPr>
            <w:tcW w:w="705" w:type="dxa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2.5</w:t>
            </w:r>
          </w:p>
        </w:tc>
        <w:tc>
          <w:tcPr>
            <w:tcW w:w="3832" w:type="dxa"/>
          </w:tcPr>
          <w:p w:rsidR="007C25A8" w:rsidRPr="00F95409" w:rsidRDefault="007C25A8" w:rsidP="007C25A8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Лідерство</w:t>
            </w:r>
          </w:p>
        </w:tc>
        <w:tc>
          <w:tcPr>
            <w:tcW w:w="5429" w:type="dxa"/>
          </w:tcPr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ініціативність;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вміння обґрунтовувати власну позицію;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вміння брати на себе відповідальність;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неупередженість та об’єктивність.</w:t>
            </w:r>
          </w:p>
        </w:tc>
      </w:tr>
      <w:tr w:rsidR="007C25A8" w:rsidRPr="00F95409" w:rsidTr="007C25A8">
        <w:tc>
          <w:tcPr>
            <w:tcW w:w="705" w:type="dxa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lastRenderedPageBreak/>
              <w:t>2.6</w:t>
            </w:r>
          </w:p>
        </w:tc>
        <w:tc>
          <w:tcPr>
            <w:tcW w:w="3832" w:type="dxa"/>
          </w:tcPr>
          <w:p w:rsidR="007C25A8" w:rsidRPr="00F95409" w:rsidRDefault="007C25A8" w:rsidP="007C25A8">
            <w:pPr>
              <w:ind w:right="-178"/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Прийняття ефективних рішень</w:t>
            </w:r>
          </w:p>
        </w:tc>
        <w:tc>
          <w:tcPr>
            <w:tcW w:w="5429" w:type="dxa"/>
          </w:tcPr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орієнтація на результат;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ефективна співпраця з колегами;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запровадження нових підходів у вирішенні поставлених завдань.</w:t>
            </w:r>
          </w:p>
        </w:tc>
      </w:tr>
      <w:tr w:rsidR="007C25A8" w:rsidRPr="00F95409" w:rsidTr="007C25A8">
        <w:tc>
          <w:tcPr>
            <w:tcW w:w="705" w:type="dxa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2.7</w:t>
            </w:r>
          </w:p>
        </w:tc>
        <w:tc>
          <w:tcPr>
            <w:tcW w:w="3832" w:type="dxa"/>
          </w:tcPr>
          <w:p w:rsidR="007C25A8" w:rsidRPr="00F95409" w:rsidRDefault="007C25A8" w:rsidP="007C25A8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Комунікація та взаємодія</w:t>
            </w:r>
          </w:p>
          <w:p w:rsidR="007C25A8" w:rsidRPr="00F95409" w:rsidRDefault="007C25A8" w:rsidP="007C25A8">
            <w:pPr>
              <w:rPr>
                <w:color w:val="000000" w:themeColor="text1"/>
                <w:lang w:val="uk-UA"/>
              </w:rPr>
            </w:pPr>
          </w:p>
          <w:p w:rsidR="007C25A8" w:rsidRPr="00F95409" w:rsidRDefault="007C25A8" w:rsidP="007C25A8">
            <w:pPr>
              <w:rPr>
                <w:color w:val="000000" w:themeColor="text1"/>
                <w:lang w:val="uk-UA"/>
              </w:rPr>
            </w:pPr>
          </w:p>
          <w:p w:rsidR="007C25A8" w:rsidRPr="00F95409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429" w:type="dxa"/>
          </w:tcPr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комунікабельність;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вміння працювати в команді;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вміння ефективної координації з іншими;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 xml:space="preserve">вміння надавати зворотний зв'язок. 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bookmarkStart w:id="0" w:name="n101"/>
            <w:bookmarkStart w:id="1" w:name="n102"/>
            <w:bookmarkEnd w:id="0"/>
            <w:bookmarkEnd w:id="1"/>
            <w:r w:rsidRPr="00B83A97">
              <w:rPr>
                <w:lang w:val="uk-UA"/>
              </w:rPr>
              <w:t>неупередженість та об’єктивність.</w:t>
            </w:r>
          </w:p>
        </w:tc>
      </w:tr>
      <w:tr w:rsidR="007C25A8" w:rsidRPr="00F95409" w:rsidTr="007C25A8">
        <w:tc>
          <w:tcPr>
            <w:tcW w:w="705" w:type="dxa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2.8</w:t>
            </w:r>
          </w:p>
        </w:tc>
        <w:tc>
          <w:tcPr>
            <w:tcW w:w="3832" w:type="dxa"/>
          </w:tcPr>
          <w:p w:rsidR="007C25A8" w:rsidRPr="00F95409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F95409">
              <w:rPr>
                <w:color w:val="000000" w:themeColor="text1"/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429" w:type="dxa"/>
          </w:tcPr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вміння працювати з інформацією;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здатність працювати в декількох проектах одночасно;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орієнтація на досягнення кінцевих результатів;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вміння вирішувати комплексні завдання;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вміння надавати пропозиції, їх аргументувати та презентувати.</w:t>
            </w:r>
          </w:p>
        </w:tc>
      </w:tr>
      <w:tr w:rsidR="007C25A8" w:rsidRPr="00F95409" w:rsidTr="007C25A8">
        <w:tc>
          <w:tcPr>
            <w:tcW w:w="705" w:type="dxa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2.9</w:t>
            </w:r>
          </w:p>
        </w:tc>
        <w:tc>
          <w:tcPr>
            <w:tcW w:w="3832" w:type="dxa"/>
          </w:tcPr>
          <w:p w:rsidR="007C25A8" w:rsidRPr="00F95409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F95409">
              <w:rPr>
                <w:color w:val="000000" w:themeColor="text1"/>
                <w:lang w:val="uk-UA" w:eastAsia="uk-UA"/>
              </w:rPr>
              <w:t>Командна робота та взаємодія</w:t>
            </w:r>
          </w:p>
        </w:tc>
        <w:tc>
          <w:tcPr>
            <w:tcW w:w="5429" w:type="dxa"/>
          </w:tcPr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вміння працювати в команді;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вміння ефективної координації з іншими;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вміння надавати зворотний зв'язок.</w:t>
            </w:r>
          </w:p>
        </w:tc>
      </w:tr>
      <w:tr w:rsidR="007C25A8" w:rsidRPr="00F95409" w:rsidTr="007C25A8">
        <w:tc>
          <w:tcPr>
            <w:tcW w:w="705" w:type="dxa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2.10</w:t>
            </w:r>
          </w:p>
        </w:tc>
        <w:tc>
          <w:tcPr>
            <w:tcW w:w="3832" w:type="dxa"/>
          </w:tcPr>
          <w:p w:rsidR="007C25A8" w:rsidRPr="00F95409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F95409">
              <w:rPr>
                <w:color w:val="000000" w:themeColor="text1"/>
                <w:lang w:val="uk-UA" w:eastAsia="uk-UA"/>
              </w:rPr>
              <w:t>Сприйняття змін</w:t>
            </w:r>
          </w:p>
        </w:tc>
        <w:tc>
          <w:tcPr>
            <w:tcW w:w="5429" w:type="dxa"/>
          </w:tcPr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виконання плану змін та покращень;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здатність приймати зміни та змінюватись.</w:t>
            </w:r>
          </w:p>
        </w:tc>
      </w:tr>
      <w:tr w:rsidR="007C25A8" w:rsidRPr="00F95409" w:rsidTr="007C25A8">
        <w:tc>
          <w:tcPr>
            <w:tcW w:w="705" w:type="dxa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2.11</w:t>
            </w:r>
          </w:p>
        </w:tc>
        <w:tc>
          <w:tcPr>
            <w:tcW w:w="3832" w:type="dxa"/>
          </w:tcPr>
          <w:p w:rsidR="007C25A8" w:rsidRPr="00F95409" w:rsidRDefault="00EA3FE7" w:rsidP="00EA3FE7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 w:eastAsia="uk-UA"/>
              </w:rPr>
              <w:t>Технічні вміння</w:t>
            </w:r>
          </w:p>
        </w:tc>
        <w:tc>
          <w:tcPr>
            <w:tcW w:w="5429" w:type="dxa"/>
          </w:tcPr>
          <w:p w:rsidR="00921CEC" w:rsidRPr="00F95409" w:rsidRDefault="00921CEC" w:rsidP="00B83A97">
            <w:pPr>
              <w:jc w:val="both"/>
              <w:rPr>
                <w:lang w:val="uk-UA"/>
              </w:rPr>
            </w:pPr>
            <w:r w:rsidRPr="00F95409">
              <w:rPr>
                <w:lang w:val="uk-UA"/>
              </w:rPr>
              <w:t>наявність посвідчення водія категорій «В»,  досвід водіння автомобілів відповідної  категорій не менше трьох років;</w:t>
            </w:r>
          </w:p>
          <w:p w:rsidR="00921CEC" w:rsidRPr="00F95409" w:rsidRDefault="00921CEC" w:rsidP="00B83A97">
            <w:pPr>
              <w:jc w:val="both"/>
              <w:rPr>
                <w:lang w:val="uk-UA"/>
              </w:rPr>
            </w:pPr>
            <w:r w:rsidRPr="00F95409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F95409">
              <w:rPr>
                <w:lang w:val="uk-UA"/>
              </w:rPr>
              <w:t>Internet</w:t>
            </w:r>
            <w:proofErr w:type="spellEnd"/>
            <w:r w:rsidRPr="00F95409">
              <w:rPr>
                <w:lang w:val="uk-UA"/>
              </w:rPr>
              <w:t>;</w:t>
            </w:r>
          </w:p>
          <w:p w:rsidR="00921CEC" w:rsidRPr="00B83A97" w:rsidRDefault="00921CEC" w:rsidP="00B83A97">
            <w:pPr>
              <w:jc w:val="both"/>
              <w:rPr>
                <w:lang w:val="uk-UA"/>
              </w:rPr>
            </w:pPr>
            <w:r w:rsidRPr="00F95409">
              <w:rPr>
                <w:lang w:val="uk-UA"/>
              </w:rPr>
              <w:t>використання комп’ютерної техніки та програмного забезпечення.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 xml:space="preserve">вміння використовувати офісну техніку, комп'ютерне обладнання та програмне забезпечення </w:t>
            </w:r>
            <w:proofErr w:type="spellStart"/>
            <w:r w:rsidRPr="00B83A97">
              <w:rPr>
                <w:lang w:val="uk-UA"/>
              </w:rPr>
              <w:t>Exel</w:t>
            </w:r>
            <w:proofErr w:type="spellEnd"/>
            <w:r w:rsidRPr="00B83A97">
              <w:rPr>
                <w:lang w:val="uk-UA"/>
              </w:rPr>
              <w:t xml:space="preserve">, Word, Outlook, PowerPoint, 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досвід користування ПЗ електронного документообігу АСКОД (або аналогічним);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навички роботи в Інтернеті з пошуку необхідних документів та інформації.</w:t>
            </w:r>
          </w:p>
        </w:tc>
      </w:tr>
      <w:tr w:rsidR="007C25A8" w:rsidRPr="00F95409" w:rsidTr="007C25A8">
        <w:tc>
          <w:tcPr>
            <w:tcW w:w="705" w:type="dxa"/>
          </w:tcPr>
          <w:p w:rsidR="007C25A8" w:rsidRPr="00F95409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2.12</w:t>
            </w:r>
          </w:p>
        </w:tc>
        <w:tc>
          <w:tcPr>
            <w:tcW w:w="3832" w:type="dxa"/>
          </w:tcPr>
          <w:p w:rsidR="007C25A8" w:rsidRPr="00F95409" w:rsidDel="00E7634A" w:rsidRDefault="007C25A8" w:rsidP="007C25A8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Особистісні компетенції</w:t>
            </w:r>
          </w:p>
        </w:tc>
        <w:tc>
          <w:tcPr>
            <w:tcW w:w="5429" w:type="dxa"/>
          </w:tcPr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відповідальність;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дисциплінованість;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чесність;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енергійність, наполегливість;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аналітичні здібності;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системність;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самоорганізація, розвиток;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креативність та ініціативність;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вміння працювати в стресових ситуаціях;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вміння прогнозувати події;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комунікабельність;</w:t>
            </w:r>
          </w:p>
          <w:p w:rsidR="007C25A8" w:rsidRPr="00B83A97" w:rsidRDefault="007C25A8" w:rsidP="00B83A97">
            <w:pPr>
              <w:jc w:val="both"/>
              <w:rPr>
                <w:lang w:val="uk-UA"/>
              </w:rPr>
            </w:pPr>
            <w:r w:rsidRPr="00B83A97">
              <w:rPr>
                <w:lang w:val="uk-UA"/>
              </w:rPr>
              <w:t>позитивна репутація.</w:t>
            </w:r>
          </w:p>
        </w:tc>
      </w:tr>
      <w:tr w:rsidR="007C25A8" w:rsidRPr="00F95409" w:rsidTr="007C25A8">
        <w:trPr>
          <w:trHeight w:val="355"/>
        </w:trPr>
        <w:tc>
          <w:tcPr>
            <w:tcW w:w="705" w:type="dxa"/>
          </w:tcPr>
          <w:p w:rsidR="007C25A8" w:rsidRPr="00F95409" w:rsidRDefault="007C25A8" w:rsidP="007C25A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F95409">
              <w:rPr>
                <w:b/>
                <w:color w:val="000000" w:themeColor="text1"/>
                <w:lang w:val="uk-UA"/>
              </w:rPr>
              <w:t>ІІІ</w:t>
            </w:r>
          </w:p>
        </w:tc>
        <w:tc>
          <w:tcPr>
            <w:tcW w:w="9261" w:type="dxa"/>
            <w:gridSpan w:val="2"/>
          </w:tcPr>
          <w:p w:rsidR="007C25A8" w:rsidRPr="00F95409" w:rsidRDefault="007C25A8" w:rsidP="007C25A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F95409">
              <w:rPr>
                <w:b/>
                <w:color w:val="000000" w:themeColor="text1"/>
                <w:lang w:val="uk-UA"/>
              </w:rPr>
              <w:t>ІНШІ ВІДОМОСТІ</w:t>
            </w:r>
          </w:p>
        </w:tc>
      </w:tr>
      <w:tr w:rsidR="00E22E04" w:rsidRPr="005D3C11" w:rsidTr="005D2CF6">
        <w:tc>
          <w:tcPr>
            <w:tcW w:w="705" w:type="dxa"/>
          </w:tcPr>
          <w:p w:rsidR="00E22E04" w:rsidRPr="00F95409" w:rsidRDefault="00E22E04" w:rsidP="00E22E04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3.1</w:t>
            </w:r>
          </w:p>
        </w:tc>
        <w:tc>
          <w:tcPr>
            <w:tcW w:w="3832" w:type="dxa"/>
          </w:tcPr>
          <w:p w:rsidR="00E22E04" w:rsidRPr="00F95409" w:rsidRDefault="00E22E04" w:rsidP="00E22E04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Кваліфікаційний іспит (тестування)</w:t>
            </w:r>
          </w:p>
        </w:tc>
        <w:tc>
          <w:tcPr>
            <w:tcW w:w="5429" w:type="dxa"/>
            <w:tcBorders>
              <w:bottom w:val="single" w:sz="4" w:space="0" w:color="auto"/>
            </w:tcBorders>
          </w:tcPr>
          <w:p w:rsidR="00E22E04" w:rsidRPr="00687B05" w:rsidRDefault="00E22E04" w:rsidP="00E22E04">
            <w:pPr>
              <w:numPr>
                <w:ilvl w:val="0"/>
                <w:numId w:val="33"/>
              </w:numPr>
              <w:ind w:left="348" w:hanging="307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тестування на знання законодавства 1-го рівня (</w:t>
            </w:r>
            <w:r w:rsidRPr="00687B05">
              <w:rPr>
                <w:i/>
                <w:color w:val="000000" w:themeColor="text1"/>
                <w:u w:val="single"/>
                <w:lang w:val="uk-UA"/>
              </w:rPr>
              <w:t>https://nabu.gov.ua/perelik-pytan-do-kvalifikaciynogo-ispytu)</w:t>
            </w:r>
            <w:r w:rsidRPr="00687B05">
              <w:rPr>
                <w:color w:val="000000" w:themeColor="text1"/>
                <w:lang w:val="uk-UA"/>
              </w:rPr>
              <w:t xml:space="preserve"> </w:t>
            </w:r>
          </w:p>
          <w:p w:rsidR="00E22E04" w:rsidRDefault="00E22E04" w:rsidP="00E22E04">
            <w:pPr>
              <w:ind w:left="348" w:hanging="307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lastRenderedPageBreak/>
              <w:t>Кваліфікаційне тестування з фізичної підготовки.</w:t>
            </w:r>
          </w:p>
          <w:p w:rsidR="00E22E04" w:rsidRPr="00687B05" w:rsidRDefault="00E22E04" w:rsidP="00E22E04">
            <w:pPr>
              <w:ind w:left="348" w:hanging="4"/>
              <w:jc w:val="both"/>
              <w:rPr>
                <w:color w:val="000000" w:themeColor="text1"/>
                <w:lang w:val="uk-UA"/>
              </w:rPr>
            </w:pPr>
            <w:r w:rsidRPr="00BF5E01">
              <w:rPr>
                <w:lang w:val="uk-UA"/>
              </w:rPr>
              <w:t>https://nabu.gov.ua/robota-v-nabu/pravila-priiomu/poryadok-testiv-z-fizychnoyi-pidgotovky/#special</w:t>
            </w:r>
          </w:p>
        </w:tc>
      </w:tr>
      <w:tr w:rsidR="00111FD1" w:rsidRPr="00F95409" w:rsidTr="00CF033F">
        <w:tc>
          <w:tcPr>
            <w:tcW w:w="705" w:type="dxa"/>
          </w:tcPr>
          <w:p w:rsidR="00111FD1" w:rsidRPr="00F95409" w:rsidRDefault="00111FD1" w:rsidP="00111FD1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lastRenderedPageBreak/>
              <w:t>3.2</w:t>
            </w:r>
          </w:p>
        </w:tc>
        <w:tc>
          <w:tcPr>
            <w:tcW w:w="3832" w:type="dxa"/>
          </w:tcPr>
          <w:p w:rsidR="00111FD1" w:rsidRPr="00F95409" w:rsidRDefault="00111FD1" w:rsidP="00111FD1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Перелік документів</w:t>
            </w:r>
          </w:p>
        </w:tc>
        <w:tc>
          <w:tcPr>
            <w:tcW w:w="5429" w:type="dxa"/>
            <w:shd w:val="clear" w:color="auto" w:fill="FFFFFF" w:themeFill="background1"/>
          </w:tcPr>
          <w:p w:rsidR="00111FD1" w:rsidRPr="0012628E" w:rsidRDefault="00111FD1" w:rsidP="00111FD1">
            <w:pPr>
              <w:numPr>
                <w:ilvl w:val="0"/>
                <w:numId w:val="26"/>
              </w:numPr>
              <w:tabs>
                <w:tab w:val="left" w:pos="273"/>
              </w:tabs>
              <w:spacing w:line="272" w:lineRule="exact"/>
              <w:jc w:val="both"/>
            </w:pPr>
            <w:proofErr w:type="spellStart"/>
            <w:r>
              <w:t>заява</w:t>
            </w:r>
            <w:proofErr w:type="spellEnd"/>
            <w:r>
              <w:t xml:space="preserve">, </w:t>
            </w:r>
            <w:proofErr w:type="spellStart"/>
            <w:r>
              <w:t>підписана</w:t>
            </w:r>
            <w:proofErr w:type="spellEnd"/>
            <w:r>
              <w:t xml:space="preserve"> </w:t>
            </w:r>
            <w:proofErr w:type="spellStart"/>
            <w:r>
              <w:t>електронним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підписом</w:t>
            </w:r>
            <w:proofErr w:type="spellEnd"/>
            <w:r>
              <w:t xml:space="preserve">, </w:t>
            </w:r>
            <w:r w:rsidRPr="0012628E">
              <w:t xml:space="preserve"> про</w:t>
            </w:r>
            <w:proofErr w:type="gramEnd"/>
            <w:r w:rsidRPr="0012628E">
              <w:t xml:space="preserve"> участь у </w:t>
            </w:r>
            <w:proofErr w:type="spellStart"/>
            <w:r w:rsidRPr="0012628E">
              <w:t>конкурсі</w:t>
            </w:r>
            <w:proofErr w:type="spellEnd"/>
            <w:r w:rsidRPr="0012628E">
              <w:t xml:space="preserve"> </w:t>
            </w:r>
            <w:proofErr w:type="spellStart"/>
            <w:r w:rsidRPr="0012628E">
              <w:t>встановленого</w:t>
            </w:r>
            <w:proofErr w:type="spellEnd"/>
            <w:r w:rsidRPr="0012628E">
              <w:t xml:space="preserve"> </w:t>
            </w:r>
            <w:proofErr w:type="spellStart"/>
            <w:r w:rsidRPr="0012628E">
              <w:t>зразка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письмова</w:t>
            </w:r>
            <w:proofErr w:type="spellEnd"/>
            <w:r>
              <w:t xml:space="preserve"> </w:t>
            </w:r>
            <w:proofErr w:type="spellStart"/>
            <w:r>
              <w:t>заява</w:t>
            </w:r>
            <w:proofErr w:type="spellEnd"/>
            <w:r>
              <w:t xml:space="preserve">, </w:t>
            </w:r>
            <w:proofErr w:type="spellStart"/>
            <w:r>
              <w:t>якщо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на те </w:t>
            </w:r>
            <w:proofErr w:type="spellStart"/>
            <w:r>
              <w:t>підтверджені</w:t>
            </w:r>
            <w:proofErr w:type="spellEnd"/>
            <w:r>
              <w:t xml:space="preserve"> документами </w:t>
            </w:r>
            <w:proofErr w:type="spellStart"/>
            <w:r>
              <w:t>законні</w:t>
            </w:r>
            <w:proofErr w:type="spellEnd"/>
            <w:r>
              <w:t xml:space="preserve"> </w:t>
            </w:r>
            <w:proofErr w:type="spellStart"/>
            <w:r>
              <w:t>підстави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визначено</w:t>
            </w:r>
            <w:proofErr w:type="spellEnd"/>
            <w:r>
              <w:t xml:space="preserve"> в </w:t>
            </w:r>
            <w:proofErr w:type="spellStart"/>
            <w:r>
              <w:t>умовах</w:t>
            </w:r>
            <w:proofErr w:type="spellEnd"/>
            <w:r>
              <w:t xml:space="preserve"> конкурсу</w:t>
            </w:r>
            <w:r w:rsidRPr="0012628E">
              <w:t>;</w:t>
            </w:r>
          </w:p>
          <w:p w:rsidR="00111FD1" w:rsidRPr="00687B05" w:rsidRDefault="00111FD1" w:rsidP="00111FD1">
            <w:pPr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</w:t>
            </w:r>
            <w:r w:rsidRPr="00687B05">
              <w:rPr>
                <w:color w:val="000000" w:themeColor="text1"/>
                <w:lang w:val="uk-UA"/>
              </w:rPr>
              <w:t>;</w:t>
            </w:r>
          </w:p>
          <w:p w:rsidR="00111FD1" w:rsidRPr="00687B05" w:rsidRDefault="00111FD1" w:rsidP="00111FD1">
            <w:pPr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111FD1" w:rsidRPr="00687B05" w:rsidRDefault="00111FD1" w:rsidP="00111FD1">
            <w:pPr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деклараці</w:t>
            </w:r>
            <w:r>
              <w:rPr>
                <w:color w:val="000000" w:themeColor="text1"/>
                <w:lang w:val="uk-UA"/>
              </w:rPr>
              <w:t>я</w:t>
            </w:r>
            <w:r w:rsidRPr="00687B05">
              <w:rPr>
                <w:color w:val="000000" w:themeColor="text1"/>
                <w:lang w:val="uk-UA"/>
              </w:rPr>
              <w:t xml:space="preserve"> особи, уповноваженої на виконання функцій держави або місцевого самоврядування, за минулий рік, подан</w:t>
            </w:r>
            <w:r>
              <w:rPr>
                <w:color w:val="000000" w:themeColor="text1"/>
                <w:lang w:val="uk-UA"/>
              </w:rPr>
              <w:t>а</w:t>
            </w:r>
            <w:r w:rsidRPr="00687B05">
              <w:rPr>
                <w:color w:val="000000" w:themeColor="text1"/>
                <w:lang w:val="uk-UA"/>
              </w:rPr>
              <w:t xml:space="preserve"> у порядку, встановленому Законом України «Про запобігання корупції», як кандидата на посаду</w:t>
            </w:r>
            <w:r>
              <w:rPr>
                <w:color w:val="000000" w:themeColor="text1"/>
                <w:lang w:val="uk-UA"/>
              </w:rPr>
              <w:t xml:space="preserve">, у вигляді електронного документа, завантаженого з офіційного </w:t>
            </w:r>
            <w:proofErr w:type="spellStart"/>
            <w:r>
              <w:rPr>
                <w:color w:val="000000" w:themeColor="text1"/>
                <w:lang w:val="uk-UA"/>
              </w:rPr>
              <w:t>вебсайту</w:t>
            </w:r>
            <w:proofErr w:type="spellEnd"/>
            <w:r>
              <w:rPr>
                <w:color w:val="000000" w:themeColor="text1"/>
                <w:lang w:val="uk-UA"/>
              </w:rPr>
              <w:t xml:space="preserve"> Національного агентства з питань запобігання корупції та завіреного кваліфікованим електронним підписом</w:t>
            </w:r>
            <w:r w:rsidRPr="00687B05">
              <w:rPr>
                <w:color w:val="000000" w:themeColor="text1"/>
                <w:lang w:val="uk-UA"/>
              </w:rPr>
              <w:t xml:space="preserve">. </w:t>
            </w:r>
            <w:r w:rsidRPr="00687B05">
              <w:rPr>
                <w:i/>
                <w:color w:val="000000" w:themeColor="text1"/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</w:t>
            </w:r>
            <w:r w:rsidRPr="00687B05">
              <w:rPr>
                <w:color w:val="000000" w:themeColor="text1"/>
                <w:lang w:val="uk-UA"/>
              </w:rPr>
              <w:t xml:space="preserve"> </w:t>
            </w:r>
            <w:r w:rsidRPr="00687B05">
              <w:rPr>
                <w:i/>
                <w:color w:val="000000" w:themeColor="text1"/>
                <w:lang w:val="uk-UA"/>
              </w:rPr>
              <w:t>як кандидат)» зазначає «Працівник Національного бюро»;*</w:t>
            </w:r>
          </w:p>
          <w:p w:rsidR="00111FD1" w:rsidRPr="00BB69AF" w:rsidRDefault="00111FD1" w:rsidP="00111FD1">
            <w:pPr>
              <w:pStyle w:val="ac"/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BB69AF">
              <w:rPr>
                <w:color w:val="000000" w:themeColor="text1"/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виконання;</w:t>
            </w:r>
          </w:p>
          <w:p w:rsidR="00111FD1" w:rsidRPr="00BB69AF" w:rsidRDefault="00111FD1" w:rsidP="00111FD1">
            <w:pPr>
              <w:pStyle w:val="ac"/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згода на проходження тестування з фізичної підготовки.</w:t>
            </w:r>
          </w:p>
          <w:p w:rsidR="00111FD1" w:rsidRPr="00687B05" w:rsidRDefault="00111FD1" w:rsidP="00111FD1">
            <w:pPr>
              <w:tabs>
                <w:tab w:val="left" w:pos="273"/>
              </w:tabs>
              <w:ind w:left="321" w:hanging="321"/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  <w:p w:rsidR="00111FD1" w:rsidRPr="00985411" w:rsidRDefault="00111FD1" w:rsidP="00111FD1">
            <w:pPr>
              <w:tabs>
                <w:tab w:val="left" w:pos="273"/>
              </w:tabs>
              <w:spacing w:line="272" w:lineRule="exact"/>
              <w:ind w:firstLine="630"/>
              <w:jc w:val="both"/>
              <w:rPr>
                <w:rFonts w:eastAsia="Calibri"/>
                <w:lang w:val="uk-UA"/>
              </w:rPr>
            </w:pPr>
            <w:r w:rsidRPr="00985411">
              <w:rPr>
                <w:rFonts w:eastAsia="Calibri"/>
                <w:lang w:val="uk-UA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985411">
              <w:rPr>
                <w:rFonts w:eastAsia="Calibri"/>
                <w:lang w:val="uk-UA"/>
              </w:rPr>
              <w:t>зворотню</w:t>
            </w:r>
            <w:proofErr w:type="spellEnd"/>
            <w:r w:rsidRPr="00985411">
              <w:rPr>
                <w:rFonts w:eastAsia="Calibri"/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111FD1" w:rsidRPr="00985411" w:rsidRDefault="00111FD1" w:rsidP="00111FD1">
            <w:pPr>
              <w:spacing w:after="23"/>
              <w:ind w:left="11" w:firstLine="589"/>
              <w:jc w:val="both"/>
              <w:rPr>
                <w:rFonts w:eastAsia="Calibri"/>
              </w:rPr>
            </w:pPr>
            <w:r w:rsidRPr="00985411">
              <w:rPr>
                <w:rFonts w:eastAsia="Calibri"/>
                <w:lang w:val="uk-UA"/>
              </w:rPr>
              <w:t xml:space="preserve">Працівники Національного бюро, які бажають взяти участь у конкурсі, подають лише </w:t>
            </w:r>
            <w:r w:rsidRPr="00985411">
              <w:rPr>
                <w:rFonts w:eastAsia="Calibri"/>
                <w:lang w:val="uk-UA"/>
              </w:rPr>
              <w:lastRenderedPageBreak/>
              <w:t>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111FD1" w:rsidRPr="00687B05" w:rsidRDefault="00111FD1" w:rsidP="00E85D72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Зразки заяв розміщені на офіційному веб-сайті Національного бюро</w:t>
            </w:r>
            <w:r w:rsidR="00E85D72">
              <w:rPr>
                <w:color w:val="000000" w:themeColor="text1"/>
                <w:lang w:val="uk-UA"/>
              </w:rPr>
              <w:t xml:space="preserve"> </w:t>
            </w:r>
            <w:r w:rsidRPr="00687B05">
              <w:rPr>
                <w:color w:val="000000" w:themeColor="text1"/>
                <w:lang w:val="uk-UA"/>
              </w:rPr>
              <w:t>(</w:t>
            </w:r>
            <w:hyperlink r:id="rId8" w:history="1">
              <w:r w:rsidRPr="00687B05">
                <w:rPr>
                  <w:rStyle w:val="a5"/>
                  <w:b/>
                  <w:color w:val="000000" w:themeColor="text1"/>
                  <w:lang w:val="uk-UA"/>
                </w:rPr>
                <w:t>https://nabu.gov.ua/poryadok-provedennya-vidkrytogo-konkursu</w:t>
              </w:r>
            </w:hyperlink>
            <w:r w:rsidRPr="00687B05">
              <w:rPr>
                <w:color w:val="000000" w:themeColor="text1"/>
                <w:lang w:val="uk-UA"/>
              </w:rPr>
              <w:t xml:space="preserve"> Порядок проведення відкритого  конкурсу, розділ ІІІ)</w:t>
            </w:r>
          </w:p>
          <w:p w:rsidR="00111FD1" w:rsidRPr="00687B05" w:rsidRDefault="00111FD1" w:rsidP="00111FD1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</w:p>
          <w:p w:rsidR="00111FD1" w:rsidRPr="00F95409" w:rsidRDefault="00111FD1" w:rsidP="00111FD1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До участі у конкурсі на зайняття посад осіб начальницького складу Національного бюро, згідно пункту 4.1 Порядку проведення конкурсу, не допускаються особи:</w:t>
            </w:r>
          </w:p>
          <w:p w:rsidR="00111FD1" w:rsidRPr="00F95409" w:rsidRDefault="00111FD1" w:rsidP="00111FD1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 xml:space="preserve">щодо яких розповсюджується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29.07.1991 № 114 </w:t>
            </w:r>
            <w:r w:rsidRPr="00F95409">
              <w:rPr>
                <w:color w:val="000000" w:themeColor="text1"/>
                <w:lang w:val="uk-UA"/>
              </w:rPr>
              <w:br/>
              <w:t>(зі змінами);</w:t>
            </w:r>
          </w:p>
          <w:p w:rsidR="00111FD1" w:rsidRPr="00F95409" w:rsidRDefault="00111FD1" w:rsidP="00111FD1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які досягли граничного віку перебування на службі (55 років);</w:t>
            </w:r>
          </w:p>
          <w:p w:rsidR="00111FD1" w:rsidRDefault="00111FD1" w:rsidP="00111FD1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які за станом здоров’я не придатні до проходження військової служби;</w:t>
            </w:r>
          </w:p>
          <w:p w:rsidR="00111FD1" w:rsidRPr="00985411" w:rsidRDefault="00111FD1" w:rsidP="00111FD1">
            <w:pPr>
              <w:pStyle w:val="ac"/>
              <w:numPr>
                <w:ilvl w:val="1"/>
                <w:numId w:val="25"/>
              </w:numPr>
              <w:ind w:left="61" w:hanging="27"/>
              <w:jc w:val="both"/>
              <w:rPr>
                <w:color w:val="000000" w:themeColor="text1"/>
                <w:lang w:val="uk-UA"/>
              </w:rPr>
            </w:pPr>
            <w:r w:rsidRPr="00985411">
              <w:rPr>
                <w:color w:val="000000" w:themeColor="text1"/>
                <w:lang w:val="uk-UA"/>
              </w:rPr>
              <w:t>які звільнені у відставку.</w:t>
            </w:r>
          </w:p>
        </w:tc>
      </w:tr>
      <w:tr w:rsidR="00E22E04" w:rsidRPr="00F95409" w:rsidTr="00856E7A">
        <w:tc>
          <w:tcPr>
            <w:tcW w:w="705" w:type="dxa"/>
          </w:tcPr>
          <w:p w:rsidR="00E22E04" w:rsidRPr="00F95409" w:rsidRDefault="00E22E04" w:rsidP="00E22E04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lastRenderedPageBreak/>
              <w:t>3.3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E22E04" w:rsidRPr="00F95409" w:rsidRDefault="00E22E04" w:rsidP="00E22E04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Термін подання документів</w:t>
            </w:r>
          </w:p>
          <w:p w:rsidR="00E22E04" w:rsidRPr="00F95409" w:rsidRDefault="00E22E04" w:rsidP="00E22E0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429" w:type="dxa"/>
          </w:tcPr>
          <w:p w:rsidR="00E22E04" w:rsidRPr="00F95409" w:rsidRDefault="00E22E04" w:rsidP="00E22E04">
            <w:pPr>
              <w:jc w:val="both"/>
              <w:rPr>
                <w:color w:val="000000" w:themeColor="text1"/>
                <w:kern w:val="36"/>
                <w:lang w:val="uk-UA"/>
              </w:rPr>
            </w:pPr>
            <w:r w:rsidRPr="00F95409">
              <w:rPr>
                <w:color w:val="000000" w:themeColor="text1"/>
                <w:kern w:val="36"/>
                <w:lang w:val="uk-UA"/>
              </w:rPr>
              <w:t>Протягом 10 календарних днів.</w:t>
            </w:r>
          </w:p>
        </w:tc>
      </w:tr>
      <w:tr w:rsidR="005D3C11" w:rsidRPr="00F95409" w:rsidTr="00912F02">
        <w:tc>
          <w:tcPr>
            <w:tcW w:w="705" w:type="dxa"/>
          </w:tcPr>
          <w:p w:rsidR="005D3C11" w:rsidRPr="00F95409" w:rsidRDefault="005D3C11" w:rsidP="005D3C11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3.4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1" w:rsidRDefault="005D3C11" w:rsidP="005D3C11">
            <w:pPr>
              <w:rPr>
                <w:rFonts w:cs="Calibri"/>
                <w:szCs w:val="20"/>
                <w:lang w:val="uk-UA" w:eastAsia="uk-UA"/>
              </w:rPr>
            </w:pPr>
            <w:r w:rsidRPr="0096214D">
              <w:rPr>
                <w:rFonts w:cs="Calibri"/>
                <w:szCs w:val="20"/>
                <w:lang w:val="uk-UA" w:eastAsia="uk-UA"/>
              </w:rPr>
              <w:t>Прийом документів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11" w:rsidRDefault="005D3C11" w:rsidP="005D3C11">
            <w:pPr>
              <w:widowControl w:val="0"/>
              <w:rPr>
                <w:rFonts w:cs="Calibri"/>
                <w:szCs w:val="20"/>
                <w:lang w:val="uk-UA" w:eastAsia="uk-UA"/>
              </w:rPr>
            </w:pPr>
            <w:r w:rsidRPr="0096214D">
              <w:rPr>
                <w:rFonts w:cs="Calibri"/>
                <w:szCs w:val="20"/>
                <w:lang w:val="uk-UA" w:eastAsia="uk-UA"/>
              </w:rPr>
              <w:t xml:space="preserve">За посиланням на </w:t>
            </w:r>
            <w:proofErr w:type="spellStart"/>
            <w:r w:rsidRPr="0096214D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96214D">
              <w:rPr>
                <w:rFonts w:cs="Calibri"/>
                <w:szCs w:val="20"/>
                <w:lang w:val="uk-UA" w:eastAsia="uk-UA"/>
              </w:rPr>
              <w:t xml:space="preserve"> Національного бюро </w:t>
            </w:r>
            <w:hyperlink r:id="rId9" w:history="1">
              <w:r w:rsidRPr="0018444E">
                <w:rPr>
                  <w:rStyle w:val="a5"/>
                  <w:rFonts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</w:p>
        </w:tc>
      </w:tr>
      <w:tr w:rsidR="00E22E04" w:rsidRPr="00F95409" w:rsidTr="007C25A8">
        <w:trPr>
          <w:trHeight w:val="442"/>
        </w:trPr>
        <w:tc>
          <w:tcPr>
            <w:tcW w:w="705" w:type="dxa"/>
          </w:tcPr>
          <w:p w:rsidR="00E22E04" w:rsidRPr="00F95409" w:rsidRDefault="00E22E04" w:rsidP="00E22E04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3.5</w:t>
            </w:r>
          </w:p>
        </w:tc>
        <w:tc>
          <w:tcPr>
            <w:tcW w:w="3832" w:type="dxa"/>
          </w:tcPr>
          <w:p w:rsidR="00E22E04" w:rsidRPr="00F95409" w:rsidRDefault="00E22E04" w:rsidP="00E22E04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Контактні дані</w:t>
            </w:r>
            <w:bookmarkStart w:id="2" w:name="_GoBack"/>
            <w:bookmarkEnd w:id="2"/>
          </w:p>
        </w:tc>
        <w:tc>
          <w:tcPr>
            <w:tcW w:w="5429" w:type="dxa"/>
          </w:tcPr>
          <w:p w:rsidR="00E22E04" w:rsidRPr="00F95409" w:rsidRDefault="00E22E04" w:rsidP="00E22E04">
            <w:pPr>
              <w:jc w:val="both"/>
              <w:rPr>
                <w:color w:val="000000" w:themeColor="text1"/>
                <w:lang w:val="uk-UA"/>
              </w:rPr>
            </w:pPr>
            <w:r w:rsidRPr="00F95409">
              <w:rPr>
                <w:bCs/>
                <w:color w:val="000000" w:themeColor="text1"/>
                <w:lang w:val="uk-UA"/>
              </w:rPr>
              <w:t>E-</w:t>
            </w:r>
            <w:proofErr w:type="spellStart"/>
            <w:r w:rsidRPr="00F95409">
              <w:rPr>
                <w:bCs/>
                <w:color w:val="000000" w:themeColor="text1"/>
                <w:lang w:val="uk-UA"/>
              </w:rPr>
              <w:t>mail</w:t>
            </w:r>
            <w:proofErr w:type="spellEnd"/>
            <w:r w:rsidRPr="00F95409">
              <w:rPr>
                <w:bCs/>
                <w:color w:val="000000" w:themeColor="text1"/>
                <w:lang w:val="uk-UA"/>
              </w:rPr>
              <w:t>:</w:t>
            </w:r>
            <w:r w:rsidRPr="00F95409">
              <w:rPr>
                <w:color w:val="000000" w:themeColor="text1"/>
                <w:lang w:val="uk-UA"/>
              </w:rPr>
              <w:t> </w:t>
            </w:r>
            <w:r w:rsidR="00C75CDA">
              <w:fldChar w:fldCharType="begin"/>
            </w:r>
            <w:r w:rsidR="00C75CDA" w:rsidRPr="005D3C11">
              <w:rPr>
                <w:lang w:val="uk-UA"/>
              </w:rPr>
              <w:instrText xml:space="preserve"> </w:instrText>
            </w:r>
            <w:r w:rsidR="00C75CDA">
              <w:instrText>HYPERLINK</w:instrText>
            </w:r>
            <w:r w:rsidR="00C75CDA" w:rsidRPr="005D3C11">
              <w:rPr>
                <w:lang w:val="uk-UA"/>
              </w:rPr>
              <w:instrText xml:space="preserve"> "</w:instrText>
            </w:r>
            <w:r w:rsidR="00C75CDA">
              <w:instrText>mailto</w:instrText>
            </w:r>
            <w:r w:rsidR="00C75CDA" w:rsidRPr="005D3C11">
              <w:rPr>
                <w:lang w:val="uk-UA"/>
              </w:rPr>
              <w:instrText>:</w:instrText>
            </w:r>
            <w:r w:rsidR="00C75CDA">
              <w:instrText>commission</w:instrText>
            </w:r>
            <w:r w:rsidR="00C75CDA" w:rsidRPr="005D3C11">
              <w:rPr>
                <w:lang w:val="uk-UA"/>
              </w:rPr>
              <w:instrText>2@</w:instrText>
            </w:r>
            <w:r w:rsidR="00C75CDA">
              <w:instrText>nabu</w:instrText>
            </w:r>
            <w:r w:rsidR="00C75CDA" w:rsidRPr="005D3C11">
              <w:rPr>
                <w:lang w:val="uk-UA"/>
              </w:rPr>
              <w:instrText>.</w:instrText>
            </w:r>
            <w:r w:rsidR="00C75CDA">
              <w:instrText>gov</w:instrText>
            </w:r>
            <w:r w:rsidR="00C75CDA" w:rsidRPr="005D3C11">
              <w:rPr>
                <w:lang w:val="uk-UA"/>
              </w:rPr>
              <w:instrText>.</w:instrText>
            </w:r>
            <w:r w:rsidR="00C75CDA">
              <w:instrText>ua</w:instrText>
            </w:r>
            <w:r w:rsidR="00C75CDA" w:rsidRPr="005D3C11">
              <w:rPr>
                <w:lang w:val="uk-UA"/>
              </w:rPr>
              <w:instrText xml:space="preserve">" </w:instrText>
            </w:r>
            <w:r w:rsidR="00C75CDA">
              <w:fldChar w:fldCharType="separate"/>
            </w:r>
            <w:r w:rsidRPr="00F95409">
              <w:rPr>
                <w:rStyle w:val="a5"/>
                <w:color w:val="000000" w:themeColor="text1"/>
                <w:lang w:val="uk-UA"/>
              </w:rPr>
              <w:t>commission2@nabu.gov.ua</w:t>
            </w:r>
            <w:r w:rsidR="00C75CDA">
              <w:rPr>
                <w:rStyle w:val="a5"/>
                <w:color w:val="000000" w:themeColor="text1"/>
                <w:lang w:val="uk-UA"/>
              </w:rPr>
              <w:fldChar w:fldCharType="end"/>
            </w:r>
            <w:r w:rsidRPr="00F95409">
              <w:rPr>
                <w:color w:val="000000" w:themeColor="text1"/>
                <w:lang w:val="uk-UA"/>
              </w:rPr>
              <w:t xml:space="preserve"> </w:t>
            </w:r>
          </w:p>
          <w:p w:rsidR="00E22E04" w:rsidRPr="00F95409" w:rsidRDefault="00E22E04" w:rsidP="00E22E04">
            <w:pPr>
              <w:rPr>
                <w:rStyle w:val="a5"/>
                <w:color w:val="000000" w:themeColor="text1"/>
                <w:u w:val="none"/>
                <w:lang w:val="uk-UA"/>
              </w:rPr>
            </w:pPr>
            <w:proofErr w:type="spellStart"/>
            <w:r w:rsidRPr="00F95409">
              <w:rPr>
                <w:color w:val="000000" w:themeColor="text1"/>
                <w:lang w:val="uk-UA"/>
              </w:rPr>
              <w:t>Тел</w:t>
            </w:r>
            <w:proofErr w:type="spellEnd"/>
            <w:r w:rsidRPr="00F95409">
              <w:rPr>
                <w:color w:val="000000" w:themeColor="text1"/>
                <w:lang w:val="uk-UA"/>
              </w:rPr>
              <w:t xml:space="preserve">.: </w:t>
            </w:r>
            <w:r w:rsidRPr="00F95409">
              <w:rPr>
                <w:rStyle w:val="a5"/>
                <w:color w:val="000000" w:themeColor="text1"/>
                <w:u w:val="none"/>
                <w:lang w:val="uk-UA"/>
              </w:rPr>
              <w:t>(044) 246-30-03</w:t>
            </w:r>
          </w:p>
          <w:p w:rsidR="00E22E04" w:rsidRPr="00F95409" w:rsidRDefault="00E22E04" w:rsidP="00E22E04">
            <w:pPr>
              <w:rPr>
                <w:color w:val="000000" w:themeColor="text1"/>
                <w:lang w:val="uk-UA"/>
              </w:rPr>
            </w:pPr>
          </w:p>
        </w:tc>
      </w:tr>
      <w:tr w:rsidR="00E22E04" w:rsidRPr="005D3C11" w:rsidTr="007C25A8">
        <w:tc>
          <w:tcPr>
            <w:tcW w:w="705" w:type="dxa"/>
          </w:tcPr>
          <w:p w:rsidR="00E22E04" w:rsidRPr="00F95409" w:rsidRDefault="00E22E04" w:rsidP="00E22E04">
            <w:pPr>
              <w:ind w:left="-111" w:right="-164"/>
              <w:jc w:val="center"/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3.6</w:t>
            </w:r>
          </w:p>
        </w:tc>
        <w:tc>
          <w:tcPr>
            <w:tcW w:w="3832" w:type="dxa"/>
          </w:tcPr>
          <w:p w:rsidR="00E22E04" w:rsidRPr="00F95409" w:rsidRDefault="00E22E04" w:rsidP="00E22E04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Умови оплати праці</w:t>
            </w:r>
          </w:p>
        </w:tc>
        <w:tc>
          <w:tcPr>
            <w:tcW w:w="5429" w:type="dxa"/>
          </w:tcPr>
          <w:p w:rsidR="00E22E04" w:rsidRPr="00F95409" w:rsidRDefault="00E22E04" w:rsidP="00E22E04">
            <w:pPr>
              <w:jc w:val="both"/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E22E04" w:rsidRPr="00F95409" w:rsidTr="007C25A8">
        <w:tc>
          <w:tcPr>
            <w:tcW w:w="705" w:type="dxa"/>
          </w:tcPr>
          <w:p w:rsidR="00E22E04" w:rsidRPr="00F95409" w:rsidRDefault="00E22E04" w:rsidP="00E22E04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F95409">
              <w:rPr>
                <w:caps/>
                <w:color w:val="000000" w:themeColor="text1"/>
                <w:lang w:val="uk-UA"/>
              </w:rPr>
              <w:t>3.7</w:t>
            </w:r>
          </w:p>
        </w:tc>
        <w:tc>
          <w:tcPr>
            <w:tcW w:w="3832" w:type="dxa"/>
          </w:tcPr>
          <w:p w:rsidR="00E22E04" w:rsidRPr="00F95409" w:rsidRDefault="00E22E04" w:rsidP="00E22E04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Місце проведення конкурсу</w:t>
            </w:r>
          </w:p>
        </w:tc>
        <w:tc>
          <w:tcPr>
            <w:tcW w:w="5429" w:type="dxa"/>
          </w:tcPr>
          <w:p w:rsidR="00E22E04" w:rsidRPr="00F95409" w:rsidRDefault="00E22E04" w:rsidP="00E22E04">
            <w:pPr>
              <w:rPr>
                <w:color w:val="000000" w:themeColor="text1"/>
                <w:lang w:val="uk-UA"/>
              </w:rPr>
            </w:pPr>
            <w:r w:rsidRPr="00F95409">
              <w:rPr>
                <w:color w:val="000000" w:themeColor="text1"/>
                <w:lang w:val="uk-UA"/>
              </w:rPr>
              <w:t>03035, м. Київ, вул. Дениса Монастирського, 3 (адміністративна будівля Національного бюро)</w:t>
            </w:r>
          </w:p>
        </w:tc>
      </w:tr>
    </w:tbl>
    <w:p w:rsidR="006C53F6" w:rsidRPr="00F95409" w:rsidRDefault="006C53F6" w:rsidP="006C53F6">
      <w:pPr>
        <w:ind w:left="-142" w:right="-284" w:firstLine="284"/>
        <w:jc w:val="both"/>
        <w:rPr>
          <w:color w:val="000000" w:themeColor="text1"/>
          <w:highlight w:val="yellow"/>
          <w:lang w:val="uk-UA"/>
        </w:rPr>
      </w:pPr>
    </w:p>
    <w:sectPr w:rsidR="006C53F6" w:rsidRPr="00F95409" w:rsidSect="00605094">
      <w:headerReference w:type="default" r:id="rId10"/>
      <w:footnotePr>
        <w:numFmt w:val="chicago"/>
      </w:footnotePr>
      <w:pgSz w:w="11906" w:h="16838" w:code="9"/>
      <w:pgMar w:top="709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CDA" w:rsidRDefault="00C75CDA" w:rsidP="00C050BE">
      <w:r>
        <w:separator/>
      </w:r>
    </w:p>
  </w:endnote>
  <w:endnote w:type="continuationSeparator" w:id="0">
    <w:p w:rsidR="00C75CDA" w:rsidRDefault="00C75CDA" w:rsidP="00C0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CDA" w:rsidRDefault="00C75CDA" w:rsidP="00C050BE">
      <w:r>
        <w:separator/>
      </w:r>
    </w:p>
  </w:footnote>
  <w:footnote w:type="continuationSeparator" w:id="0">
    <w:p w:rsidR="00C75CDA" w:rsidRDefault="00C75CDA" w:rsidP="00C0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994445">
    <w:pPr>
      <w:pStyle w:val="a3"/>
      <w:jc w:val="center"/>
    </w:pPr>
  </w:p>
  <w:p w:rsidR="00994445" w:rsidRDefault="00994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617EA"/>
    <w:multiLevelType w:val="hybridMultilevel"/>
    <w:tmpl w:val="2DD46A2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C27A6"/>
    <w:multiLevelType w:val="hybridMultilevel"/>
    <w:tmpl w:val="09263A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52698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 w15:restartNumberingAfterBreak="0">
    <w:nsid w:val="0C8F706F"/>
    <w:multiLevelType w:val="hybridMultilevel"/>
    <w:tmpl w:val="3250A29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9F00F8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DE41786"/>
    <w:multiLevelType w:val="hybridMultilevel"/>
    <w:tmpl w:val="699AB54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050BF"/>
    <w:multiLevelType w:val="hybridMultilevel"/>
    <w:tmpl w:val="DA2EDACC"/>
    <w:lvl w:ilvl="0" w:tplc="688E760C">
      <w:start w:val="1"/>
      <w:numFmt w:val="decimal"/>
      <w:suff w:val="space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1B86924"/>
    <w:multiLevelType w:val="hybridMultilevel"/>
    <w:tmpl w:val="8A58EEF6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A7208"/>
    <w:multiLevelType w:val="hybridMultilevel"/>
    <w:tmpl w:val="9940B0E4"/>
    <w:lvl w:ilvl="0" w:tplc="6B0080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84EB4"/>
    <w:multiLevelType w:val="hybridMultilevel"/>
    <w:tmpl w:val="0A2EEC18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01058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E089E"/>
    <w:multiLevelType w:val="hybridMultilevel"/>
    <w:tmpl w:val="ADB0BF0A"/>
    <w:lvl w:ilvl="0" w:tplc="32F2C310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198961A0"/>
    <w:multiLevelType w:val="hybridMultilevel"/>
    <w:tmpl w:val="74464286"/>
    <w:lvl w:ilvl="0" w:tplc="688E760C">
      <w:start w:val="1"/>
      <w:numFmt w:val="decimal"/>
      <w:suff w:val="space"/>
      <w:lvlText w:val="%1)"/>
      <w:lvlJc w:val="left"/>
      <w:pPr>
        <w:ind w:left="11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5" w:hanging="180"/>
      </w:pPr>
      <w:rPr>
        <w:rFonts w:cs="Times New Roman"/>
      </w:rPr>
    </w:lvl>
  </w:abstractNum>
  <w:abstractNum w:abstractNumId="13" w15:restartNumberingAfterBreak="0">
    <w:nsid w:val="1F0C4C94"/>
    <w:multiLevelType w:val="hybridMultilevel"/>
    <w:tmpl w:val="19D45EF6"/>
    <w:lvl w:ilvl="0" w:tplc="274CF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A6ADA"/>
    <w:multiLevelType w:val="hybridMultilevel"/>
    <w:tmpl w:val="05528D4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F1063"/>
    <w:multiLevelType w:val="hybridMultilevel"/>
    <w:tmpl w:val="3B2C9902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D04A9D"/>
    <w:multiLevelType w:val="hybridMultilevel"/>
    <w:tmpl w:val="DCB8FE90"/>
    <w:lvl w:ilvl="0" w:tplc="940E73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46961"/>
    <w:multiLevelType w:val="hybridMultilevel"/>
    <w:tmpl w:val="B7560532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14AE4"/>
    <w:multiLevelType w:val="hybridMultilevel"/>
    <w:tmpl w:val="E6C4A3E4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E745AD2"/>
    <w:multiLevelType w:val="hybridMultilevel"/>
    <w:tmpl w:val="F4945FFE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050289"/>
    <w:multiLevelType w:val="hybridMultilevel"/>
    <w:tmpl w:val="AA5884B8"/>
    <w:lvl w:ilvl="0" w:tplc="688E760C">
      <w:start w:val="1"/>
      <w:numFmt w:val="decimal"/>
      <w:suff w:val="space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2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4B2CB9"/>
    <w:multiLevelType w:val="hybridMultilevel"/>
    <w:tmpl w:val="C8481FCA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597145D"/>
    <w:multiLevelType w:val="hybridMultilevel"/>
    <w:tmpl w:val="809091B0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146F2"/>
    <w:multiLevelType w:val="hybridMultilevel"/>
    <w:tmpl w:val="1F76742C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377A7611"/>
    <w:multiLevelType w:val="hybridMultilevel"/>
    <w:tmpl w:val="98321F0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76D9D"/>
    <w:multiLevelType w:val="hybridMultilevel"/>
    <w:tmpl w:val="C0C26AAC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0345554"/>
    <w:multiLevelType w:val="hybridMultilevel"/>
    <w:tmpl w:val="9D8445F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A03966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9" w15:restartNumberingAfterBreak="0">
    <w:nsid w:val="434F7C91"/>
    <w:multiLevelType w:val="hybridMultilevel"/>
    <w:tmpl w:val="3258AFF0"/>
    <w:lvl w:ilvl="0" w:tplc="042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47100038"/>
    <w:multiLevelType w:val="hybridMultilevel"/>
    <w:tmpl w:val="0212B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4B826E78"/>
    <w:multiLevelType w:val="hybridMultilevel"/>
    <w:tmpl w:val="949497BA"/>
    <w:lvl w:ilvl="0" w:tplc="901058E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3" w15:restartNumberingAfterBreak="0">
    <w:nsid w:val="533B3294"/>
    <w:multiLevelType w:val="hybridMultilevel"/>
    <w:tmpl w:val="58E005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A57EDE"/>
    <w:multiLevelType w:val="hybridMultilevel"/>
    <w:tmpl w:val="44328278"/>
    <w:lvl w:ilvl="0" w:tplc="688E760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9DB5E8C"/>
    <w:multiLevelType w:val="hybridMultilevel"/>
    <w:tmpl w:val="438CDEC8"/>
    <w:lvl w:ilvl="0" w:tplc="688E760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F11382"/>
    <w:multiLevelType w:val="hybridMultilevel"/>
    <w:tmpl w:val="A7CCEF6A"/>
    <w:lvl w:ilvl="0" w:tplc="AF18AC6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C53135"/>
    <w:multiLevelType w:val="hybridMultilevel"/>
    <w:tmpl w:val="032AB73E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9" w15:restartNumberingAfterBreak="0">
    <w:nsid w:val="608E6933"/>
    <w:multiLevelType w:val="hybridMultilevel"/>
    <w:tmpl w:val="3154DC4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A4106C"/>
    <w:multiLevelType w:val="hybridMultilevel"/>
    <w:tmpl w:val="595A3A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2"/>
  </w:num>
  <w:num w:numId="4">
    <w:abstractNumId w:val="21"/>
  </w:num>
  <w:num w:numId="5">
    <w:abstractNumId w:val="17"/>
  </w:num>
  <w:num w:numId="6">
    <w:abstractNumId w:val="28"/>
  </w:num>
  <w:num w:numId="7">
    <w:abstractNumId w:val="19"/>
  </w:num>
  <w:num w:numId="8">
    <w:abstractNumId w:val="15"/>
  </w:num>
  <w:num w:numId="9">
    <w:abstractNumId w:val="34"/>
  </w:num>
  <w:num w:numId="10">
    <w:abstractNumId w:val="35"/>
  </w:num>
  <w:num w:numId="11">
    <w:abstractNumId w:val="18"/>
  </w:num>
  <w:num w:numId="12">
    <w:abstractNumId w:val="36"/>
  </w:num>
  <w:num w:numId="13">
    <w:abstractNumId w:val="3"/>
  </w:num>
  <w:num w:numId="14">
    <w:abstractNumId w:val="26"/>
  </w:num>
  <w:num w:numId="15">
    <w:abstractNumId w:val="24"/>
  </w:num>
  <w:num w:numId="16">
    <w:abstractNumId w:val="12"/>
  </w:num>
  <w:num w:numId="17">
    <w:abstractNumId w:val="20"/>
  </w:num>
  <w:num w:numId="18">
    <w:abstractNumId w:val="6"/>
  </w:num>
  <w:num w:numId="19">
    <w:abstractNumId w:val="29"/>
  </w:num>
  <w:num w:numId="20">
    <w:abstractNumId w:val="11"/>
  </w:num>
  <w:num w:numId="21">
    <w:abstractNumId w:val="32"/>
  </w:num>
  <w:num w:numId="22">
    <w:abstractNumId w:val="5"/>
  </w:num>
  <w:num w:numId="23">
    <w:abstractNumId w:val="7"/>
  </w:num>
  <w:num w:numId="24">
    <w:abstractNumId w:val="10"/>
  </w:num>
  <w:num w:numId="25">
    <w:abstractNumId w:val="31"/>
  </w:num>
  <w:num w:numId="26">
    <w:abstractNumId w:val="41"/>
  </w:num>
  <w:num w:numId="27">
    <w:abstractNumId w:val="4"/>
  </w:num>
  <w:num w:numId="28">
    <w:abstractNumId w:val="13"/>
  </w:num>
  <w:num w:numId="29">
    <w:abstractNumId w:val="38"/>
  </w:num>
  <w:num w:numId="30">
    <w:abstractNumId w:val="40"/>
  </w:num>
  <w:num w:numId="31">
    <w:abstractNumId w:val="27"/>
  </w:num>
  <w:num w:numId="32">
    <w:abstractNumId w:val="0"/>
  </w:num>
  <w:num w:numId="33">
    <w:abstractNumId w:val="25"/>
  </w:num>
  <w:num w:numId="34">
    <w:abstractNumId w:val="39"/>
  </w:num>
  <w:num w:numId="35">
    <w:abstractNumId w:val="1"/>
  </w:num>
  <w:num w:numId="36">
    <w:abstractNumId w:val="42"/>
  </w:num>
  <w:num w:numId="37">
    <w:abstractNumId w:val="16"/>
  </w:num>
  <w:num w:numId="38">
    <w:abstractNumId w:val="23"/>
  </w:num>
  <w:num w:numId="39">
    <w:abstractNumId w:val="30"/>
  </w:num>
  <w:num w:numId="40">
    <w:abstractNumId w:val="22"/>
  </w:num>
  <w:num w:numId="41">
    <w:abstractNumId w:val="37"/>
  </w:num>
  <w:num w:numId="42">
    <w:abstractNumId w:val="1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340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C1"/>
    <w:rsid w:val="00004000"/>
    <w:rsid w:val="00035112"/>
    <w:rsid w:val="00065D88"/>
    <w:rsid w:val="00081866"/>
    <w:rsid w:val="00087F18"/>
    <w:rsid w:val="00087FE5"/>
    <w:rsid w:val="000A7DBE"/>
    <w:rsid w:val="000C626A"/>
    <w:rsid w:val="000D35A5"/>
    <w:rsid w:val="000E2A22"/>
    <w:rsid w:val="00107F70"/>
    <w:rsid w:val="00111FD1"/>
    <w:rsid w:val="00120849"/>
    <w:rsid w:val="00125835"/>
    <w:rsid w:val="00144685"/>
    <w:rsid w:val="00146754"/>
    <w:rsid w:val="0018558B"/>
    <w:rsid w:val="001906DD"/>
    <w:rsid w:val="00192DCB"/>
    <w:rsid w:val="001B31C0"/>
    <w:rsid w:val="001E34AA"/>
    <w:rsid w:val="001E4DB6"/>
    <w:rsid w:val="00201207"/>
    <w:rsid w:val="00213093"/>
    <w:rsid w:val="002235F1"/>
    <w:rsid w:val="00234201"/>
    <w:rsid w:val="002647EC"/>
    <w:rsid w:val="002666BC"/>
    <w:rsid w:val="0027379B"/>
    <w:rsid w:val="00283CA0"/>
    <w:rsid w:val="00287936"/>
    <w:rsid w:val="002B2BE9"/>
    <w:rsid w:val="002D0D34"/>
    <w:rsid w:val="002D3BCB"/>
    <w:rsid w:val="0032171D"/>
    <w:rsid w:val="003579E9"/>
    <w:rsid w:val="003A5BBC"/>
    <w:rsid w:val="003D3083"/>
    <w:rsid w:val="003F0625"/>
    <w:rsid w:val="003F09FE"/>
    <w:rsid w:val="003F0F16"/>
    <w:rsid w:val="003F5A29"/>
    <w:rsid w:val="00412624"/>
    <w:rsid w:val="00416C47"/>
    <w:rsid w:val="004B733D"/>
    <w:rsid w:val="004F7AF3"/>
    <w:rsid w:val="00505DC6"/>
    <w:rsid w:val="005429B0"/>
    <w:rsid w:val="00543A1A"/>
    <w:rsid w:val="005472C1"/>
    <w:rsid w:val="00560382"/>
    <w:rsid w:val="00593CB1"/>
    <w:rsid w:val="005A7C00"/>
    <w:rsid w:val="005D2CF6"/>
    <w:rsid w:val="005D3C11"/>
    <w:rsid w:val="005F0B3B"/>
    <w:rsid w:val="00600A0C"/>
    <w:rsid w:val="00605094"/>
    <w:rsid w:val="00613580"/>
    <w:rsid w:val="00617659"/>
    <w:rsid w:val="00621D4A"/>
    <w:rsid w:val="00640358"/>
    <w:rsid w:val="0067036C"/>
    <w:rsid w:val="00681DD6"/>
    <w:rsid w:val="0068768F"/>
    <w:rsid w:val="00687B05"/>
    <w:rsid w:val="006C53F6"/>
    <w:rsid w:val="006D6138"/>
    <w:rsid w:val="006F052A"/>
    <w:rsid w:val="00724164"/>
    <w:rsid w:val="007279C9"/>
    <w:rsid w:val="007649A3"/>
    <w:rsid w:val="00787344"/>
    <w:rsid w:val="007A0347"/>
    <w:rsid w:val="007B225B"/>
    <w:rsid w:val="007C25A8"/>
    <w:rsid w:val="007D112E"/>
    <w:rsid w:val="007D43AF"/>
    <w:rsid w:val="007D4D84"/>
    <w:rsid w:val="007E7F1C"/>
    <w:rsid w:val="008010B3"/>
    <w:rsid w:val="00821605"/>
    <w:rsid w:val="0083160E"/>
    <w:rsid w:val="00844FF4"/>
    <w:rsid w:val="00852200"/>
    <w:rsid w:val="00856E7A"/>
    <w:rsid w:val="008904D5"/>
    <w:rsid w:val="00894EDA"/>
    <w:rsid w:val="008A0E07"/>
    <w:rsid w:val="008A59CD"/>
    <w:rsid w:val="008B552A"/>
    <w:rsid w:val="008E06B9"/>
    <w:rsid w:val="00921CEC"/>
    <w:rsid w:val="0092436B"/>
    <w:rsid w:val="0092460A"/>
    <w:rsid w:val="0095456E"/>
    <w:rsid w:val="00972DF5"/>
    <w:rsid w:val="009748DB"/>
    <w:rsid w:val="00974B47"/>
    <w:rsid w:val="00994445"/>
    <w:rsid w:val="009B70DD"/>
    <w:rsid w:val="009C3EDB"/>
    <w:rsid w:val="009C3FED"/>
    <w:rsid w:val="009E58A4"/>
    <w:rsid w:val="009E5DC8"/>
    <w:rsid w:val="009F282F"/>
    <w:rsid w:val="009F4E35"/>
    <w:rsid w:val="00A01AA5"/>
    <w:rsid w:val="00A0373C"/>
    <w:rsid w:val="00A622CB"/>
    <w:rsid w:val="00AD2ABA"/>
    <w:rsid w:val="00AD56AE"/>
    <w:rsid w:val="00AF5CDF"/>
    <w:rsid w:val="00B03F7B"/>
    <w:rsid w:val="00B11879"/>
    <w:rsid w:val="00B12C30"/>
    <w:rsid w:val="00B23FA6"/>
    <w:rsid w:val="00B24B4B"/>
    <w:rsid w:val="00B83A97"/>
    <w:rsid w:val="00B858C0"/>
    <w:rsid w:val="00B9000B"/>
    <w:rsid w:val="00BA34A5"/>
    <w:rsid w:val="00BB3350"/>
    <w:rsid w:val="00BB3B39"/>
    <w:rsid w:val="00BB5B24"/>
    <w:rsid w:val="00BC1C2C"/>
    <w:rsid w:val="00BD0144"/>
    <w:rsid w:val="00BF5E01"/>
    <w:rsid w:val="00C050BE"/>
    <w:rsid w:val="00C065D3"/>
    <w:rsid w:val="00C137E6"/>
    <w:rsid w:val="00C24B89"/>
    <w:rsid w:val="00C40750"/>
    <w:rsid w:val="00C65259"/>
    <w:rsid w:val="00C74965"/>
    <w:rsid w:val="00C75CDA"/>
    <w:rsid w:val="00C85951"/>
    <w:rsid w:val="00C87FCD"/>
    <w:rsid w:val="00CB1716"/>
    <w:rsid w:val="00CB36EA"/>
    <w:rsid w:val="00CB73F3"/>
    <w:rsid w:val="00CC40D6"/>
    <w:rsid w:val="00CE20A1"/>
    <w:rsid w:val="00CF033F"/>
    <w:rsid w:val="00CF1F40"/>
    <w:rsid w:val="00D06839"/>
    <w:rsid w:val="00D259BB"/>
    <w:rsid w:val="00D3061A"/>
    <w:rsid w:val="00D53577"/>
    <w:rsid w:val="00D66AD4"/>
    <w:rsid w:val="00D7684A"/>
    <w:rsid w:val="00DD314C"/>
    <w:rsid w:val="00DE0F68"/>
    <w:rsid w:val="00DF0977"/>
    <w:rsid w:val="00DF1DD8"/>
    <w:rsid w:val="00E02A89"/>
    <w:rsid w:val="00E1532D"/>
    <w:rsid w:val="00E22E04"/>
    <w:rsid w:val="00E613DF"/>
    <w:rsid w:val="00E72E3E"/>
    <w:rsid w:val="00E7634A"/>
    <w:rsid w:val="00E85D72"/>
    <w:rsid w:val="00E941B2"/>
    <w:rsid w:val="00E97D77"/>
    <w:rsid w:val="00EA3FE7"/>
    <w:rsid w:val="00EB4173"/>
    <w:rsid w:val="00EC1CF1"/>
    <w:rsid w:val="00ED389C"/>
    <w:rsid w:val="00EE0FDB"/>
    <w:rsid w:val="00EE4A14"/>
    <w:rsid w:val="00EE5EF8"/>
    <w:rsid w:val="00F36704"/>
    <w:rsid w:val="00F7795E"/>
    <w:rsid w:val="00F933F2"/>
    <w:rsid w:val="00F95409"/>
    <w:rsid w:val="00FA0179"/>
    <w:rsid w:val="00FA345A"/>
    <w:rsid w:val="00FB1D9C"/>
    <w:rsid w:val="00FB65C1"/>
    <w:rsid w:val="00FD464C"/>
    <w:rsid w:val="00FE7D5B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1D19B2-52CE-4535-8CB7-0A0E2E6D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C1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5C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FB65C1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rvts0">
    <w:name w:val="rvts0"/>
    <w:uiPriority w:val="99"/>
    <w:rsid w:val="00FB65C1"/>
  </w:style>
  <w:style w:type="paragraph" w:customStyle="1" w:styleId="rvps2">
    <w:name w:val="rvps2"/>
    <w:basedOn w:val="a"/>
    <w:uiPriority w:val="99"/>
    <w:rsid w:val="00FB65C1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unhideWhenUsed/>
    <w:rsid w:val="006C53F6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6C53F6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99"/>
    <w:qFormat/>
    <w:rsid w:val="00C24B89"/>
    <w:pPr>
      <w:spacing w:after="0" w:line="240" w:lineRule="auto"/>
    </w:pPr>
    <w:rPr>
      <w:rFonts w:cs="Times New Roman"/>
      <w:lang w:val="ru-RU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44FF4"/>
    <w:rPr>
      <w:rFonts w:ascii="Verdana" w:hAnsi="Verdana" w:cs="Verdana"/>
      <w:sz w:val="20"/>
      <w:szCs w:val="20"/>
      <w:lang w:val="en-US" w:eastAsia="en-US"/>
    </w:rPr>
  </w:style>
  <w:style w:type="paragraph" w:customStyle="1" w:styleId="rvps12">
    <w:name w:val="rvps12"/>
    <w:basedOn w:val="a"/>
    <w:rsid w:val="00844FF4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у1"/>
    <w:basedOn w:val="a"/>
    <w:rsid w:val="00505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ody Text Indent"/>
    <w:basedOn w:val="a"/>
    <w:link w:val="a9"/>
    <w:uiPriority w:val="99"/>
    <w:rsid w:val="007C25A8"/>
    <w:pPr>
      <w:spacing w:after="120" w:line="276" w:lineRule="auto"/>
      <w:ind w:left="283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7C25A8"/>
  </w:style>
  <w:style w:type="paragraph" w:styleId="aa">
    <w:name w:val="Balloon Text"/>
    <w:basedOn w:val="a"/>
    <w:link w:val="ab"/>
    <w:uiPriority w:val="99"/>
    <w:semiHidden/>
    <w:unhideWhenUsed/>
    <w:rsid w:val="000D35A5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D35A5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34"/>
    <w:qFormat/>
    <w:rsid w:val="00EA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75342-B678-4A98-B224-CE4F62A1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6407</Words>
  <Characters>3652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 3</vt:lpstr>
      <vt:lpstr>Зразок 3</vt:lpstr>
    </vt:vector>
  </TitlesOfParts>
  <Company>BlackShine TEAM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3</dc:title>
  <dc:subject/>
  <dc:creator>LENOVO</dc:creator>
  <cp:keywords/>
  <dc:description/>
  <cp:lastModifiedBy>Романченко Олена Анатоліївна</cp:lastModifiedBy>
  <cp:revision>21</cp:revision>
  <cp:lastPrinted>2023-07-11T13:11:00Z</cp:lastPrinted>
  <dcterms:created xsi:type="dcterms:W3CDTF">2023-06-22T09:23:00Z</dcterms:created>
  <dcterms:modified xsi:type="dcterms:W3CDTF">2024-04-16T11:49:00Z</dcterms:modified>
</cp:coreProperties>
</file>