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00" w:rsidRDefault="00FB71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:rsidR="00952100" w:rsidRDefault="00FB718D">
      <w:pPr>
        <w:jc w:val="center"/>
      </w:pPr>
      <w:r>
        <w:rPr>
          <w:b/>
          <w:sz w:val="28"/>
          <w:szCs w:val="28"/>
          <w:lang w:val="uk-UA"/>
        </w:rPr>
        <w:t>«Головний спеціаліст відділу розвитку та супроводу ІТ-інфраструктури Управління інформаційних технологій»</w:t>
      </w:r>
    </w:p>
    <w:p w:rsidR="00952100" w:rsidRDefault="00FB718D">
      <w:pPr>
        <w:jc w:val="center"/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952100" w:rsidRDefault="00952100">
      <w:pPr>
        <w:jc w:val="center"/>
        <w:rPr>
          <w:bCs/>
          <w:lang w:val="uk-UA"/>
        </w:rPr>
      </w:pPr>
    </w:p>
    <w:p w:rsidR="00952100" w:rsidRDefault="00952100">
      <w:pPr>
        <w:jc w:val="center"/>
        <w:rPr>
          <w:bCs/>
          <w:lang w:val="uk-UA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45"/>
        <w:gridCol w:w="5110"/>
      </w:tblGrid>
      <w:tr w:rsidR="00952100">
        <w:trPr>
          <w:trHeight w:val="530"/>
        </w:trPr>
        <w:tc>
          <w:tcPr>
            <w:tcW w:w="4641" w:type="dxa"/>
          </w:tcPr>
          <w:p w:rsidR="00952100" w:rsidRDefault="009521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7" w:type="dxa"/>
          </w:tcPr>
          <w:p w:rsidR="00952100" w:rsidRDefault="00FB718D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52100">
        <w:tc>
          <w:tcPr>
            <w:tcW w:w="4641" w:type="dxa"/>
          </w:tcPr>
          <w:p w:rsidR="00952100" w:rsidRDefault="00952100">
            <w:pPr>
              <w:jc w:val="center"/>
              <w:rPr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000000"/>
            </w:tcBorders>
          </w:tcPr>
          <w:p w:rsidR="00952100" w:rsidRDefault="00FB718D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Семен КРИВОНОС</w:t>
            </w:r>
          </w:p>
        </w:tc>
      </w:tr>
      <w:tr w:rsidR="00952100">
        <w:tc>
          <w:tcPr>
            <w:tcW w:w="4641" w:type="dxa"/>
          </w:tcPr>
          <w:p w:rsidR="00952100" w:rsidRDefault="00952100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000000"/>
            </w:tcBorders>
          </w:tcPr>
          <w:p w:rsidR="00952100" w:rsidRDefault="00FB718D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(найменування посади,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ініціали (ім’я),прізвище та підпис керівника державної служби у державному органі)</w:t>
            </w:r>
          </w:p>
        </w:tc>
      </w:tr>
      <w:tr w:rsidR="00952100">
        <w:trPr>
          <w:trHeight w:val="460"/>
        </w:trPr>
        <w:tc>
          <w:tcPr>
            <w:tcW w:w="4641" w:type="dxa"/>
          </w:tcPr>
          <w:p w:rsidR="00952100" w:rsidRDefault="00952100">
            <w:pPr>
              <w:jc w:val="center"/>
              <w:rPr>
                <w:lang w:val="uk-UA"/>
              </w:rPr>
            </w:pPr>
          </w:p>
        </w:tc>
        <w:tc>
          <w:tcPr>
            <w:tcW w:w="4997" w:type="dxa"/>
          </w:tcPr>
          <w:p w:rsidR="00952100" w:rsidRDefault="00952100">
            <w:pPr>
              <w:rPr>
                <w:lang w:val="uk-UA"/>
              </w:rPr>
            </w:pPr>
          </w:p>
          <w:p w:rsidR="00952100" w:rsidRDefault="00FB718D" w:rsidP="00FB718D">
            <w:pPr>
              <w:rPr>
                <w:lang w:val="uk-UA"/>
              </w:rPr>
            </w:pPr>
            <w:r>
              <w:rPr>
                <w:lang w:val="uk-UA"/>
              </w:rPr>
              <w:t>«10</w:t>
            </w:r>
            <w:r>
              <w:rPr>
                <w:lang w:val="uk-UA"/>
              </w:rPr>
              <w:t>» січня</w:t>
            </w:r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202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</w:tr>
    </w:tbl>
    <w:p w:rsidR="00952100" w:rsidRDefault="00952100">
      <w:pPr>
        <w:jc w:val="center"/>
        <w:rPr>
          <w:bCs/>
          <w:lang w:val="uk-UA"/>
        </w:rPr>
      </w:pPr>
    </w:p>
    <w:tbl>
      <w:tblPr>
        <w:tblW w:w="964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83"/>
        <w:gridCol w:w="3095"/>
        <w:gridCol w:w="5767"/>
      </w:tblGrid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І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27"/>
              </w:tabs>
            </w:pPr>
            <w:r>
              <w:rPr>
                <w:lang w:val="uk-UA"/>
              </w:rPr>
              <w:t>Національне антикорупційне бюро України                                    (далі – Національне бюро)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42"/>
              </w:tabs>
              <w:jc w:val="both"/>
            </w:pPr>
            <w:r>
              <w:rPr>
                <w:lang w:val="uk-UA"/>
              </w:rPr>
              <w:t>Відділу розвитку та супроводу ІТ-інфраструктури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Найменування посади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</w:pPr>
            <w:r>
              <w:rPr>
                <w:lang w:val="uk-UA"/>
              </w:rPr>
              <w:t>Головний спеціаліст відділу розвитку та супров</w:t>
            </w:r>
            <w:r>
              <w:rPr>
                <w:lang w:val="uk-UA"/>
              </w:rPr>
              <w:t>оду ІТ-інфраструктури Управління інформаційних технологій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Default="00FB718D">
            <w:r>
              <w:rPr>
                <w:lang w:val="uk-UA"/>
              </w:rPr>
              <w:t>«В»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Мета посади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60"/>
              <w:jc w:val="both"/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Проектна та операційна діяльність, спрямована на розвиток та підтримку інфраструктури електронної комунікаційної мережі та мережевих сервісів </w:t>
            </w:r>
            <w:r>
              <w:rPr>
                <w:rFonts w:ascii="Times New Roman" w:hAnsi="Times New Roman"/>
                <w:sz w:val="24"/>
                <w:lang w:eastAsia="ru-RU"/>
              </w:rPr>
              <w:t>Національного бюро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Розширення та підтримка функціональних можливостей електронної комунікаційної мережі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Забезпечення стабільної та надійної роботи мережевої інфраструктури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 xml:space="preserve">Розвиток структурованої кабельної системи, </w:t>
            </w:r>
            <w:r>
              <w:rPr>
                <w:lang w:val="uk-UA"/>
              </w:rPr>
              <w:t>каналів зв'язку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 xml:space="preserve">Розвиток та підтримка сервісу </w:t>
            </w:r>
            <w:r>
              <w:rPr>
                <w:lang w:val="en-US"/>
              </w:rPr>
              <w:t xml:space="preserve">IP </w:t>
            </w:r>
            <w:r>
              <w:rPr>
                <w:lang w:val="uk-UA"/>
              </w:rPr>
              <w:t>телефонії та відео-</w:t>
            </w:r>
            <w:proofErr w:type="spellStart"/>
            <w:r>
              <w:rPr>
                <w:lang w:val="uk-UA"/>
              </w:rPr>
              <w:t>конференцзв’язку</w:t>
            </w:r>
            <w:proofErr w:type="spellEnd"/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Вирішення запитів щодо функціонування мережі на рівні другої лінії підтримки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Взаємодія з фахівцями з інформаційної безпеки в межах компетенції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 xml:space="preserve">Ініціювання та супровід </w:t>
            </w:r>
            <w:r>
              <w:rPr>
                <w:lang w:val="uk-UA"/>
              </w:rPr>
              <w:t>закупівлі послуг, товарів чи програмної продукції у межах компетенції відділу;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Ведення документації, матеріальних цінностей, що стосується електронної комунікаційної мережі та мережевих сервісів</w:t>
            </w:r>
            <w:r>
              <w:rPr>
                <w:lang w:val="en-US"/>
              </w:rPr>
              <w:t>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952100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numPr>
                <w:ilvl w:val="3"/>
                <w:numId w:val="1"/>
              </w:numPr>
              <w:ind w:left="0" w:firstLine="0"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952100">
        <w:tc>
          <w:tcPr>
            <w:tcW w:w="78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Магістр (або спеціаліст),</w:t>
            </w:r>
          </w:p>
          <w:p w:rsidR="00952100" w:rsidRDefault="00FB718D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caps/>
                <w:lang w:val="uk-UA"/>
              </w:rPr>
            </w:pPr>
            <w:r>
              <w:rPr>
                <w:lang w:val="uk-UA"/>
              </w:rPr>
              <w:t xml:space="preserve">Стаж роботи (тривалість у роках, у тому числі на </w:t>
            </w:r>
            <w:r>
              <w:rPr>
                <w:lang w:val="uk-UA"/>
              </w:rPr>
              <w:lastRenderedPageBreak/>
              <w:t>посадах певної категорії)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Default="00FB718D">
            <w:pPr>
              <w:tabs>
                <w:tab w:val="left" w:pos="312"/>
              </w:tabs>
            </w:pPr>
            <w:r>
              <w:rPr>
                <w:lang w:val="uk-UA"/>
              </w:rPr>
              <w:lastRenderedPageBreak/>
              <w:t>Від 2 років у галузі інформаційних технологій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</w:pPr>
            <w:r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обробки спеціалізованої документації.</w:t>
            </w:r>
          </w:p>
          <w:p w:rsidR="00952100" w:rsidRDefault="00952100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 призначення</w:t>
            </w:r>
            <w:r>
              <w:rPr>
                <w:lang w:val="uk-UA"/>
              </w:rPr>
              <w:t>.</w:t>
            </w:r>
          </w:p>
          <w:p w:rsidR="00952100" w:rsidRDefault="00FB718D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:rsidR="00952100" w:rsidRDefault="00952100">
            <w:pPr>
              <w:pStyle w:val="a8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</w:tr>
      <w:tr w:rsidR="00952100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numPr>
                <w:ilvl w:val="3"/>
                <w:numId w:val="1"/>
              </w:numPr>
              <w:ind w:left="0" w:firstLine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Спеціальні вимоги</w:t>
            </w:r>
          </w:p>
        </w:tc>
      </w:tr>
      <w:tr w:rsidR="00952100">
        <w:trPr>
          <w:trHeight w:val="55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Інформаційні технології (прикладна математика, інженерія програмного забезпечення, комп’ютерні науки, системний аналіз та наука про дані, </w:t>
            </w:r>
            <w:proofErr w:type="spellStart"/>
            <w:r>
              <w:rPr>
                <w:color w:val="333333"/>
                <w:lang w:val="uk-UA"/>
              </w:rPr>
              <w:t>Кібербезпека</w:t>
            </w:r>
            <w:proofErr w:type="spellEnd"/>
            <w:r>
              <w:rPr>
                <w:color w:val="333333"/>
                <w:lang w:val="uk-UA"/>
              </w:rPr>
              <w:t xml:space="preserve"> та захист інформації,</w:t>
            </w:r>
            <w:r>
              <w:rPr>
                <w:lang w:val="uk-UA"/>
              </w:rPr>
              <w:t xml:space="preserve"> інформаційні системи і технології, комп’ютерна інженерія)</w:t>
            </w:r>
          </w:p>
        </w:tc>
      </w:tr>
      <w:tr w:rsidR="00952100">
        <w:trPr>
          <w:trHeight w:val="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caps/>
                <w:lang w:val="uk-UA"/>
              </w:rPr>
            </w:pPr>
            <w:r>
              <w:rPr>
                <w:lang w:val="uk-UA"/>
              </w:rPr>
              <w:t xml:space="preserve">Спеціальний досвід </w:t>
            </w:r>
            <w:r>
              <w:rPr>
                <w:lang w:val="uk-UA"/>
              </w:rPr>
              <w:t>роботи (тривалість, сфера чи напрямок роботи)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Default="00FB718D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роботи у галузі інформаційних технологій від 2 років.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«Про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Національне антикорупційне бюро України»;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«Державну таємницю»;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захист інформації                                            в інформаційно-телекомунікаційних системах»;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«Про основні засади забезпечення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України».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Розуміння стеку протоколів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TCP/IP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моделі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 OSI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Розуміння принципів маршрутизації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IP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трафіку;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Розуміння процесу встановлення/розірвання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TCP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сесій;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Розуміння понять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control plane, data plane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їх захисту;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Розуміння понять інкапсуляції/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тунелювання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трафіку;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Розуміння поділу мереж за технологією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CIDR;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технологіями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stateful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/stateless filte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ring;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сервісом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DHCP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IPv4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його опціями;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технологією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її різновидами;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протоколами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відмовостійкого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шлюза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Знайомство з протоколами динамічної маршрутизації;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Знайомство з протоколами агрегування каналів;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омство з технологіями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та/або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vPC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протоколом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STP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його різновидами;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Знайомство з протоколами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сімейства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EAP, RADIUS;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технологією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QoS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IP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мереж;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Знайомство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CLI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Cisco IOS XE.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2.5.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брати н</w:t>
            </w:r>
            <w:r>
              <w:rPr>
                <w:rFonts w:ascii="Times New Roman" w:hAnsi="Times New Roman"/>
                <w:sz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себе відповідальність;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Орієнтація на результат та досягнення кінцевої мети;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Готовність передавати досвід колегам.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Аналітичні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здібності;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виокремлювати шукану інформацію з наборів невпорядкованих даних;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Системне мислення.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ділитися новим знаннями.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</w:t>
            </w:r>
            <w:r>
              <w:rPr>
                <w:rFonts w:ascii="Times New Roman" w:hAnsi="Times New Roman"/>
                <w:sz w:val="24"/>
                <w:szCs w:val="24"/>
              </w:rPr>
              <w:t>надавати зворотний зв’язок;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Адаптація до змін і прийняття нових підходів у вирішенні поставлених завдань.</w:t>
            </w:r>
          </w:p>
          <w:p w:rsidR="00952100" w:rsidRDefault="0095210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побудови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нуля або конфігурування готових  електронних комунікаційних мереж корпоративного рівня на базі обладнання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Cisco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та/або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Dell;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проведення діагностики та усунення несправності в електронних комунікаційних мережах корпоративного рівня на базі обладнан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Cisco/Dell;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взаємодії з виробником, інтегратором, постачальником активного мережевого обладнання корпоративного рівня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створення/ведення проектної та/чи іншої технічної документації у сфері електронних комунікаційних мереж корпоративного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івня.</w:t>
            </w:r>
          </w:p>
          <w:p w:rsidR="00952100" w:rsidRDefault="00FB718D">
            <w:pPr>
              <w:pStyle w:val="1"/>
              <w:spacing w:after="0" w:line="240" w:lineRule="auto"/>
              <w:ind w:left="-11"/>
              <w:jc w:val="both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Додатково буде перевагою: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Досвід роботи з мережевими сервісами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VoIP;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Досвід супроводження проектів побудови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структурованої кабельної системи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професійної сертифікацією у сфері мережевих технологій.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Логічність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мислення;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Добре розвинена пам’ять;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Націленість на результат;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Стійкість до стресу.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00" w:rsidRDefault="00FB718D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>
              <w:r>
                <w:rPr>
                  <w:rStyle w:val="af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numPr>
                <w:ilvl w:val="0"/>
                <w:numId w:val="6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952100" w:rsidRDefault="00FB718D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кандидата на посаду до Національного антикорупційного</w:t>
            </w:r>
            <w:r>
              <w:rPr>
                <w:lang w:val="uk-UA"/>
              </w:rPr>
              <w:t xml:space="preserve"> бюро України із заповненням всіх визначених у додатку полів анкети;</w:t>
            </w:r>
          </w:p>
          <w:p w:rsidR="00952100" w:rsidRDefault="00FB718D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</w:t>
            </w:r>
            <w:r>
              <w:rPr>
                <w:lang w:val="uk-UA"/>
              </w:rPr>
              <w:t>мовою, визначений Національною комісією зі стандартів державної мови;</w:t>
            </w:r>
          </w:p>
          <w:p w:rsidR="00952100" w:rsidRDefault="00FB718D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</w:t>
            </w:r>
            <w:r>
              <w:rPr>
                <w:lang w:val="uk-UA"/>
              </w:rPr>
              <w:t>», як кандидата на посаду;</w:t>
            </w:r>
          </w:p>
          <w:p w:rsidR="00952100" w:rsidRDefault="00FB718D">
            <w:pPr>
              <w:pStyle w:val="a9"/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952100" w:rsidRDefault="00952100">
            <w:pPr>
              <w:pStyle w:val="a9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952100" w:rsidRDefault="00FB718D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>Надіслана</w:t>
            </w:r>
            <w:r>
              <w:rPr>
                <w:lang w:val="uk-UA"/>
              </w:rPr>
              <w:t xml:space="preserve">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952100" w:rsidRDefault="00FB718D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>Працівники Національного бюро, які бажають взяти участь у конкурсі, п</w:t>
            </w:r>
            <w:r>
              <w:rPr>
                <w:lang w:val="uk-UA"/>
              </w:rPr>
              <w:t>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952100" w:rsidRDefault="00952100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952100" w:rsidRDefault="00FB718D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>
              <w:r>
                <w:rPr>
                  <w:rStyle w:val="af"/>
                  <w:lang w:val="uk-UA" w:eastAsia="en-US"/>
                </w:rPr>
                <w:t>https://nabu.gov.ua/poryadok-provedennya-vidkrytogo-konkursu</w:t>
              </w:r>
            </w:hyperlink>
          </w:p>
          <w:p w:rsidR="00952100" w:rsidRDefault="00FB718D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Default="00FB718D">
            <w:pPr>
              <w:jc w:val="both"/>
              <w:rPr>
                <w:color w:val="000000"/>
                <w:lang w:val="uk-UA"/>
              </w:rPr>
            </w:pPr>
            <w:r>
              <w:rPr>
                <w:kern w:val="2"/>
                <w:lang w:val="uk-UA"/>
              </w:rPr>
              <w:t xml:space="preserve">Протягом 15 календарних днів 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</w:t>
            </w:r>
            <w:r>
              <w:rPr>
                <w:caps/>
                <w:lang w:val="uk-UA"/>
              </w:rPr>
              <w:t>.4.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Default="00FB718D">
            <w:pPr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>
              <w:r>
                <w:rPr>
                  <w:color w:val="0000FF"/>
                  <w:u w:val="single"/>
                </w:rPr>
                <w:t>https://nabu.gov.ua/robota-v-nabu/perelik-vakansiy/</w:t>
              </w:r>
            </w:hyperlink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rStyle w:val="af"/>
                <w:lang w:val="uk-UA"/>
              </w:rPr>
            </w:pPr>
            <w:r>
              <w:rPr>
                <w:b/>
                <w:bCs/>
                <w:lang w:val="uk-UA"/>
              </w:rPr>
              <w:t>E-</w:t>
            </w:r>
            <w:proofErr w:type="spellStart"/>
            <w:r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b/>
                <w:bCs/>
                <w:lang w:val="uk-UA"/>
              </w:rPr>
              <w:t>:</w:t>
            </w:r>
            <w:r>
              <w:rPr>
                <w:lang w:val="uk-UA"/>
              </w:rPr>
              <w:t> </w:t>
            </w:r>
            <w:hyperlink r:id="rId9">
              <w:r>
                <w:rPr>
                  <w:rStyle w:val="af"/>
                  <w:lang w:val="uk-UA"/>
                </w:rPr>
                <w:t>commission2@nabu.gov.ua</w:t>
              </w:r>
            </w:hyperlink>
          </w:p>
          <w:p w:rsidR="00952100" w:rsidRDefault="00FB718D">
            <w:pPr>
              <w:jc w:val="both"/>
              <w:rPr>
                <w:lang w:val="uk-UA"/>
              </w:rPr>
            </w:pPr>
            <w:r>
              <w:rPr>
                <w:rStyle w:val="af"/>
                <w:lang w:val="uk-UA"/>
              </w:rPr>
              <w:t>(044) 246-30-03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kern w:val="2"/>
                <w:lang w:val="uk-UA"/>
              </w:rPr>
            </w:pPr>
            <w:r>
              <w:rPr>
                <w:kern w:val="2"/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 грн</w:t>
            </w:r>
          </w:p>
          <w:p w:rsidR="00952100" w:rsidRDefault="00FB718D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Доплати: відповідно до статті 23 Закону України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«Про Національне антикорупційне бюро України»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3.7.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</w:t>
            </w:r>
            <w:r>
              <w:rPr>
                <w:lang w:val="uk-UA"/>
              </w:rPr>
              <w:t xml:space="preserve"> конкурсу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 вул. Дениса Монастирського, 3 (адміністративна будівля Національного бюро)</w:t>
            </w:r>
          </w:p>
        </w:tc>
      </w:tr>
    </w:tbl>
    <w:p w:rsidR="00952100" w:rsidRDefault="00952100">
      <w:pPr>
        <w:rPr>
          <w:lang w:val="uk-UA"/>
        </w:rPr>
      </w:pPr>
    </w:p>
    <w:sectPr w:rsidR="00952100">
      <w:pgSz w:w="11906" w:h="16838"/>
      <w:pgMar w:top="850" w:right="850" w:bottom="850" w:left="1417" w:header="0" w:footer="0" w:gutter="0"/>
      <w:pgNumType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A883"/>
    <w:multiLevelType w:val="multilevel"/>
    <w:tmpl w:val="A76AFA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28FAAA"/>
    <w:multiLevelType w:val="multilevel"/>
    <w:tmpl w:val="2BF48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E64FB0"/>
    <w:multiLevelType w:val="multilevel"/>
    <w:tmpl w:val="1BB42DBA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46749052"/>
    <w:multiLevelType w:val="multilevel"/>
    <w:tmpl w:val="0AB887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69CC25"/>
    <w:multiLevelType w:val="multilevel"/>
    <w:tmpl w:val="C1D6C93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00"/>
    <w:rsid w:val="0095210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7602"/>
  <w15:docId w15:val="{FF6864BA-ECED-4D8D-98DA-8C5184D7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pPr>
      <w:spacing w:beforeAutospacing="1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Абзац списку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qFormat/>
    <w:pPr>
      <w:spacing w:beforeAutospacing="1" w:afterAutospacing="1"/>
    </w:pPr>
    <w:rPr>
      <w:lang w:val="uk-UA" w:eastAsia="uk-UA"/>
    </w:rPr>
  </w:style>
  <w:style w:type="paragraph" w:styleId="a6">
    <w:name w:val="Normal (Web)"/>
    <w:basedOn w:val="a"/>
    <w:semiHidden/>
    <w:qFormat/>
    <w:pPr>
      <w:spacing w:beforeAutospacing="1" w:afterAutospacing="1"/>
    </w:pPr>
    <w:rPr>
      <w:lang w:val="uk-UA" w:eastAsia="uk-UA"/>
    </w:rPr>
  </w:style>
  <w:style w:type="paragraph" w:styleId="a7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a8">
    <w:name w:val="По умолчанию"/>
    <w:qFormat/>
    <w:rPr>
      <w:rFonts w:ascii="Arial Unicode MS" w:hAnsi="Arial Unicode MS"/>
      <w:color w:val="000000"/>
      <w:sz w:val="22"/>
      <w:lang w:val="ru-RU" w:eastAsia="en-US"/>
    </w:rPr>
  </w:style>
  <w:style w:type="paragraph" w:customStyle="1" w:styleId="2">
    <w:name w:val="Стиль таблицы 2"/>
    <w:qFormat/>
    <w:rPr>
      <w:rFonts w:ascii="Helvetica" w:hAnsi="Helvetica"/>
      <w:color w:val="000000"/>
      <w:lang w:val="ru-RU" w:eastAsia="en-US"/>
    </w:rPr>
  </w:style>
  <w:style w:type="paragraph" w:customStyle="1" w:styleId="Style4">
    <w:name w:val="Style4"/>
    <w:basedOn w:val="a"/>
    <w:qFormat/>
    <w:pPr>
      <w:widowControl w:val="0"/>
      <w:spacing w:line="419" w:lineRule="exact"/>
      <w:ind w:firstLine="802"/>
      <w:jc w:val="both"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annotation text"/>
    <w:basedOn w:val="a"/>
    <w:link w:val="ab"/>
    <w:rPr>
      <w:sz w:val="20"/>
      <w:szCs w:val="20"/>
    </w:rPr>
  </w:style>
  <w:style w:type="paragraph" w:styleId="ac">
    <w:name w:val="annotation subject"/>
    <w:basedOn w:val="aa"/>
    <w:next w:val="aa"/>
    <w:link w:val="ad"/>
    <w:qFormat/>
    <w:rPr>
      <w:b/>
      <w:bCs/>
    </w:rPr>
  </w:style>
  <w:style w:type="paragraph" w:customStyle="1" w:styleId="20">
    <w:name w:val="Основний текст (2)"/>
    <w:basedOn w:val="a"/>
    <w:link w:val="21"/>
    <w:qFormat/>
    <w:pPr>
      <w:widowControl w:val="0"/>
      <w:shd w:val="clear" w:color="auto" w:fill="FFFFFF"/>
    </w:pPr>
    <w:rPr>
      <w:sz w:val="28"/>
      <w:szCs w:val="28"/>
      <w:lang w:val="uk-UA" w:eastAsia="uk-UA"/>
    </w:rPr>
  </w:style>
  <w:style w:type="paragraph" w:customStyle="1" w:styleId="rvps2">
    <w:name w:val="rvps2"/>
    <w:basedOn w:val="a"/>
    <w:qFormat/>
    <w:pPr>
      <w:spacing w:beforeAutospacing="1" w:afterAutospacing="1"/>
    </w:pPr>
    <w:rPr>
      <w:lang w:val="uk-UA" w:eastAsia="uk-UA"/>
    </w:rPr>
  </w:style>
  <w:style w:type="paragraph" w:customStyle="1" w:styleId="210">
    <w:name w:val="Середня сітка 21"/>
    <w:qFormat/>
    <w:rPr>
      <w:sz w:val="22"/>
      <w:lang w:val="ru-RU" w:eastAsia="en-US"/>
    </w:rPr>
  </w:style>
  <w:style w:type="paragraph" w:customStyle="1" w:styleId="22">
    <w:name w:val="Абзац списку2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954F72"/>
      <w:u w:val="single"/>
    </w:rPr>
  </w:style>
  <w:style w:type="character" w:styleId="af1">
    <w:name w:val="annotation reference"/>
    <w:qFormat/>
    <w:rPr>
      <w:sz w:val="16"/>
      <w:szCs w:val="16"/>
    </w:rPr>
  </w:style>
  <w:style w:type="character" w:customStyle="1" w:styleId="ab">
    <w:name w:val="Текст примітки Знак"/>
    <w:link w:val="aa"/>
    <w:qFormat/>
    <w:rPr>
      <w:rFonts w:ascii="Times New Roman" w:hAnsi="Times New Roman"/>
      <w:lang w:val="ru-RU" w:eastAsia="ru-RU"/>
    </w:rPr>
  </w:style>
  <w:style w:type="character" w:customStyle="1" w:styleId="ad">
    <w:name w:val="Тема примітки Знак"/>
    <w:link w:val="ac"/>
    <w:qFormat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qFormat/>
    <w:rPr>
      <w:rFonts w:ascii="Times New Roman" w:hAnsi="Times New Roman"/>
      <w:b/>
      <w:bCs/>
      <w:sz w:val="27"/>
      <w:szCs w:val="27"/>
    </w:rPr>
  </w:style>
  <w:style w:type="character" w:customStyle="1" w:styleId="21">
    <w:name w:val="Основний текст (2)_"/>
    <w:link w:val="20"/>
    <w:qFormat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qFormat/>
    <w:rPr>
      <w:rFonts w:ascii="Times New Roman" w:hAnsi="Times New Roman"/>
      <w:sz w:val="26"/>
      <w:szCs w:val="26"/>
    </w:rPr>
  </w:style>
  <w:style w:type="character" w:customStyle="1" w:styleId="hps">
    <w:name w:val="hps"/>
    <w:qFormat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prstDash val="solid"/>
          <a:miter lim="800000"/>
        </a:ln>
        <a:ln w="12700" cmpd="sng" algn="ctr">
          <a:prstDash val="solid"/>
          <a:miter lim="800000"/>
        </a:ln>
        <a:ln w="190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9944-DF22-49F7-95E0-8C288016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5491</Words>
  <Characters>3131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Елена Чумаченко</dc:creator>
  <cp:lastModifiedBy>Цукарєва Ганна Вадимівна</cp:lastModifiedBy>
  <cp:revision>30</cp:revision>
  <cp:lastPrinted>2020-03-05T07:03:00Z</cp:lastPrinted>
  <dcterms:created xsi:type="dcterms:W3CDTF">2025-01-04T14:10:00Z</dcterms:created>
  <dcterms:modified xsi:type="dcterms:W3CDTF">2025-01-10T13:42:00Z</dcterms:modified>
  <dc:language>en-US</dc:language>
</cp:coreProperties>
</file>