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0C" w:rsidRPr="007E4417" w:rsidRDefault="009F070C" w:rsidP="00384F8C">
      <w:pPr>
        <w:jc w:val="center"/>
        <w:rPr>
          <w:b/>
          <w:sz w:val="28"/>
          <w:szCs w:val="28"/>
          <w:lang w:val="uk-UA"/>
        </w:rPr>
      </w:pPr>
    </w:p>
    <w:p w:rsidR="007C2894" w:rsidRDefault="00384F8C" w:rsidP="00384F8C">
      <w:pPr>
        <w:jc w:val="center"/>
        <w:rPr>
          <w:b/>
          <w:sz w:val="28"/>
          <w:szCs w:val="28"/>
          <w:lang w:val="uk-UA"/>
        </w:rPr>
      </w:pPr>
      <w:r w:rsidRPr="007E4417">
        <w:rPr>
          <w:b/>
          <w:sz w:val="28"/>
          <w:szCs w:val="28"/>
          <w:lang w:val="uk-UA"/>
        </w:rPr>
        <w:t>ПРОФІЛЬ</w:t>
      </w:r>
      <w:r w:rsidR="00593FEA" w:rsidRPr="007E4417">
        <w:rPr>
          <w:b/>
          <w:sz w:val="28"/>
          <w:szCs w:val="28"/>
          <w:lang w:val="uk-UA"/>
        </w:rPr>
        <w:t xml:space="preserve"> ПОСАДИ</w:t>
      </w:r>
      <w:r w:rsidRPr="007E4417">
        <w:rPr>
          <w:b/>
          <w:sz w:val="28"/>
          <w:szCs w:val="28"/>
          <w:lang w:val="uk-UA"/>
        </w:rPr>
        <w:br/>
      </w:r>
      <w:r w:rsidR="00593FEA" w:rsidRPr="007E4417">
        <w:rPr>
          <w:b/>
          <w:sz w:val="28"/>
          <w:szCs w:val="28"/>
          <w:lang w:val="uk-UA"/>
        </w:rPr>
        <w:t>«</w:t>
      </w:r>
      <w:r w:rsidR="007C2894" w:rsidRPr="007C2894">
        <w:rPr>
          <w:b/>
          <w:sz w:val="28"/>
          <w:szCs w:val="28"/>
          <w:lang w:val="uk-UA"/>
        </w:rPr>
        <w:t xml:space="preserve">Заступник Директора Харківського територіального управління – начальник відділу в </w:t>
      </w:r>
      <w:proofErr w:type="spellStart"/>
      <w:r w:rsidR="007C2894" w:rsidRPr="007C2894">
        <w:rPr>
          <w:b/>
          <w:sz w:val="28"/>
          <w:szCs w:val="28"/>
          <w:lang w:val="uk-UA"/>
        </w:rPr>
        <w:t>м.Дніпро</w:t>
      </w:r>
      <w:proofErr w:type="spellEnd"/>
      <w:r w:rsidR="007C2894" w:rsidRPr="007C2894">
        <w:rPr>
          <w:b/>
          <w:sz w:val="28"/>
          <w:szCs w:val="28"/>
          <w:lang w:val="uk-UA"/>
        </w:rPr>
        <w:t xml:space="preserve"> </w:t>
      </w:r>
    </w:p>
    <w:p w:rsidR="00384F8C" w:rsidRPr="007E4417" w:rsidRDefault="007C2894" w:rsidP="00384F8C">
      <w:pPr>
        <w:jc w:val="center"/>
        <w:rPr>
          <w:b/>
          <w:sz w:val="28"/>
          <w:szCs w:val="28"/>
          <w:lang w:val="uk-UA"/>
        </w:rPr>
      </w:pPr>
      <w:r w:rsidRPr="007C2894">
        <w:rPr>
          <w:b/>
          <w:sz w:val="28"/>
          <w:szCs w:val="28"/>
          <w:lang w:val="uk-UA"/>
        </w:rPr>
        <w:t>Національного антикорупційного бюро</w:t>
      </w:r>
      <w:r>
        <w:rPr>
          <w:b/>
          <w:sz w:val="28"/>
          <w:szCs w:val="28"/>
          <w:lang w:val="uk-UA"/>
        </w:rPr>
        <w:t xml:space="preserve"> </w:t>
      </w:r>
      <w:r w:rsidRPr="007C2894">
        <w:rPr>
          <w:b/>
          <w:sz w:val="28"/>
          <w:szCs w:val="28"/>
          <w:lang w:val="uk-UA"/>
        </w:rPr>
        <w:t>України</w:t>
      </w:r>
      <w:r w:rsidR="00593FEA" w:rsidRPr="007E4417">
        <w:rPr>
          <w:b/>
          <w:sz w:val="28"/>
          <w:szCs w:val="28"/>
          <w:lang w:val="uk-UA"/>
        </w:rPr>
        <w:t>»</w:t>
      </w:r>
      <w:r w:rsidR="004C33DE" w:rsidRPr="007E4417">
        <w:rPr>
          <w:b/>
          <w:sz w:val="28"/>
          <w:szCs w:val="28"/>
          <w:lang w:val="uk-UA"/>
        </w:rPr>
        <w:t xml:space="preserve"> </w:t>
      </w:r>
      <w:r w:rsidR="004C3385" w:rsidRPr="007E4417">
        <w:rPr>
          <w:b/>
          <w:sz w:val="28"/>
          <w:szCs w:val="28"/>
          <w:lang w:val="uk-UA"/>
        </w:rPr>
        <w:br/>
      </w:r>
    </w:p>
    <w:p w:rsidR="00384F8C" w:rsidRPr="007E4417" w:rsidRDefault="00384F8C" w:rsidP="00384F8C">
      <w:pPr>
        <w:tabs>
          <w:tab w:val="left" w:pos="2895"/>
        </w:tabs>
        <w:rPr>
          <w:b/>
          <w:sz w:val="28"/>
          <w:szCs w:val="28"/>
          <w:lang w:val="uk-UA"/>
        </w:rPr>
      </w:pPr>
      <w:r w:rsidRPr="007E4417">
        <w:rPr>
          <w:b/>
          <w:sz w:val="28"/>
          <w:szCs w:val="28"/>
          <w:lang w:val="uk-UA"/>
        </w:rPr>
        <w:tab/>
      </w:r>
    </w:p>
    <w:tbl>
      <w:tblPr>
        <w:tblW w:w="5000" w:type="pct"/>
        <w:tblLook w:val="04A0" w:firstRow="1" w:lastRow="0" w:firstColumn="1" w:lastColumn="0" w:noHBand="0" w:noVBand="1"/>
      </w:tblPr>
      <w:tblGrid>
        <w:gridCol w:w="4641"/>
        <w:gridCol w:w="4998"/>
      </w:tblGrid>
      <w:tr w:rsidR="00384F8C" w:rsidRPr="007E4417" w:rsidTr="00593FEA">
        <w:tc>
          <w:tcPr>
            <w:tcW w:w="4641" w:type="dxa"/>
          </w:tcPr>
          <w:p w:rsidR="00384F8C" w:rsidRPr="007E4417" w:rsidRDefault="00384F8C">
            <w:pPr>
              <w:spacing w:line="256" w:lineRule="auto"/>
              <w:rPr>
                <w:lang w:val="uk-UA"/>
              </w:rPr>
            </w:pPr>
          </w:p>
        </w:tc>
        <w:tc>
          <w:tcPr>
            <w:tcW w:w="4998" w:type="dxa"/>
            <w:hideMark/>
          </w:tcPr>
          <w:p w:rsidR="00384F8C" w:rsidRPr="007E4417" w:rsidRDefault="00384F8C">
            <w:pPr>
              <w:spacing w:line="256" w:lineRule="auto"/>
              <w:rPr>
                <w:lang w:val="uk-UA"/>
              </w:rPr>
            </w:pPr>
            <w:r w:rsidRPr="007E4417">
              <w:rPr>
                <w:lang w:val="uk-UA"/>
              </w:rPr>
              <w:t>ЗАТВЕРДЖУЮ</w:t>
            </w:r>
          </w:p>
        </w:tc>
      </w:tr>
      <w:tr w:rsidR="00384F8C" w:rsidRPr="007E4417" w:rsidTr="00593FEA">
        <w:tc>
          <w:tcPr>
            <w:tcW w:w="4641" w:type="dxa"/>
          </w:tcPr>
          <w:p w:rsidR="00384F8C" w:rsidRPr="007E4417" w:rsidRDefault="00384F8C">
            <w:pPr>
              <w:spacing w:line="256" w:lineRule="auto"/>
              <w:rPr>
                <w:lang w:val="uk-UA"/>
              </w:rPr>
            </w:pPr>
          </w:p>
        </w:tc>
        <w:tc>
          <w:tcPr>
            <w:tcW w:w="4998" w:type="dxa"/>
            <w:tcBorders>
              <w:top w:val="nil"/>
              <w:left w:val="nil"/>
              <w:bottom w:val="single" w:sz="4" w:space="0" w:color="auto"/>
              <w:right w:val="nil"/>
            </w:tcBorders>
            <w:hideMark/>
          </w:tcPr>
          <w:p w:rsidR="00384F8C" w:rsidRPr="007E4417" w:rsidRDefault="00384F8C" w:rsidP="00084974">
            <w:pPr>
              <w:spacing w:line="256" w:lineRule="auto"/>
              <w:rPr>
                <w:b/>
                <w:lang w:val="uk-UA"/>
              </w:rPr>
            </w:pPr>
            <w:r w:rsidRPr="007E4417">
              <w:rPr>
                <w:b/>
                <w:lang w:val="uk-UA"/>
              </w:rPr>
              <w:t xml:space="preserve">Директор                                 </w:t>
            </w:r>
            <w:r w:rsidR="00DB6259" w:rsidRPr="007E4417">
              <w:rPr>
                <w:b/>
                <w:lang w:val="uk-UA"/>
              </w:rPr>
              <w:t>С. КРИВ</w:t>
            </w:r>
            <w:r w:rsidR="00084974" w:rsidRPr="007E4417">
              <w:rPr>
                <w:b/>
                <w:lang w:val="uk-UA"/>
              </w:rPr>
              <w:t>О</w:t>
            </w:r>
            <w:r w:rsidR="00DB6259" w:rsidRPr="007E4417">
              <w:rPr>
                <w:b/>
                <w:lang w:val="uk-UA"/>
              </w:rPr>
              <w:t>Н</w:t>
            </w:r>
            <w:r w:rsidR="00084974" w:rsidRPr="007E4417">
              <w:rPr>
                <w:b/>
                <w:lang w:val="uk-UA"/>
              </w:rPr>
              <w:t>О</w:t>
            </w:r>
            <w:r w:rsidR="00DB6259" w:rsidRPr="007E4417">
              <w:rPr>
                <w:b/>
                <w:lang w:val="uk-UA"/>
              </w:rPr>
              <w:t>С</w:t>
            </w:r>
          </w:p>
        </w:tc>
      </w:tr>
      <w:tr w:rsidR="00593FEA" w:rsidRPr="007E4417" w:rsidTr="00593FEA">
        <w:tc>
          <w:tcPr>
            <w:tcW w:w="4641" w:type="dxa"/>
          </w:tcPr>
          <w:p w:rsidR="00593FEA" w:rsidRPr="007E4417" w:rsidRDefault="00593FEA" w:rsidP="00593FEA">
            <w:pPr>
              <w:spacing w:line="256" w:lineRule="auto"/>
              <w:rPr>
                <w:color w:val="FF0000"/>
                <w:lang w:val="uk-UA"/>
              </w:rPr>
            </w:pPr>
          </w:p>
        </w:tc>
        <w:tc>
          <w:tcPr>
            <w:tcW w:w="4998" w:type="dxa"/>
            <w:tcBorders>
              <w:top w:val="single" w:sz="4" w:space="0" w:color="auto"/>
              <w:left w:val="nil"/>
              <w:bottom w:val="nil"/>
              <w:right w:val="nil"/>
            </w:tcBorders>
            <w:hideMark/>
          </w:tcPr>
          <w:p w:rsidR="00593FEA" w:rsidRPr="007E4417" w:rsidRDefault="00593FEA" w:rsidP="00593FEA">
            <w:pPr>
              <w:pStyle w:val="21"/>
              <w:rPr>
                <w:rFonts w:ascii="Times New Roman" w:hAnsi="Times New Roman"/>
                <w:color w:val="FF0000"/>
                <w:sz w:val="24"/>
                <w:szCs w:val="24"/>
                <w:lang w:val="uk-UA"/>
              </w:rPr>
            </w:pPr>
            <w:r w:rsidRPr="007E4417">
              <w:rPr>
                <w:rFonts w:ascii="Times New Roman" w:hAnsi="Times New Roman"/>
                <w:sz w:val="18"/>
                <w:szCs w:val="18"/>
                <w:lang w:val="uk-UA"/>
              </w:rPr>
              <w:t>(найменування посади, ініціали (ім’я),</w:t>
            </w:r>
            <w:r w:rsidRPr="007E4417">
              <w:rPr>
                <w:rFonts w:ascii="Times New Roman" w:hAnsi="Times New Roman"/>
                <w:sz w:val="24"/>
                <w:szCs w:val="24"/>
                <w:lang w:val="uk-UA"/>
              </w:rPr>
              <w:t xml:space="preserve"> </w:t>
            </w:r>
            <w:r w:rsidRPr="007E4417">
              <w:rPr>
                <w:rFonts w:ascii="Times New Roman" w:hAnsi="Times New Roman"/>
                <w:sz w:val="18"/>
                <w:szCs w:val="18"/>
                <w:lang w:val="uk-UA"/>
              </w:rPr>
              <w:t>прізвище та підпис керівника державної служби у державному органі)</w:t>
            </w:r>
          </w:p>
        </w:tc>
      </w:tr>
      <w:tr w:rsidR="00593FEA" w:rsidRPr="007E4417" w:rsidTr="00593FEA">
        <w:tc>
          <w:tcPr>
            <w:tcW w:w="4641" w:type="dxa"/>
          </w:tcPr>
          <w:p w:rsidR="00593FEA" w:rsidRPr="007E4417" w:rsidRDefault="00593FEA" w:rsidP="00593FEA">
            <w:pPr>
              <w:spacing w:line="256" w:lineRule="auto"/>
              <w:rPr>
                <w:lang w:val="uk-UA"/>
              </w:rPr>
            </w:pPr>
          </w:p>
        </w:tc>
        <w:tc>
          <w:tcPr>
            <w:tcW w:w="4998" w:type="dxa"/>
          </w:tcPr>
          <w:p w:rsidR="00593FEA" w:rsidRPr="007E4417" w:rsidRDefault="00593FEA" w:rsidP="00593FEA">
            <w:pPr>
              <w:spacing w:line="256" w:lineRule="auto"/>
              <w:rPr>
                <w:lang w:val="uk-UA"/>
              </w:rPr>
            </w:pPr>
          </w:p>
        </w:tc>
      </w:tr>
      <w:tr w:rsidR="00593FEA" w:rsidRPr="007E4417" w:rsidTr="00593FEA">
        <w:tc>
          <w:tcPr>
            <w:tcW w:w="4641" w:type="dxa"/>
          </w:tcPr>
          <w:p w:rsidR="00593FEA" w:rsidRPr="007E4417" w:rsidRDefault="00593FEA" w:rsidP="00593FEA">
            <w:pPr>
              <w:spacing w:line="256" w:lineRule="auto"/>
              <w:rPr>
                <w:lang w:val="uk-UA"/>
              </w:rPr>
            </w:pPr>
          </w:p>
        </w:tc>
        <w:tc>
          <w:tcPr>
            <w:tcW w:w="4998" w:type="dxa"/>
            <w:hideMark/>
          </w:tcPr>
          <w:p w:rsidR="00593FEA" w:rsidRPr="007E4417" w:rsidRDefault="00593FEA" w:rsidP="00613F9A">
            <w:pPr>
              <w:spacing w:line="256" w:lineRule="auto"/>
              <w:rPr>
                <w:lang w:val="uk-UA"/>
              </w:rPr>
            </w:pPr>
            <w:r w:rsidRPr="007E4417">
              <w:rPr>
                <w:lang w:val="uk-UA"/>
              </w:rPr>
              <w:t>«</w:t>
            </w:r>
            <w:r w:rsidR="00613F9A">
              <w:rPr>
                <w:lang w:val="uk-UA"/>
              </w:rPr>
              <w:t>12</w:t>
            </w:r>
            <w:r w:rsidRPr="007E4417">
              <w:rPr>
                <w:lang w:val="uk-UA"/>
              </w:rPr>
              <w:t xml:space="preserve">» </w:t>
            </w:r>
            <w:r w:rsidR="00613F9A">
              <w:rPr>
                <w:lang w:val="uk-UA"/>
              </w:rPr>
              <w:t>березня</w:t>
            </w:r>
            <w:bookmarkStart w:id="0" w:name="_GoBack"/>
            <w:bookmarkEnd w:id="0"/>
            <w:r w:rsidR="00497D83" w:rsidRPr="007E4417">
              <w:rPr>
                <w:lang w:val="uk-UA"/>
              </w:rPr>
              <w:t xml:space="preserve"> 2025</w:t>
            </w:r>
            <w:r w:rsidRPr="007E4417">
              <w:rPr>
                <w:lang w:val="uk-UA"/>
              </w:rPr>
              <w:t xml:space="preserve"> року</w:t>
            </w:r>
          </w:p>
        </w:tc>
      </w:tr>
    </w:tbl>
    <w:p w:rsidR="00384F8C" w:rsidRPr="007E4417" w:rsidRDefault="00384F8C" w:rsidP="00384F8C">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822"/>
        <w:gridCol w:w="4883"/>
      </w:tblGrid>
      <w:tr w:rsidR="00384F8C" w:rsidRPr="007E4417" w:rsidTr="00B70277">
        <w:tc>
          <w:tcPr>
            <w:tcW w:w="924"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b/>
                <w:bCs/>
                <w:lang w:val="uk-UA"/>
              </w:rPr>
            </w:pPr>
            <w:r w:rsidRPr="007E4417">
              <w:rPr>
                <w:b/>
                <w:bCs/>
                <w:lang w:val="uk-UA"/>
              </w:rPr>
              <w:t>І</w:t>
            </w:r>
          </w:p>
        </w:tc>
        <w:tc>
          <w:tcPr>
            <w:tcW w:w="8705" w:type="dxa"/>
            <w:gridSpan w:val="2"/>
            <w:tcBorders>
              <w:top w:val="single" w:sz="4" w:space="0" w:color="auto"/>
              <w:left w:val="single" w:sz="4" w:space="0" w:color="auto"/>
              <w:bottom w:val="single" w:sz="4" w:space="0" w:color="auto"/>
              <w:right w:val="single" w:sz="4" w:space="0" w:color="auto"/>
            </w:tcBorders>
            <w:hideMark/>
          </w:tcPr>
          <w:p w:rsidR="00384F8C" w:rsidRPr="007E4417" w:rsidRDefault="00384F8C" w:rsidP="00593FEA">
            <w:pPr>
              <w:spacing w:line="256" w:lineRule="auto"/>
              <w:jc w:val="center"/>
              <w:rPr>
                <w:b/>
                <w:bCs/>
                <w:lang w:val="uk-UA"/>
              </w:rPr>
            </w:pPr>
            <w:r w:rsidRPr="007E4417">
              <w:rPr>
                <w:b/>
                <w:bCs/>
                <w:lang w:val="uk-UA"/>
              </w:rPr>
              <w:t>ХАРАКТЕРИСТИКА ПОСАДИ</w:t>
            </w: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tcPr>
          <w:p w:rsidR="00384F8C" w:rsidRPr="007E4417"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Найменування державного органу</w:t>
            </w:r>
          </w:p>
        </w:tc>
        <w:tc>
          <w:tcPr>
            <w:tcW w:w="4883" w:type="dxa"/>
            <w:tcBorders>
              <w:top w:val="single" w:sz="4" w:space="0" w:color="auto"/>
              <w:left w:val="single" w:sz="4" w:space="0" w:color="auto"/>
              <w:bottom w:val="single" w:sz="4" w:space="0" w:color="auto"/>
              <w:right w:val="single" w:sz="4" w:space="0" w:color="auto"/>
            </w:tcBorders>
          </w:tcPr>
          <w:p w:rsidR="00384F8C" w:rsidRPr="007E4417" w:rsidRDefault="00384F8C">
            <w:pPr>
              <w:spacing w:line="256" w:lineRule="auto"/>
              <w:jc w:val="both"/>
              <w:rPr>
                <w:lang w:val="uk-UA"/>
              </w:rPr>
            </w:pPr>
            <w:r w:rsidRPr="007E4417">
              <w:rPr>
                <w:lang w:val="uk-UA"/>
              </w:rPr>
              <w:t>Національне антикорупційне бюро України</w:t>
            </w:r>
          </w:p>
          <w:p w:rsidR="00384F8C" w:rsidRPr="007E4417" w:rsidRDefault="00384F8C">
            <w:pPr>
              <w:spacing w:line="256" w:lineRule="auto"/>
              <w:jc w:val="both"/>
              <w:rPr>
                <w:sz w:val="10"/>
                <w:szCs w:val="10"/>
                <w:lang w:val="uk-UA"/>
              </w:rPr>
            </w:pPr>
          </w:p>
          <w:p w:rsidR="00384F8C" w:rsidRPr="007E4417" w:rsidRDefault="00384F8C">
            <w:pPr>
              <w:spacing w:line="256" w:lineRule="auto"/>
              <w:jc w:val="both"/>
              <w:rPr>
                <w:lang w:val="uk-UA"/>
              </w:rPr>
            </w:pP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tcPr>
          <w:p w:rsidR="00384F8C" w:rsidRPr="007E4417"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Найменування структурного підрозділу</w:t>
            </w:r>
          </w:p>
        </w:tc>
        <w:tc>
          <w:tcPr>
            <w:tcW w:w="4883" w:type="dxa"/>
            <w:tcBorders>
              <w:top w:val="single" w:sz="4" w:space="0" w:color="auto"/>
              <w:left w:val="single" w:sz="4" w:space="0" w:color="auto"/>
              <w:bottom w:val="single" w:sz="4" w:space="0" w:color="auto"/>
              <w:right w:val="single" w:sz="4" w:space="0" w:color="auto"/>
            </w:tcBorders>
            <w:hideMark/>
          </w:tcPr>
          <w:p w:rsidR="00384F8C" w:rsidRPr="007E4417" w:rsidRDefault="00520349" w:rsidP="00B05EB6">
            <w:pPr>
              <w:spacing w:line="256" w:lineRule="auto"/>
              <w:jc w:val="both"/>
              <w:rPr>
                <w:lang w:val="uk-UA"/>
              </w:rPr>
            </w:pPr>
            <w:r w:rsidRPr="007E4417">
              <w:rPr>
                <w:lang w:val="uk-UA"/>
              </w:rPr>
              <w:t xml:space="preserve">Відділ </w:t>
            </w:r>
            <w:r w:rsidR="00C82ED2" w:rsidRPr="007E4417">
              <w:rPr>
                <w:lang w:val="uk-UA"/>
              </w:rPr>
              <w:t xml:space="preserve">в </w:t>
            </w:r>
            <w:proofErr w:type="spellStart"/>
            <w:r w:rsidR="00C82ED2" w:rsidRPr="007E4417">
              <w:rPr>
                <w:lang w:val="uk-UA"/>
              </w:rPr>
              <w:t>м.Дніпро</w:t>
            </w:r>
            <w:proofErr w:type="spellEnd"/>
            <w:r w:rsidR="00C82ED2" w:rsidRPr="007E4417">
              <w:rPr>
                <w:lang w:val="uk-UA"/>
              </w:rPr>
              <w:t xml:space="preserve"> </w:t>
            </w:r>
            <w:r w:rsidR="00B61811" w:rsidRPr="007E4417">
              <w:rPr>
                <w:lang w:val="uk-UA"/>
              </w:rPr>
              <w:t>Харківськ</w:t>
            </w:r>
            <w:r w:rsidRPr="007E4417">
              <w:rPr>
                <w:lang w:val="uk-UA"/>
              </w:rPr>
              <w:t>ого</w:t>
            </w:r>
            <w:r w:rsidR="00384F8C" w:rsidRPr="007E4417">
              <w:rPr>
                <w:lang w:val="uk-UA"/>
              </w:rPr>
              <w:t xml:space="preserve"> територіальн</w:t>
            </w:r>
            <w:r w:rsidRPr="007E4417">
              <w:rPr>
                <w:lang w:val="uk-UA"/>
              </w:rPr>
              <w:t>ого</w:t>
            </w:r>
            <w:r w:rsidR="00384F8C" w:rsidRPr="007E4417">
              <w:rPr>
                <w:lang w:val="uk-UA"/>
              </w:rPr>
              <w:t xml:space="preserve"> </w:t>
            </w:r>
            <w:r w:rsidR="00B348F4" w:rsidRPr="007E4417">
              <w:rPr>
                <w:lang w:val="uk-UA"/>
              </w:rPr>
              <w:t>управління</w:t>
            </w:r>
            <w:r w:rsidR="00384F8C" w:rsidRPr="007E4417">
              <w:rPr>
                <w:lang w:val="uk-UA"/>
              </w:rPr>
              <w:t xml:space="preserve"> Національного антикорупційного бюро України </w:t>
            </w: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tcPr>
          <w:p w:rsidR="00384F8C" w:rsidRPr="007E4417"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Найменування посади</w:t>
            </w:r>
          </w:p>
        </w:tc>
        <w:tc>
          <w:tcPr>
            <w:tcW w:w="4883" w:type="dxa"/>
            <w:tcBorders>
              <w:top w:val="single" w:sz="4" w:space="0" w:color="auto"/>
              <w:left w:val="single" w:sz="4" w:space="0" w:color="auto"/>
              <w:bottom w:val="single" w:sz="4" w:space="0" w:color="auto"/>
              <w:right w:val="single" w:sz="4" w:space="0" w:color="auto"/>
            </w:tcBorders>
            <w:hideMark/>
          </w:tcPr>
          <w:p w:rsidR="00384F8C" w:rsidRPr="007E4417" w:rsidRDefault="00822001" w:rsidP="007C2894">
            <w:pPr>
              <w:spacing w:line="256" w:lineRule="auto"/>
              <w:jc w:val="both"/>
              <w:rPr>
                <w:bCs/>
                <w:lang w:val="uk-UA"/>
              </w:rPr>
            </w:pPr>
            <w:r w:rsidRPr="007E4417">
              <w:rPr>
                <w:lang w:val="uk-UA"/>
              </w:rPr>
              <w:t xml:space="preserve">Заступник </w:t>
            </w:r>
            <w:r w:rsidR="00A75A20">
              <w:rPr>
                <w:lang w:val="uk-UA"/>
              </w:rPr>
              <w:t>Д</w:t>
            </w:r>
            <w:r w:rsidRPr="007E4417">
              <w:rPr>
                <w:lang w:val="uk-UA"/>
              </w:rPr>
              <w:t xml:space="preserve">иректора </w:t>
            </w:r>
            <w:r w:rsidR="007C2894" w:rsidRPr="007E4417">
              <w:rPr>
                <w:lang w:val="uk-UA"/>
              </w:rPr>
              <w:t>Харківського</w:t>
            </w:r>
            <w:r w:rsidR="007C2894">
              <w:rPr>
                <w:lang w:val="uk-UA"/>
              </w:rPr>
              <w:t xml:space="preserve"> </w:t>
            </w:r>
            <w:r w:rsidR="00E034AF">
              <w:rPr>
                <w:lang w:val="uk-UA"/>
              </w:rPr>
              <w:t xml:space="preserve">територіального управління </w:t>
            </w:r>
            <w:r w:rsidRPr="007E4417">
              <w:rPr>
                <w:lang w:val="uk-UA"/>
              </w:rPr>
              <w:t>– начальник</w:t>
            </w:r>
            <w:r w:rsidR="003C065D" w:rsidRPr="007E4417">
              <w:rPr>
                <w:lang w:val="uk-UA"/>
              </w:rPr>
              <w:t xml:space="preserve"> відділу </w:t>
            </w:r>
            <w:r w:rsidR="00C82ED2" w:rsidRPr="007E4417">
              <w:rPr>
                <w:lang w:val="uk-UA"/>
              </w:rPr>
              <w:t>в</w:t>
            </w:r>
            <w:r w:rsidR="007C2894">
              <w:rPr>
                <w:lang w:val="uk-UA"/>
              </w:rPr>
              <w:t xml:space="preserve"> </w:t>
            </w:r>
            <w:proofErr w:type="spellStart"/>
            <w:r w:rsidR="00C82ED2" w:rsidRPr="007E4417">
              <w:rPr>
                <w:lang w:val="uk-UA"/>
              </w:rPr>
              <w:t>м.Дніпро</w:t>
            </w:r>
            <w:proofErr w:type="spellEnd"/>
            <w:r w:rsidR="00C82ED2" w:rsidRPr="007E4417">
              <w:rPr>
                <w:lang w:val="uk-UA"/>
              </w:rPr>
              <w:t xml:space="preserve"> </w:t>
            </w:r>
            <w:r w:rsidR="003C065D" w:rsidRPr="007E4417">
              <w:rPr>
                <w:lang w:val="uk-UA"/>
              </w:rPr>
              <w:t xml:space="preserve">Національного </w:t>
            </w:r>
            <w:r w:rsidR="005A1A61" w:rsidRPr="007E4417">
              <w:rPr>
                <w:lang w:val="uk-UA"/>
              </w:rPr>
              <w:t>антикорупційного</w:t>
            </w:r>
            <w:r w:rsidR="003C065D" w:rsidRPr="007E4417">
              <w:rPr>
                <w:lang w:val="uk-UA"/>
              </w:rPr>
              <w:t xml:space="preserve"> бюро України </w:t>
            </w: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tcPr>
          <w:p w:rsidR="00384F8C" w:rsidRPr="007E4417" w:rsidRDefault="00384F8C" w:rsidP="005E3D76">
            <w:pPr>
              <w:numPr>
                <w:ilvl w:val="0"/>
                <w:numId w:val="1"/>
              </w:numPr>
              <w:spacing w:line="256" w:lineRule="auto"/>
              <w:jc w:val="both"/>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caps/>
                <w:lang w:val="uk-UA"/>
              </w:rPr>
            </w:pPr>
            <w:r w:rsidRPr="007E4417">
              <w:rPr>
                <w:lang w:val="uk-UA"/>
              </w:rPr>
              <w:t>Категорія посади державної служби</w:t>
            </w:r>
          </w:p>
        </w:tc>
        <w:tc>
          <w:tcPr>
            <w:tcW w:w="4883" w:type="dxa"/>
            <w:tcBorders>
              <w:top w:val="single" w:sz="4" w:space="0" w:color="auto"/>
              <w:left w:val="single" w:sz="4" w:space="0" w:color="auto"/>
              <w:bottom w:val="single" w:sz="4" w:space="0" w:color="auto"/>
              <w:right w:val="single" w:sz="4" w:space="0" w:color="auto"/>
            </w:tcBorders>
            <w:hideMark/>
          </w:tcPr>
          <w:p w:rsidR="00384F8C" w:rsidRPr="007E4417" w:rsidRDefault="009A27D7" w:rsidP="00B05EB6">
            <w:pPr>
              <w:spacing w:line="256" w:lineRule="auto"/>
              <w:rPr>
                <w:lang w:val="uk-UA"/>
              </w:rPr>
            </w:pPr>
            <w:r w:rsidRPr="007E4417">
              <w:rPr>
                <w:lang w:val="uk-UA"/>
              </w:rPr>
              <w:t>«</w:t>
            </w:r>
            <w:r w:rsidR="00B321B2" w:rsidRPr="007E4417">
              <w:rPr>
                <w:lang w:val="uk-UA"/>
              </w:rPr>
              <w:t>Б</w:t>
            </w:r>
            <w:r w:rsidRPr="007E4417">
              <w:rPr>
                <w:lang w:val="uk-UA"/>
              </w:rPr>
              <w:t>»</w:t>
            </w: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tcPr>
          <w:p w:rsidR="00384F8C" w:rsidRPr="007E4417" w:rsidRDefault="00384F8C" w:rsidP="005E3D76">
            <w:pPr>
              <w:numPr>
                <w:ilvl w:val="0"/>
                <w:numId w:val="1"/>
              </w:numPr>
              <w:spacing w:line="256" w:lineRule="auto"/>
              <w:jc w:val="both"/>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caps/>
                <w:lang w:val="uk-UA"/>
              </w:rPr>
            </w:pPr>
            <w:r w:rsidRPr="007E4417">
              <w:rPr>
                <w:lang w:val="uk-UA"/>
              </w:rPr>
              <w:t>Мета посади</w:t>
            </w:r>
          </w:p>
        </w:tc>
        <w:tc>
          <w:tcPr>
            <w:tcW w:w="4883" w:type="dxa"/>
            <w:tcBorders>
              <w:top w:val="single" w:sz="4" w:space="0" w:color="auto"/>
              <w:left w:val="single" w:sz="4" w:space="0" w:color="auto"/>
              <w:bottom w:val="single" w:sz="4" w:space="0" w:color="auto"/>
              <w:right w:val="single" w:sz="4" w:space="0" w:color="auto"/>
            </w:tcBorders>
          </w:tcPr>
          <w:p w:rsidR="00384F8C" w:rsidRPr="007E4417" w:rsidRDefault="00497D83" w:rsidP="00B05EB6">
            <w:pPr>
              <w:spacing w:line="256" w:lineRule="auto"/>
              <w:jc w:val="both"/>
              <w:rPr>
                <w:lang w:val="uk-UA"/>
              </w:rPr>
            </w:pPr>
            <w:r w:rsidRPr="007E4417">
              <w:rPr>
                <w:color w:val="000000"/>
                <w:lang w:val="uk-UA"/>
              </w:rPr>
              <w:t>Орг</w:t>
            </w:r>
            <w:r w:rsidR="007E4417" w:rsidRPr="007E4417">
              <w:rPr>
                <w:color w:val="000000"/>
                <w:lang w:val="uk-UA"/>
              </w:rPr>
              <w:t>а</w:t>
            </w:r>
            <w:r w:rsidRPr="007E4417">
              <w:rPr>
                <w:color w:val="000000"/>
                <w:lang w:val="uk-UA"/>
              </w:rPr>
              <w:t>н</w:t>
            </w:r>
            <w:r w:rsidR="007E4417" w:rsidRPr="007E4417">
              <w:rPr>
                <w:color w:val="000000"/>
                <w:lang w:val="uk-UA"/>
              </w:rPr>
              <w:t>і</w:t>
            </w:r>
            <w:r w:rsidRPr="007E4417">
              <w:rPr>
                <w:color w:val="000000"/>
                <w:lang w:val="uk-UA"/>
              </w:rPr>
              <w:t>зація і з</w:t>
            </w:r>
            <w:r w:rsidR="003C065D" w:rsidRPr="007E4417">
              <w:rPr>
                <w:color w:val="000000"/>
                <w:lang w:val="uk-UA"/>
              </w:rPr>
              <w:t>абезпечення діяльності  відділу</w:t>
            </w:r>
            <w:r w:rsidR="00C82ED2" w:rsidRPr="007E4417">
              <w:rPr>
                <w:color w:val="000000"/>
                <w:lang w:val="uk-UA"/>
              </w:rPr>
              <w:t xml:space="preserve"> в </w:t>
            </w:r>
            <w:proofErr w:type="spellStart"/>
            <w:r w:rsidR="00C82ED2" w:rsidRPr="007E4417">
              <w:rPr>
                <w:color w:val="000000"/>
                <w:lang w:val="uk-UA"/>
              </w:rPr>
              <w:t>м.Дніпро</w:t>
            </w:r>
            <w:proofErr w:type="spellEnd"/>
            <w:r w:rsidR="003C065D" w:rsidRPr="007E4417">
              <w:rPr>
                <w:color w:val="000000"/>
                <w:lang w:val="uk-UA"/>
              </w:rPr>
              <w:t xml:space="preserve"> Харківського  територіального </w:t>
            </w:r>
            <w:r w:rsidR="00B348F4" w:rsidRPr="007E4417">
              <w:rPr>
                <w:color w:val="000000"/>
                <w:lang w:val="uk-UA"/>
              </w:rPr>
              <w:t>управління</w:t>
            </w:r>
            <w:r w:rsidR="003C065D" w:rsidRPr="007E4417">
              <w:rPr>
                <w:color w:val="000000"/>
                <w:lang w:val="uk-UA"/>
              </w:rPr>
              <w:t xml:space="preserve"> Національного антикорупційного бюро України</w:t>
            </w:r>
            <w:r w:rsidR="00822001" w:rsidRPr="007E4417">
              <w:rPr>
                <w:color w:val="000000"/>
                <w:lang w:val="uk-UA"/>
              </w:rPr>
              <w:t xml:space="preserve">, виконання інших функцій в межах </w:t>
            </w:r>
            <w:r w:rsidR="007E4417" w:rsidRPr="007E4417">
              <w:rPr>
                <w:color w:val="000000"/>
                <w:lang w:val="uk-UA"/>
              </w:rPr>
              <w:t>компетенції</w:t>
            </w: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tcPr>
          <w:p w:rsidR="00384F8C" w:rsidRPr="007E4417"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Зміст виконуваної за посадою роботи</w:t>
            </w:r>
          </w:p>
        </w:tc>
        <w:tc>
          <w:tcPr>
            <w:tcW w:w="4883" w:type="dxa"/>
            <w:tcBorders>
              <w:top w:val="single" w:sz="4" w:space="0" w:color="auto"/>
              <w:left w:val="single" w:sz="4" w:space="0" w:color="auto"/>
              <w:bottom w:val="single" w:sz="4" w:space="0" w:color="auto"/>
              <w:right w:val="single" w:sz="4" w:space="0" w:color="auto"/>
            </w:tcBorders>
          </w:tcPr>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xml:space="preserve">Загальна організація </w:t>
            </w:r>
            <w:r w:rsidR="00497D83" w:rsidRPr="007E4417">
              <w:rPr>
                <w:color w:val="000000"/>
                <w:lang w:val="uk-UA"/>
              </w:rPr>
              <w:t xml:space="preserve">та забезпечення </w:t>
            </w:r>
            <w:r w:rsidRPr="007E4417">
              <w:rPr>
                <w:color w:val="000000"/>
                <w:lang w:val="uk-UA"/>
              </w:rPr>
              <w:t xml:space="preserve">роботи відділу в </w:t>
            </w:r>
            <w:proofErr w:type="spellStart"/>
            <w:r w:rsidRPr="007E4417">
              <w:rPr>
                <w:color w:val="000000"/>
                <w:lang w:val="uk-UA"/>
              </w:rPr>
              <w:t>м.Дніпро</w:t>
            </w:r>
            <w:proofErr w:type="spellEnd"/>
            <w:r w:rsidRPr="007E4417">
              <w:rPr>
                <w:color w:val="000000"/>
                <w:lang w:val="uk-UA"/>
              </w:rPr>
              <w:t>:</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xml:space="preserve">- участь у розстановці та організації підвищення кваліфікації працівників </w:t>
            </w:r>
            <w:r w:rsidR="00461C0B" w:rsidRPr="007E4417">
              <w:rPr>
                <w:color w:val="000000"/>
                <w:lang w:val="uk-UA"/>
              </w:rPr>
              <w:t>в</w:t>
            </w:r>
            <w:r w:rsidRPr="007E4417">
              <w:rPr>
                <w:color w:val="000000"/>
                <w:lang w:val="uk-UA"/>
              </w:rPr>
              <w:t>ідділу Харківського теруправління;</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xml:space="preserve">- координація роботи працівників </w:t>
            </w:r>
            <w:r w:rsidR="00461C0B" w:rsidRPr="007E4417">
              <w:rPr>
                <w:color w:val="000000"/>
                <w:lang w:val="uk-UA"/>
              </w:rPr>
              <w:t>в</w:t>
            </w:r>
            <w:r w:rsidRPr="007E4417">
              <w:rPr>
                <w:color w:val="000000"/>
                <w:lang w:val="uk-UA"/>
              </w:rPr>
              <w:t>ідділу Харківського теруправління з працівниками інших структурних підрозділів Національного бюро, робоче місце яких знаходиться в Управлінні, або які на іншій правовій підставі перебувають в Управлінні для виконання завдань, покладених на Національне бюро;</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забезпечення представництво інтересів Національного бюро в органах державної та виконавчої влади, органах місцевого самоврядування, судах тощо;</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xml:space="preserve">- організація та контроль стану, своєчасність виконання контрольних документів, та доручень, визначених Директором </w:t>
            </w:r>
            <w:r w:rsidRPr="007E4417">
              <w:rPr>
                <w:color w:val="000000"/>
                <w:lang w:val="uk-UA"/>
              </w:rPr>
              <w:lastRenderedPageBreak/>
              <w:t>Національного бюро</w:t>
            </w:r>
            <w:r w:rsidR="00461C0B" w:rsidRPr="007E4417">
              <w:rPr>
                <w:color w:val="000000"/>
                <w:lang w:val="uk-UA"/>
              </w:rPr>
              <w:t xml:space="preserve"> та директором Харківського територіального управління</w:t>
            </w:r>
            <w:r w:rsidRPr="007E4417">
              <w:rPr>
                <w:color w:val="000000"/>
                <w:lang w:val="uk-UA"/>
              </w:rPr>
              <w:t>;</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здійснення постійного контролю за дотриманням законодавства про державну таємницю, інформацію з обмеженим доступом та режимом секретності в Управлінні;</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вжиття заходів щодо створення та належного функціонування приміщення для проведення робіт, пов’язаних з державною таємницею, сховища для зберігання засекречених документів та інших матеріальних носіїв секретної інформації.</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додержання передбачених законодавством вимог режиму секретності робіт та інших заходів, пов’язаних з використанням секретної інформації, прийому іноземних громадян;</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xml:space="preserve">- контроль ведення діловодства, матеріально-технічного, фінансового та іншого забезпечення діяльності </w:t>
            </w:r>
            <w:r w:rsidR="00461C0B" w:rsidRPr="007E4417">
              <w:rPr>
                <w:color w:val="000000"/>
                <w:lang w:val="uk-UA"/>
              </w:rPr>
              <w:t>в</w:t>
            </w:r>
            <w:r w:rsidRPr="007E4417">
              <w:rPr>
                <w:color w:val="000000"/>
                <w:lang w:val="uk-UA"/>
              </w:rPr>
              <w:t>ідділу Харківського теруправління;</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xml:space="preserve">- контроль дотримання внутрішнього службового розпорядку, пропускного режиму працівниками </w:t>
            </w:r>
            <w:r w:rsidR="00461C0B" w:rsidRPr="007E4417">
              <w:rPr>
                <w:color w:val="000000"/>
                <w:lang w:val="uk-UA"/>
              </w:rPr>
              <w:t>в</w:t>
            </w:r>
            <w:r w:rsidRPr="007E4417">
              <w:rPr>
                <w:color w:val="000000"/>
                <w:lang w:val="uk-UA"/>
              </w:rPr>
              <w:t>ідділу Харківського теруправління та працівниками інших структурних підрозділів Національного бюро, робоче місце яких знаходиться в Управлінні, або які на іншій правовій підставі перебувають в Управлінні;</w:t>
            </w:r>
          </w:p>
          <w:p w:rsidR="00B348F4"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участь у розробці та виконанні перспективних, поточних та оперативних планів роботи Національного бюро;</w:t>
            </w:r>
          </w:p>
          <w:p w:rsidR="00384F8C" w:rsidRPr="007E4417" w:rsidRDefault="00B348F4" w:rsidP="00B348F4">
            <w:pPr>
              <w:pStyle w:val="a4"/>
              <w:shd w:val="clear" w:color="auto" w:fill="FFFFFF"/>
              <w:spacing w:before="0" w:beforeAutospacing="0" w:after="0" w:afterAutospacing="0"/>
              <w:jc w:val="both"/>
              <w:rPr>
                <w:color w:val="000000"/>
                <w:lang w:val="uk-UA"/>
              </w:rPr>
            </w:pPr>
            <w:r w:rsidRPr="007E4417">
              <w:rPr>
                <w:color w:val="000000"/>
                <w:lang w:val="uk-UA"/>
              </w:rPr>
              <w:t>- забезпечення високого рівня професійної підготовки підлеглих, сприяння підвищенню їх кваліфікації</w:t>
            </w:r>
            <w:r w:rsidR="005A3815" w:rsidRPr="007E4417">
              <w:rPr>
                <w:color w:val="000000"/>
                <w:lang w:val="uk-UA"/>
              </w:rPr>
              <w:t xml:space="preserve">     </w:t>
            </w:r>
            <w:r w:rsidR="00955424" w:rsidRPr="007E4417">
              <w:rPr>
                <w:color w:val="000000"/>
                <w:lang w:val="uk-UA"/>
              </w:rPr>
              <w:t>Забезпечення своєчасного отримання, обліку та опрацювання службової кореспонденції</w:t>
            </w:r>
            <w:r w:rsidR="00876A57" w:rsidRPr="007E4417">
              <w:rPr>
                <w:color w:val="000000"/>
                <w:lang w:val="uk-UA"/>
              </w:rPr>
              <w:t>.</w:t>
            </w:r>
          </w:p>
          <w:p w:rsidR="00B348F4" w:rsidRPr="007E4417" w:rsidRDefault="00B348F4" w:rsidP="00B348F4">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Робота зі зверненнями та запитами :</w:t>
            </w:r>
          </w:p>
          <w:p w:rsidR="00B348F4" w:rsidRPr="007E4417" w:rsidRDefault="00B348F4" w:rsidP="00B348F4">
            <w:pPr>
              <w:pStyle w:val="a4"/>
              <w:shd w:val="clear" w:color="auto" w:fill="FFFFFF"/>
              <w:spacing w:before="0" w:beforeAutospacing="0" w:after="0" w:afterAutospacing="0" w:line="256" w:lineRule="auto"/>
              <w:jc w:val="both"/>
              <w:rPr>
                <w:color w:val="000000"/>
                <w:lang w:val="uk-UA"/>
              </w:rPr>
            </w:pPr>
            <w:r w:rsidRPr="007E4417">
              <w:rPr>
                <w:color w:val="000000"/>
                <w:lang w:val="uk-UA"/>
              </w:rPr>
              <w:t>- організація і контроль прийняття, реєстрації, обліку, опрацювання та розгляду службової кореспонденції, звернень громадян та юридичних осіб, депутатських запитів (звернень, вимог на інформацію) запитів на інформацію, адвокатських запитів, заяв і повідомлень про вчинення кримінальних правопорушень, віднесених до підслідності Національного бюро, роботи приймальні громадян, здійснення особистого прийому громадян;</w:t>
            </w:r>
          </w:p>
          <w:p w:rsidR="00B348F4" w:rsidRPr="007E4417" w:rsidRDefault="00B348F4" w:rsidP="00B348F4">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розгляд звернень та запитів народних депутатів України, депутатів місцевих рад, запитів на інформацію, адвокатських запитів, </w:t>
            </w:r>
            <w:r w:rsidRPr="007E4417">
              <w:rPr>
                <w:color w:val="000000"/>
                <w:lang w:val="uk-UA"/>
              </w:rPr>
              <w:lastRenderedPageBreak/>
              <w:t>звернень громадян та юридичних осіб, у порядку, визначеному законодавством України та нормативно розпорядчими актами Директора Національного бюро;</w:t>
            </w:r>
          </w:p>
          <w:p w:rsidR="00B348F4" w:rsidRPr="007E4417" w:rsidRDefault="00B348F4" w:rsidP="00461C0B">
            <w:pPr>
              <w:pStyle w:val="a4"/>
              <w:shd w:val="clear" w:color="auto" w:fill="FFFFFF"/>
              <w:spacing w:before="0" w:beforeAutospacing="0" w:after="0" w:afterAutospacing="0" w:line="256" w:lineRule="auto"/>
              <w:jc w:val="both"/>
              <w:rPr>
                <w:color w:val="000000"/>
                <w:lang w:val="uk-UA"/>
              </w:rPr>
            </w:pPr>
            <w:r w:rsidRPr="007E4417">
              <w:rPr>
                <w:color w:val="000000"/>
                <w:lang w:val="uk-UA"/>
              </w:rPr>
              <w:t>- забезпечення надсилання за належністю звернень громадян та запитів на інформацію відповідно до вимог Законів України «Про звернення громадян» «Про доступ до публічної інформації», у тому числі до інших правоохоронних органів, уповноважених на здійснення досудового розслідування, заяви і повідомлення фізичних і юридичних осіб відповідно до вимог статті 216 та пункту 1 Перехідних положень КПК України для прийняття рішення згідно з частиною першою статті 214 КПК України.</w:t>
            </w:r>
            <w:r w:rsidR="00876A57" w:rsidRPr="007E4417">
              <w:rPr>
                <w:color w:val="000000"/>
                <w:lang w:val="uk-UA"/>
              </w:rPr>
              <w:t xml:space="preserve">   </w:t>
            </w:r>
          </w:p>
          <w:p w:rsidR="00F91862" w:rsidRPr="007E4417" w:rsidRDefault="00F91862" w:rsidP="00461C0B">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Взаємодія з територіальними підрозділами органів Національної поліції, Служби безпеки України та іншими правоохоронними органами, державними органами, органами місцевого самоврядування та іншими установами і </w:t>
            </w:r>
            <w:r w:rsidR="00461C0B" w:rsidRPr="007E4417">
              <w:rPr>
                <w:color w:val="000000"/>
                <w:lang w:val="uk-UA"/>
              </w:rPr>
              <w:t>о</w:t>
            </w:r>
            <w:r w:rsidRPr="007E4417">
              <w:rPr>
                <w:color w:val="000000"/>
                <w:lang w:val="uk-UA"/>
              </w:rPr>
              <w:t>рганізаціями.</w:t>
            </w:r>
          </w:p>
          <w:p w:rsidR="00F91862" w:rsidRPr="007E4417" w:rsidRDefault="00F91862" w:rsidP="00461C0B">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З метою дотримання нормативних актів з охорони праці, техніки безпеки, пожежної безпеки, правил внутрішнього службового розпорядку, збереження орендованого та власного майна Національного бюро (далі – Майна), яке знаходиться у відділі Харківського теруправління, вжиття усіх передбачених законом заходів, у тому числі шляхом ініціювання надання обов’язкових до виконання доручень, вказівок працівникам відділу Харківського теруправління та працівникам інших структурних підрозділів Національного бюро, робоче місце яких знаходиться у відділі Харківського теруправлінні, або які на іншій правовій підставі перебувають у відділі Харківського теруправлінні для дотримання вищезазначених норм та/або для збереження Майна.</w:t>
            </w:r>
          </w:p>
          <w:p w:rsidR="00F91862" w:rsidRPr="007E4417" w:rsidRDefault="00F91862" w:rsidP="0012044E">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Забезпечення своєчасного та якісного виконання заходів, передбачених антикорупційною програмою Національного бюро. Здійснення контролю за неухильним дотриманням працівниками відділу Харківського теруправління та працівниками інших структурних підрозділів Національного бюро, робоче місце яких знаходиться у відділі Харківського </w:t>
            </w:r>
            <w:r w:rsidRPr="007E4417">
              <w:rPr>
                <w:color w:val="000000"/>
                <w:lang w:val="uk-UA"/>
              </w:rPr>
              <w:lastRenderedPageBreak/>
              <w:t>теруправлінні, вимог Кодексу професійної етики працівників Національного бюро.</w:t>
            </w:r>
          </w:p>
          <w:p w:rsidR="00F91862" w:rsidRPr="007E4417" w:rsidRDefault="00F91862" w:rsidP="0012044E">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w:t>
            </w:r>
            <w:r w:rsidR="002B3FB2" w:rsidRPr="007E4417">
              <w:rPr>
                <w:color w:val="000000"/>
                <w:lang w:val="uk-UA"/>
              </w:rPr>
              <w:t>У</w:t>
            </w:r>
            <w:r w:rsidRPr="007E4417">
              <w:rPr>
                <w:color w:val="000000"/>
                <w:lang w:val="uk-UA"/>
              </w:rPr>
              <w:t xml:space="preserve"> взаємодії з Управлінням комунікацій та зовнішніх зв’язків </w:t>
            </w:r>
            <w:r w:rsidR="002B3FB2" w:rsidRPr="007E4417">
              <w:rPr>
                <w:color w:val="000000"/>
                <w:lang w:val="uk-UA"/>
              </w:rPr>
              <w:t xml:space="preserve">вжиття організаційних заходів </w:t>
            </w:r>
            <w:r w:rsidR="00465FDA" w:rsidRPr="007E4417">
              <w:rPr>
                <w:color w:val="000000"/>
                <w:lang w:val="uk-UA"/>
              </w:rPr>
              <w:t xml:space="preserve">щодо </w:t>
            </w:r>
            <w:r w:rsidRPr="007E4417">
              <w:rPr>
                <w:color w:val="000000"/>
                <w:lang w:val="uk-UA"/>
              </w:rPr>
              <w:t xml:space="preserve">інформування </w:t>
            </w:r>
            <w:r w:rsidR="00465FDA" w:rsidRPr="007E4417">
              <w:rPr>
                <w:color w:val="000000"/>
                <w:lang w:val="uk-UA"/>
              </w:rPr>
              <w:t xml:space="preserve">керівництвом Національного бюро та територіального </w:t>
            </w:r>
            <w:r w:rsidR="002B3FB2" w:rsidRPr="007E4417">
              <w:rPr>
                <w:color w:val="000000"/>
                <w:lang w:val="uk-UA"/>
              </w:rPr>
              <w:t xml:space="preserve">управління </w:t>
            </w:r>
            <w:r w:rsidRPr="007E4417">
              <w:rPr>
                <w:color w:val="000000"/>
                <w:lang w:val="uk-UA"/>
              </w:rPr>
              <w:t xml:space="preserve">громадськості про роботу </w:t>
            </w:r>
            <w:r w:rsidR="00465FDA" w:rsidRPr="007E4417">
              <w:rPr>
                <w:color w:val="000000"/>
                <w:lang w:val="uk-UA"/>
              </w:rPr>
              <w:t>Національного бюро</w:t>
            </w:r>
            <w:r w:rsidRPr="007E4417">
              <w:rPr>
                <w:color w:val="000000"/>
                <w:lang w:val="uk-UA"/>
              </w:rPr>
              <w:t xml:space="preserve">, в тому числі надання усних коментарів ЗМІ, та здійснення виступів на тематичних, публічних заходах і подіях, участь у публічних заходах у якості спікера. Участь у прес-конференціях і брифінгах, інтерв’ю, </w:t>
            </w:r>
            <w:proofErr w:type="spellStart"/>
            <w:r w:rsidRPr="007E4417">
              <w:rPr>
                <w:color w:val="000000"/>
                <w:lang w:val="uk-UA"/>
              </w:rPr>
              <w:t>теле</w:t>
            </w:r>
            <w:proofErr w:type="spellEnd"/>
            <w:r w:rsidRPr="007E4417">
              <w:rPr>
                <w:color w:val="000000"/>
                <w:lang w:val="uk-UA"/>
              </w:rPr>
              <w:t xml:space="preserve">-, </w:t>
            </w:r>
            <w:proofErr w:type="spellStart"/>
            <w:r w:rsidRPr="007E4417">
              <w:rPr>
                <w:color w:val="000000"/>
                <w:lang w:val="uk-UA"/>
              </w:rPr>
              <w:t>радіоефірах</w:t>
            </w:r>
            <w:proofErr w:type="spellEnd"/>
            <w:r w:rsidRPr="007E4417">
              <w:rPr>
                <w:color w:val="000000"/>
                <w:lang w:val="uk-UA"/>
              </w:rPr>
              <w:t>, круглих столах, організація зустрічей та взаємодії з громадськими організаціями в межах територіальної юрисдикції територіального управління.</w:t>
            </w:r>
          </w:p>
          <w:p w:rsidR="00955424" w:rsidRPr="007E4417" w:rsidRDefault="002B3FB2" w:rsidP="0012044E">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w:t>
            </w:r>
            <w:r w:rsidR="00955424" w:rsidRPr="007E4417">
              <w:rPr>
                <w:color w:val="000000"/>
                <w:lang w:val="uk-UA"/>
              </w:rPr>
              <w:t>Забезпечення збереження державної таємниці, службової і конфіденційної інформації, що стали йому відомі при виконанні службових обов’язків.</w:t>
            </w:r>
          </w:p>
          <w:p w:rsidR="002B3FB2" w:rsidRPr="007E4417" w:rsidRDefault="002B3FB2" w:rsidP="002B3FB2">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Організаційне забезпечення роботи детективів Національного бюро в Дніпропетровській</w:t>
            </w:r>
            <w:r w:rsidR="00461C0B" w:rsidRPr="007E4417">
              <w:rPr>
                <w:color w:val="000000"/>
                <w:lang w:val="uk-UA"/>
              </w:rPr>
              <w:t xml:space="preserve"> та</w:t>
            </w:r>
            <w:r w:rsidRPr="007E4417">
              <w:rPr>
                <w:color w:val="000000"/>
                <w:lang w:val="uk-UA"/>
              </w:rPr>
              <w:t xml:space="preserve"> Запорізькій областях.</w:t>
            </w:r>
          </w:p>
          <w:p w:rsidR="00955424" w:rsidRPr="007E4417" w:rsidRDefault="00876A57" w:rsidP="002B3FB2">
            <w:pPr>
              <w:pStyle w:val="a4"/>
              <w:shd w:val="clear" w:color="auto" w:fill="FFFFFF"/>
              <w:spacing w:before="0" w:beforeAutospacing="0" w:after="0" w:afterAutospacing="0" w:line="256" w:lineRule="auto"/>
              <w:jc w:val="both"/>
              <w:rPr>
                <w:color w:val="000000"/>
                <w:lang w:val="uk-UA"/>
              </w:rPr>
            </w:pPr>
            <w:r w:rsidRPr="007E4417">
              <w:rPr>
                <w:color w:val="000000"/>
                <w:lang w:val="uk-UA"/>
              </w:rPr>
              <w:t xml:space="preserve">     </w:t>
            </w:r>
            <w:r w:rsidR="00955424" w:rsidRPr="007E4417">
              <w:rPr>
                <w:color w:val="000000"/>
                <w:lang w:val="uk-UA"/>
              </w:rPr>
              <w:t xml:space="preserve">За дорученням керівництва доповідати про виконану роботу, а також здійснювати інші, покладені на </w:t>
            </w:r>
            <w:r w:rsidR="00B348F4" w:rsidRPr="007E4417">
              <w:rPr>
                <w:color w:val="000000"/>
                <w:lang w:val="uk-UA"/>
              </w:rPr>
              <w:t>Харківського теруправління</w:t>
            </w:r>
            <w:r w:rsidR="00955424" w:rsidRPr="007E4417">
              <w:rPr>
                <w:color w:val="000000"/>
                <w:lang w:val="uk-UA"/>
              </w:rPr>
              <w:t xml:space="preserve">, функції і завдання відповідно до Положення про Харківське територіальне </w:t>
            </w:r>
            <w:r w:rsidR="00B348F4" w:rsidRPr="007E4417">
              <w:rPr>
                <w:color w:val="000000"/>
                <w:lang w:val="uk-UA"/>
              </w:rPr>
              <w:t>управління</w:t>
            </w:r>
            <w:r w:rsidR="00955424" w:rsidRPr="007E4417">
              <w:rPr>
                <w:color w:val="000000"/>
                <w:lang w:val="uk-UA"/>
              </w:rPr>
              <w:t xml:space="preserve"> Національного антикорупційного бюро України</w:t>
            </w:r>
          </w:p>
        </w:tc>
      </w:tr>
      <w:tr w:rsidR="00384F8C" w:rsidRPr="007E4417" w:rsidTr="00B70277">
        <w:tc>
          <w:tcPr>
            <w:tcW w:w="924"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b/>
                <w:lang w:val="uk-UA"/>
              </w:rPr>
            </w:pPr>
            <w:r w:rsidRPr="007E4417">
              <w:rPr>
                <w:b/>
                <w:lang w:val="uk-UA"/>
              </w:rPr>
              <w:lastRenderedPageBreak/>
              <w:t>ІІ</w:t>
            </w:r>
          </w:p>
        </w:tc>
        <w:tc>
          <w:tcPr>
            <w:tcW w:w="8705" w:type="dxa"/>
            <w:gridSpan w:val="2"/>
            <w:tcBorders>
              <w:top w:val="single" w:sz="4" w:space="0" w:color="auto"/>
              <w:left w:val="single" w:sz="4" w:space="0" w:color="auto"/>
              <w:bottom w:val="single" w:sz="4" w:space="0" w:color="auto"/>
              <w:right w:val="single" w:sz="4" w:space="0" w:color="auto"/>
            </w:tcBorders>
            <w:hideMark/>
          </w:tcPr>
          <w:p w:rsidR="00593BE2" w:rsidRPr="007E4417" w:rsidRDefault="00593BE2" w:rsidP="00593BE2">
            <w:pPr>
              <w:jc w:val="center"/>
              <w:rPr>
                <w:b/>
                <w:lang w:val="uk-UA"/>
              </w:rPr>
            </w:pPr>
            <w:r w:rsidRPr="007E4417">
              <w:rPr>
                <w:b/>
                <w:lang w:val="uk-UA"/>
              </w:rPr>
              <w:t>КВАЛІФІКАЦІЙНІ ВИМОГИ</w:t>
            </w:r>
          </w:p>
          <w:p w:rsidR="00384F8C" w:rsidRPr="007E4417" w:rsidRDefault="00384F8C">
            <w:pPr>
              <w:spacing w:line="256" w:lineRule="auto"/>
              <w:rPr>
                <w:b/>
                <w:lang w:val="uk-UA"/>
              </w:rPr>
            </w:pPr>
          </w:p>
        </w:tc>
      </w:tr>
      <w:tr w:rsidR="00384F8C" w:rsidRPr="007E4417" w:rsidTr="00384F8C">
        <w:tc>
          <w:tcPr>
            <w:tcW w:w="9629" w:type="dxa"/>
            <w:gridSpan w:val="3"/>
            <w:tcBorders>
              <w:top w:val="single" w:sz="4" w:space="0" w:color="auto"/>
              <w:left w:val="single" w:sz="4" w:space="0" w:color="auto"/>
              <w:bottom w:val="single" w:sz="4" w:space="0" w:color="auto"/>
              <w:right w:val="single" w:sz="4" w:space="0" w:color="auto"/>
            </w:tcBorders>
            <w:hideMark/>
          </w:tcPr>
          <w:p w:rsidR="00384F8C" w:rsidRPr="007E4417" w:rsidRDefault="00384F8C" w:rsidP="005E3D76">
            <w:pPr>
              <w:numPr>
                <w:ilvl w:val="0"/>
                <w:numId w:val="2"/>
              </w:numPr>
              <w:spacing w:line="256" w:lineRule="auto"/>
              <w:jc w:val="center"/>
              <w:rPr>
                <w:i/>
                <w:lang w:val="uk-UA"/>
              </w:rPr>
            </w:pPr>
            <w:r w:rsidRPr="007E4417">
              <w:rPr>
                <w:i/>
                <w:lang w:val="uk-UA"/>
              </w:rPr>
              <w:t>Загальні вимоги</w:t>
            </w:r>
          </w:p>
        </w:tc>
      </w:tr>
      <w:tr w:rsidR="00384F8C" w:rsidRPr="007E4417" w:rsidTr="00B70277">
        <w:tc>
          <w:tcPr>
            <w:tcW w:w="924" w:type="dxa"/>
            <w:vMerge w:val="restart"/>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1.1.</w:t>
            </w: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Освітньо-кваліфікаційний рівень</w:t>
            </w:r>
          </w:p>
        </w:tc>
        <w:tc>
          <w:tcPr>
            <w:tcW w:w="4883"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 xml:space="preserve">Вища освіта </w:t>
            </w:r>
          </w:p>
        </w:tc>
      </w:tr>
      <w:tr w:rsidR="00384F8C" w:rsidRPr="007E4417" w:rsidTr="00B70277">
        <w:tc>
          <w:tcPr>
            <w:tcW w:w="0" w:type="auto"/>
            <w:vMerge/>
            <w:tcBorders>
              <w:top w:val="single" w:sz="4" w:space="0" w:color="auto"/>
              <w:left w:val="single" w:sz="4" w:space="0" w:color="auto"/>
              <w:bottom w:val="single" w:sz="4" w:space="0" w:color="auto"/>
              <w:right w:val="single" w:sz="4" w:space="0" w:color="auto"/>
            </w:tcBorders>
            <w:vAlign w:val="center"/>
            <w:hideMark/>
          </w:tcPr>
          <w:p w:rsidR="00384F8C" w:rsidRPr="007E4417" w:rsidRDefault="00384F8C">
            <w:pPr>
              <w:spacing w:line="256" w:lineRule="auto"/>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7E4417" w:rsidRDefault="00384F8C">
            <w:pPr>
              <w:spacing w:line="256" w:lineRule="auto"/>
              <w:rPr>
                <w:lang w:val="uk-UA"/>
              </w:rPr>
            </w:pPr>
            <w:r w:rsidRPr="007E4417">
              <w:rPr>
                <w:lang w:val="uk-UA"/>
              </w:rPr>
              <w:t>Ступінь вищої освіти</w:t>
            </w:r>
          </w:p>
        </w:tc>
        <w:tc>
          <w:tcPr>
            <w:tcW w:w="4883" w:type="dxa"/>
            <w:tcBorders>
              <w:top w:val="single" w:sz="4" w:space="0" w:color="auto"/>
              <w:left w:val="single" w:sz="4" w:space="0" w:color="auto"/>
              <w:bottom w:val="single" w:sz="4" w:space="0" w:color="auto"/>
              <w:right w:val="single" w:sz="4" w:space="0" w:color="auto"/>
            </w:tcBorders>
            <w:hideMark/>
          </w:tcPr>
          <w:p w:rsidR="00384F8C" w:rsidRPr="007E4417" w:rsidRDefault="00384F8C" w:rsidP="00055BA0">
            <w:pPr>
              <w:spacing w:line="256" w:lineRule="auto"/>
              <w:rPr>
                <w:lang w:val="uk-UA"/>
              </w:rPr>
            </w:pPr>
            <w:r w:rsidRPr="007E4417">
              <w:rPr>
                <w:lang w:val="uk-UA"/>
              </w:rPr>
              <w:t>магістр (спеціаліст) бакалавр (дипломований після 201</w:t>
            </w:r>
            <w:r w:rsidR="00055BA0" w:rsidRPr="007E4417">
              <w:rPr>
                <w:lang w:val="uk-UA"/>
              </w:rPr>
              <w:t>5</w:t>
            </w:r>
            <w:r w:rsidRPr="007E4417">
              <w:rPr>
                <w:lang w:val="uk-UA"/>
              </w:rPr>
              <w:t xml:space="preserve"> р.)</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caps/>
                <w:lang w:val="uk-UA"/>
              </w:rPr>
              <w:t>1.2</w:t>
            </w:r>
          </w:p>
        </w:tc>
        <w:tc>
          <w:tcPr>
            <w:tcW w:w="3822" w:type="dxa"/>
          </w:tcPr>
          <w:p w:rsidR="009A27D7" w:rsidRPr="007E4417" w:rsidRDefault="009A27D7" w:rsidP="009A27D7">
            <w:pPr>
              <w:rPr>
                <w:caps/>
                <w:lang w:val="uk-UA"/>
              </w:rPr>
            </w:pPr>
            <w:r w:rsidRPr="007E4417">
              <w:rPr>
                <w:lang w:val="uk-UA"/>
              </w:rPr>
              <w:t>Стаж роботи  (тривалість у роках, у тому числі на посадах певної категорії)</w:t>
            </w:r>
          </w:p>
        </w:tc>
        <w:tc>
          <w:tcPr>
            <w:tcW w:w="4883" w:type="dxa"/>
          </w:tcPr>
          <w:p w:rsidR="00031690" w:rsidRPr="007E4417" w:rsidRDefault="009A27D7" w:rsidP="00031690">
            <w:pPr>
              <w:tabs>
                <w:tab w:val="left" w:pos="312"/>
              </w:tabs>
              <w:jc w:val="both"/>
              <w:rPr>
                <w:lang w:val="uk-UA"/>
              </w:rPr>
            </w:pPr>
            <w:r w:rsidRPr="007E4417">
              <w:rPr>
                <w:lang w:val="uk-UA"/>
              </w:rPr>
              <w:t>загальний стаж роботи не менше</w:t>
            </w:r>
            <w:r w:rsidR="00031690" w:rsidRPr="007E4417">
              <w:rPr>
                <w:lang w:val="uk-UA"/>
              </w:rPr>
              <w:t xml:space="preserve"> 5</w:t>
            </w:r>
            <w:r w:rsidRPr="007E4417">
              <w:rPr>
                <w:lang w:val="uk-UA"/>
              </w:rPr>
              <w:t xml:space="preserve"> </w:t>
            </w:r>
            <w:r w:rsidR="00031690" w:rsidRPr="007E4417">
              <w:rPr>
                <w:lang w:val="uk-UA"/>
              </w:rPr>
              <w:t>(</w:t>
            </w:r>
            <w:r w:rsidR="002B3FB2" w:rsidRPr="007E4417">
              <w:rPr>
                <w:lang w:val="uk-UA"/>
              </w:rPr>
              <w:t>п’яти</w:t>
            </w:r>
            <w:r w:rsidR="00031690" w:rsidRPr="007E4417">
              <w:rPr>
                <w:lang w:val="uk-UA"/>
              </w:rPr>
              <w:t>)</w:t>
            </w:r>
            <w:r w:rsidR="002B3FB2" w:rsidRPr="007E4417">
              <w:rPr>
                <w:lang w:val="uk-UA"/>
              </w:rPr>
              <w:t xml:space="preserve"> </w:t>
            </w:r>
            <w:r w:rsidRPr="007E4417">
              <w:rPr>
                <w:lang w:val="uk-UA"/>
              </w:rPr>
              <w:t xml:space="preserve">років, з них </w:t>
            </w:r>
            <w:r w:rsidR="00E034AF">
              <w:rPr>
                <w:lang w:val="uk-UA"/>
              </w:rPr>
              <w:t xml:space="preserve">3 (три) роки </w:t>
            </w:r>
            <w:r w:rsidRPr="007E4417">
              <w:rPr>
                <w:lang w:val="uk-UA"/>
              </w:rPr>
              <w:t xml:space="preserve">роботи </w:t>
            </w:r>
            <w:r w:rsidR="00031690" w:rsidRPr="007E4417">
              <w:rPr>
                <w:lang w:val="uk-UA"/>
              </w:rPr>
              <w:t>на керівних посадах в державних органах, органах місцевої влади, установах, організаціях, правоохоронних органах</w:t>
            </w:r>
            <w:r w:rsidR="00E034AF">
              <w:rPr>
                <w:lang w:val="uk-UA"/>
              </w:rPr>
              <w:t>;</w:t>
            </w:r>
            <w:r w:rsidR="00031690" w:rsidRPr="007E4417">
              <w:rPr>
                <w:lang w:val="uk-UA"/>
              </w:rPr>
              <w:t xml:space="preserve"> та/або за кордоном, міжнародних організаціях у сфері права не менше ніж </w:t>
            </w:r>
            <w:r w:rsidR="00E034AF">
              <w:rPr>
                <w:lang w:val="uk-UA"/>
              </w:rPr>
              <w:t>5 (п’яти)</w:t>
            </w:r>
            <w:r w:rsidR="00031690" w:rsidRPr="007E4417">
              <w:rPr>
                <w:lang w:val="uk-UA"/>
              </w:rPr>
              <w:t xml:space="preserve"> рок</w:t>
            </w:r>
            <w:r w:rsidR="00E034AF">
              <w:rPr>
                <w:lang w:val="uk-UA"/>
              </w:rPr>
              <w:t>ів;</w:t>
            </w:r>
            <w:r w:rsidR="00031690" w:rsidRPr="007E4417">
              <w:rPr>
                <w:lang w:val="uk-UA"/>
              </w:rPr>
              <w:t xml:space="preserve"> </w:t>
            </w:r>
            <w:r w:rsidR="00521796" w:rsidRPr="007E4417">
              <w:rPr>
                <w:lang w:val="uk-UA"/>
              </w:rPr>
              <w:t>та/</w:t>
            </w:r>
            <w:r w:rsidR="00031690" w:rsidRPr="007E4417">
              <w:rPr>
                <w:lang w:val="uk-UA"/>
              </w:rPr>
              <w:t xml:space="preserve">або досвід </w:t>
            </w:r>
            <w:r w:rsidR="00521796" w:rsidRPr="007E4417">
              <w:rPr>
                <w:lang w:val="uk-UA"/>
              </w:rPr>
              <w:t xml:space="preserve">роботи не менше </w:t>
            </w:r>
            <w:r w:rsidR="00E034AF">
              <w:rPr>
                <w:lang w:val="uk-UA"/>
              </w:rPr>
              <w:t>5</w:t>
            </w:r>
            <w:r w:rsidR="00521796" w:rsidRPr="007E4417">
              <w:rPr>
                <w:lang w:val="uk-UA"/>
              </w:rPr>
              <w:t xml:space="preserve"> (</w:t>
            </w:r>
            <w:r w:rsidR="00E034AF">
              <w:rPr>
                <w:lang w:val="uk-UA"/>
              </w:rPr>
              <w:t>п’ять</w:t>
            </w:r>
            <w:r w:rsidR="00521796" w:rsidRPr="007E4417">
              <w:rPr>
                <w:lang w:val="uk-UA"/>
              </w:rPr>
              <w:t>) рок</w:t>
            </w:r>
            <w:r w:rsidR="00E034AF">
              <w:rPr>
                <w:lang w:val="uk-UA"/>
              </w:rPr>
              <w:t>ів</w:t>
            </w:r>
            <w:r w:rsidR="00521796" w:rsidRPr="007E4417">
              <w:rPr>
                <w:lang w:val="uk-UA"/>
              </w:rPr>
              <w:t xml:space="preserve"> в Національному бюро. </w:t>
            </w:r>
          </w:p>
          <w:p w:rsidR="009A27D7" w:rsidRPr="007E4417" w:rsidRDefault="009A27D7" w:rsidP="00031690">
            <w:pPr>
              <w:tabs>
                <w:tab w:val="left" w:pos="312"/>
              </w:tabs>
              <w:jc w:val="both"/>
              <w:rPr>
                <w:lang w:val="uk-UA"/>
              </w:rPr>
            </w:pP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tcPr>
          <w:p w:rsidR="009A27D7" w:rsidRPr="007E4417" w:rsidRDefault="009A27D7" w:rsidP="009A27D7">
            <w:pPr>
              <w:spacing w:line="256" w:lineRule="auto"/>
              <w:rPr>
                <w:caps/>
                <w:lang w:val="uk-UA"/>
              </w:rPr>
            </w:pPr>
            <w:r w:rsidRPr="007E4417">
              <w:rPr>
                <w:caps/>
                <w:lang w:val="uk-UA"/>
              </w:rPr>
              <w:t>1.3</w:t>
            </w:r>
          </w:p>
        </w:tc>
        <w:tc>
          <w:tcPr>
            <w:tcW w:w="3822" w:type="dxa"/>
            <w:tcBorders>
              <w:top w:val="single" w:sz="4" w:space="0" w:color="auto"/>
              <w:left w:val="single" w:sz="4" w:space="0" w:color="auto"/>
              <w:bottom w:val="single" w:sz="4" w:space="0" w:color="auto"/>
              <w:right w:val="single" w:sz="4" w:space="0" w:color="auto"/>
            </w:tcBorders>
          </w:tcPr>
          <w:p w:rsidR="009A27D7" w:rsidRPr="007E4417" w:rsidRDefault="009A27D7" w:rsidP="009A27D7">
            <w:pPr>
              <w:spacing w:line="256" w:lineRule="auto"/>
              <w:rPr>
                <w:lang w:val="uk-UA"/>
              </w:rPr>
            </w:pPr>
            <w:r w:rsidRPr="007E4417">
              <w:rPr>
                <w:lang w:val="uk-UA"/>
              </w:rPr>
              <w:t>Володіння державною мовою</w:t>
            </w:r>
          </w:p>
        </w:tc>
        <w:tc>
          <w:tcPr>
            <w:tcW w:w="4883" w:type="dxa"/>
            <w:tcBorders>
              <w:top w:val="single" w:sz="4" w:space="0" w:color="auto"/>
              <w:left w:val="single" w:sz="4" w:space="0" w:color="auto"/>
              <w:bottom w:val="single" w:sz="4" w:space="0" w:color="auto"/>
              <w:right w:val="single" w:sz="4" w:space="0" w:color="auto"/>
            </w:tcBorders>
          </w:tcPr>
          <w:p w:rsidR="009A27D7" w:rsidRPr="007E4417" w:rsidRDefault="009A27D7" w:rsidP="009A27D7">
            <w:pPr>
              <w:spacing w:line="256" w:lineRule="auto"/>
              <w:rPr>
                <w:lang w:val="uk-UA"/>
              </w:rPr>
            </w:pPr>
            <w:r w:rsidRPr="007E4417">
              <w:rPr>
                <w:lang w:val="uk-UA"/>
              </w:rPr>
              <w:t>Вільно</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tcPr>
          <w:p w:rsidR="009A27D7" w:rsidRPr="007E4417" w:rsidRDefault="009A27D7" w:rsidP="009A27D7">
            <w:pPr>
              <w:spacing w:line="256" w:lineRule="auto"/>
              <w:rPr>
                <w:caps/>
                <w:lang w:val="uk-UA"/>
              </w:rPr>
            </w:pPr>
            <w:r w:rsidRPr="007E4417">
              <w:rPr>
                <w:caps/>
                <w:lang w:val="uk-UA"/>
              </w:rPr>
              <w:t>1.4</w:t>
            </w:r>
          </w:p>
        </w:tc>
        <w:tc>
          <w:tcPr>
            <w:tcW w:w="3822" w:type="dxa"/>
            <w:tcBorders>
              <w:top w:val="single" w:sz="4" w:space="0" w:color="auto"/>
              <w:left w:val="single" w:sz="4" w:space="0" w:color="auto"/>
              <w:bottom w:val="single" w:sz="4" w:space="0" w:color="auto"/>
              <w:right w:val="single" w:sz="4" w:space="0" w:color="auto"/>
            </w:tcBorders>
          </w:tcPr>
          <w:p w:rsidR="009A27D7" w:rsidRPr="007E4417" w:rsidRDefault="009A27D7" w:rsidP="009A27D7">
            <w:pPr>
              <w:spacing w:line="256" w:lineRule="auto"/>
              <w:rPr>
                <w:lang w:val="uk-UA"/>
              </w:rPr>
            </w:pPr>
            <w:r w:rsidRPr="007E4417">
              <w:rPr>
                <w:lang w:val="uk-UA"/>
              </w:rPr>
              <w:t>Володіння іноземними мовами</w:t>
            </w:r>
          </w:p>
        </w:tc>
        <w:tc>
          <w:tcPr>
            <w:tcW w:w="4883" w:type="dxa"/>
            <w:tcBorders>
              <w:top w:val="single" w:sz="4" w:space="0" w:color="auto"/>
              <w:left w:val="single" w:sz="4" w:space="0" w:color="auto"/>
              <w:bottom w:val="single" w:sz="4" w:space="0" w:color="auto"/>
              <w:right w:val="single" w:sz="4" w:space="0" w:color="auto"/>
            </w:tcBorders>
          </w:tcPr>
          <w:p w:rsidR="009A27D7" w:rsidRPr="007E4417" w:rsidRDefault="00521796" w:rsidP="009A27D7">
            <w:pPr>
              <w:spacing w:line="256" w:lineRule="auto"/>
              <w:rPr>
                <w:lang w:val="uk-UA"/>
              </w:rPr>
            </w:pPr>
            <w:r w:rsidRPr="007E4417">
              <w:rPr>
                <w:lang w:val="uk-UA"/>
              </w:rPr>
              <w:t>Володіння іноземною мовою є додатковою перевагою</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caps/>
                <w:lang w:val="uk-UA"/>
              </w:rPr>
              <w:lastRenderedPageBreak/>
              <w:t>1.5</w:t>
            </w:r>
          </w:p>
        </w:tc>
        <w:tc>
          <w:tcPr>
            <w:tcW w:w="3822"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lang w:val="uk-UA"/>
              </w:rPr>
            </w:pPr>
            <w:r w:rsidRPr="007E4417">
              <w:rPr>
                <w:lang w:val="uk-UA" w:eastAsia="uk-UA"/>
              </w:rPr>
              <w:t>Інформація про строковість чи безстроковість призначення на посаду</w:t>
            </w:r>
          </w:p>
        </w:tc>
        <w:tc>
          <w:tcPr>
            <w:tcW w:w="4883" w:type="dxa"/>
            <w:tcBorders>
              <w:top w:val="single" w:sz="4" w:space="0" w:color="auto"/>
              <w:left w:val="single" w:sz="4" w:space="0" w:color="auto"/>
              <w:bottom w:val="single" w:sz="4" w:space="0" w:color="auto"/>
              <w:right w:val="single" w:sz="4" w:space="0" w:color="auto"/>
            </w:tcBorders>
          </w:tcPr>
          <w:p w:rsidR="009A27D7" w:rsidRPr="007E4417" w:rsidRDefault="00E034AF" w:rsidP="006E4BF6">
            <w:pPr>
              <w:spacing w:line="256" w:lineRule="auto"/>
              <w:jc w:val="both"/>
              <w:rPr>
                <w:lang w:val="uk-UA"/>
              </w:rPr>
            </w:pPr>
            <w:r w:rsidRPr="007E4417">
              <w:rPr>
                <w:rStyle w:val="rvts0"/>
                <w:lang w:val="uk-UA"/>
              </w:rPr>
              <w:t>Б</w:t>
            </w:r>
            <w:r w:rsidR="00521796" w:rsidRPr="007E4417">
              <w:rPr>
                <w:rStyle w:val="rvts0"/>
                <w:lang w:val="uk-UA"/>
              </w:rPr>
              <w:t>езстроково</w:t>
            </w:r>
          </w:p>
        </w:tc>
      </w:tr>
      <w:tr w:rsidR="009A27D7" w:rsidRPr="007E4417" w:rsidTr="00384F8C">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jc w:val="center"/>
              <w:rPr>
                <w:i/>
                <w:lang w:val="uk-UA"/>
              </w:rPr>
            </w:pPr>
            <w:r w:rsidRPr="007E4417">
              <w:rPr>
                <w:i/>
                <w:lang w:val="uk-UA"/>
              </w:rPr>
              <w:t>2. Спеціальні вимоги</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caps/>
                <w:lang w:val="uk-UA"/>
              </w:rPr>
              <w:t>2.1</w:t>
            </w:r>
          </w:p>
        </w:tc>
        <w:tc>
          <w:tcPr>
            <w:tcW w:w="3822"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lang w:val="uk-UA"/>
              </w:rPr>
              <w:t>Галузь знань (найменування спеціальності)</w:t>
            </w:r>
          </w:p>
        </w:tc>
        <w:tc>
          <w:tcPr>
            <w:tcW w:w="4883" w:type="dxa"/>
            <w:tcBorders>
              <w:top w:val="single" w:sz="4" w:space="0" w:color="auto"/>
              <w:left w:val="single" w:sz="4" w:space="0" w:color="auto"/>
              <w:bottom w:val="single" w:sz="4" w:space="0" w:color="auto"/>
              <w:right w:val="single" w:sz="4" w:space="0" w:color="auto"/>
            </w:tcBorders>
            <w:hideMark/>
          </w:tcPr>
          <w:p w:rsidR="009A27D7" w:rsidRPr="007E4417" w:rsidRDefault="00B05EB6" w:rsidP="00B05EB6">
            <w:pPr>
              <w:spacing w:line="256" w:lineRule="auto"/>
              <w:jc w:val="both"/>
              <w:rPr>
                <w:lang w:val="uk-UA"/>
              </w:rPr>
            </w:pPr>
            <w:r>
              <w:rPr>
                <w:lang w:val="uk-UA"/>
              </w:rPr>
              <w:t>Бізнес, адміністрування та п</w:t>
            </w:r>
            <w:r w:rsidR="008641E4" w:rsidRPr="007E4417">
              <w:rPr>
                <w:lang w:val="uk-UA"/>
              </w:rPr>
              <w:t>раво</w:t>
            </w:r>
            <w:r w:rsidR="00F53EE4" w:rsidRPr="007E4417">
              <w:rPr>
                <w:lang w:val="uk-UA"/>
              </w:rPr>
              <w:t xml:space="preserve"> (Право)</w:t>
            </w:r>
            <w:r w:rsidR="009A27D7" w:rsidRPr="007E4417">
              <w:rPr>
                <w:lang w:val="uk-UA"/>
              </w:rPr>
              <w:t>.</w:t>
            </w:r>
            <w:r w:rsidR="00585AD0" w:rsidRPr="007E4417">
              <w:rPr>
                <w:lang w:val="uk-UA"/>
              </w:rPr>
              <w:t xml:space="preserve"> </w:t>
            </w:r>
            <w:r>
              <w:rPr>
                <w:lang w:val="uk-UA"/>
              </w:rPr>
              <w:t>Безпека та оборона</w:t>
            </w:r>
            <w:r w:rsidR="00F53EE4" w:rsidRPr="007E4417">
              <w:rPr>
                <w:lang w:val="uk-UA"/>
              </w:rPr>
              <w:t xml:space="preserve"> (</w:t>
            </w:r>
            <w:r w:rsidR="00521796" w:rsidRPr="007E4417">
              <w:rPr>
                <w:lang w:val="uk-UA"/>
              </w:rPr>
              <w:t>Правоохоронна діяльність</w:t>
            </w:r>
            <w:r>
              <w:rPr>
                <w:lang w:val="uk-UA"/>
              </w:rPr>
              <w:t>,</w:t>
            </w:r>
            <w:r w:rsidRPr="007E4417">
              <w:rPr>
                <w:lang w:val="uk-UA"/>
              </w:rPr>
              <w:t xml:space="preserve"> Забезпечення військ (сил)</w:t>
            </w:r>
            <w:r w:rsidR="00F53EE4" w:rsidRPr="007E4417">
              <w:rPr>
                <w:lang w:val="uk-UA"/>
              </w:rPr>
              <w:t>)</w:t>
            </w:r>
            <w:r w:rsidR="00521796" w:rsidRPr="007E4417">
              <w:rPr>
                <w:lang w:val="uk-UA"/>
              </w:rPr>
              <w:t>.</w:t>
            </w:r>
            <w:r w:rsidR="00585AD0" w:rsidRPr="007E4417">
              <w:rPr>
                <w:lang w:val="uk-UA"/>
              </w:rPr>
              <w:t xml:space="preserve"> </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caps/>
                <w:lang w:val="uk-UA"/>
              </w:rPr>
              <w:t>2.2</w:t>
            </w:r>
          </w:p>
        </w:tc>
        <w:tc>
          <w:tcPr>
            <w:tcW w:w="3822" w:type="dxa"/>
            <w:tcBorders>
              <w:top w:val="single" w:sz="4" w:space="0" w:color="auto"/>
              <w:left w:val="single" w:sz="4" w:space="0" w:color="auto"/>
              <w:bottom w:val="single" w:sz="4" w:space="0" w:color="auto"/>
              <w:right w:val="single" w:sz="4" w:space="0" w:color="auto"/>
            </w:tcBorders>
            <w:hideMark/>
          </w:tcPr>
          <w:p w:rsidR="009A27D7" w:rsidRPr="007E4417" w:rsidRDefault="00055BA0" w:rsidP="009A27D7">
            <w:pPr>
              <w:spacing w:line="256" w:lineRule="auto"/>
              <w:rPr>
                <w:caps/>
                <w:lang w:val="uk-UA"/>
              </w:rPr>
            </w:pPr>
            <w:r w:rsidRPr="007E4417">
              <w:rPr>
                <w:lang w:val="uk-UA"/>
              </w:rPr>
              <w:t>Спеціальний досвід роботи (тривалість, сфера чи напрямок роботи)</w:t>
            </w:r>
          </w:p>
        </w:tc>
        <w:tc>
          <w:tcPr>
            <w:tcW w:w="4883" w:type="dxa"/>
            <w:tcBorders>
              <w:top w:val="single" w:sz="4" w:space="0" w:color="auto"/>
              <w:left w:val="single" w:sz="4" w:space="0" w:color="auto"/>
              <w:bottom w:val="single" w:sz="4" w:space="0" w:color="auto"/>
              <w:right w:val="single" w:sz="4" w:space="0" w:color="auto"/>
            </w:tcBorders>
            <w:hideMark/>
          </w:tcPr>
          <w:p w:rsidR="009A27D7" w:rsidRDefault="00521796" w:rsidP="00E034AF">
            <w:pPr>
              <w:spacing w:line="256" w:lineRule="auto"/>
              <w:jc w:val="both"/>
              <w:rPr>
                <w:shd w:val="clear" w:color="auto" w:fill="FFFFFF"/>
                <w:lang w:val="uk-UA"/>
              </w:rPr>
            </w:pPr>
            <w:r w:rsidRPr="007E4417">
              <w:rPr>
                <w:shd w:val="clear" w:color="auto" w:fill="FFFFFF"/>
                <w:lang w:val="uk-UA"/>
              </w:rPr>
              <w:t>Д</w:t>
            </w:r>
            <w:r w:rsidR="009A27D7" w:rsidRPr="007E4417">
              <w:rPr>
                <w:shd w:val="clear" w:color="auto" w:fill="FFFFFF"/>
                <w:lang w:val="uk-UA"/>
              </w:rPr>
              <w:t xml:space="preserve">освід </w:t>
            </w:r>
            <w:r w:rsidRPr="007E4417">
              <w:rPr>
                <w:shd w:val="clear" w:color="auto" w:fill="FFFFFF"/>
                <w:lang w:val="uk-UA"/>
              </w:rPr>
              <w:t xml:space="preserve">роботи </w:t>
            </w:r>
            <w:r w:rsidR="00E034AF">
              <w:rPr>
                <w:shd w:val="clear" w:color="auto" w:fill="FFFFFF"/>
                <w:lang w:val="uk-UA"/>
              </w:rPr>
              <w:t xml:space="preserve">3 (три) роки </w:t>
            </w:r>
            <w:r w:rsidRPr="007E4417">
              <w:rPr>
                <w:shd w:val="clear" w:color="auto" w:fill="FFFFFF"/>
                <w:lang w:val="uk-UA"/>
              </w:rPr>
              <w:t>на керівних посадах в державних органах, органах місцевої влади, установах, організаціях, правоохоронних органах; та/або за кордоном, міжнародних організац</w:t>
            </w:r>
            <w:r w:rsidR="00E034AF">
              <w:rPr>
                <w:shd w:val="clear" w:color="auto" w:fill="FFFFFF"/>
                <w:lang w:val="uk-UA"/>
              </w:rPr>
              <w:t>іях у сфері права не менше ніж 5</w:t>
            </w:r>
            <w:r w:rsidRPr="007E4417">
              <w:rPr>
                <w:shd w:val="clear" w:color="auto" w:fill="FFFFFF"/>
                <w:lang w:val="uk-UA"/>
              </w:rPr>
              <w:t xml:space="preserve"> (</w:t>
            </w:r>
            <w:r w:rsidR="00E034AF">
              <w:rPr>
                <w:shd w:val="clear" w:color="auto" w:fill="FFFFFF"/>
                <w:lang w:val="uk-UA"/>
              </w:rPr>
              <w:t>п’ять)</w:t>
            </w:r>
            <w:r w:rsidRPr="007E4417">
              <w:rPr>
                <w:shd w:val="clear" w:color="auto" w:fill="FFFFFF"/>
                <w:lang w:val="uk-UA"/>
              </w:rPr>
              <w:t xml:space="preserve"> рок</w:t>
            </w:r>
            <w:r w:rsidR="00E034AF">
              <w:rPr>
                <w:shd w:val="clear" w:color="auto" w:fill="FFFFFF"/>
                <w:lang w:val="uk-UA"/>
              </w:rPr>
              <w:t>ів;</w:t>
            </w:r>
            <w:r w:rsidRPr="007E4417">
              <w:rPr>
                <w:shd w:val="clear" w:color="auto" w:fill="FFFFFF"/>
                <w:lang w:val="uk-UA"/>
              </w:rPr>
              <w:t xml:space="preserve"> та/або досвід роботи не менше </w:t>
            </w:r>
            <w:r w:rsidR="00E034AF">
              <w:rPr>
                <w:shd w:val="clear" w:color="auto" w:fill="FFFFFF"/>
                <w:lang w:val="uk-UA"/>
              </w:rPr>
              <w:t>5</w:t>
            </w:r>
            <w:r w:rsidRPr="007E4417">
              <w:rPr>
                <w:shd w:val="clear" w:color="auto" w:fill="FFFFFF"/>
                <w:lang w:val="uk-UA"/>
              </w:rPr>
              <w:t xml:space="preserve"> (</w:t>
            </w:r>
            <w:r w:rsidR="00E034AF">
              <w:rPr>
                <w:shd w:val="clear" w:color="auto" w:fill="FFFFFF"/>
                <w:lang w:val="uk-UA"/>
              </w:rPr>
              <w:t>п’ять)</w:t>
            </w:r>
            <w:r w:rsidRPr="007E4417">
              <w:rPr>
                <w:shd w:val="clear" w:color="auto" w:fill="FFFFFF"/>
                <w:lang w:val="uk-UA"/>
              </w:rPr>
              <w:t xml:space="preserve"> рок</w:t>
            </w:r>
            <w:r w:rsidR="00E034AF">
              <w:rPr>
                <w:shd w:val="clear" w:color="auto" w:fill="FFFFFF"/>
                <w:lang w:val="uk-UA"/>
              </w:rPr>
              <w:t>ів</w:t>
            </w:r>
            <w:r w:rsidRPr="007E4417">
              <w:rPr>
                <w:shd w:val="clear" w:color="auto" w:fill="FFFFFF"/>
                <w:lang w:val="uk-UA"/>
              </w:rPr>
              <w:t xml:space="preserve"> в Національному бюро.</w:t>
            </w:r>
          </w:p>
          <w:p w:rsidR="00E034AF" w:rsidRPr="007E4417" w:rsidRDefault="00E034AF" w:rsidP="00E034AF">
            <w:pPr>
              <w:spacing w:line="256" w:lineRule="auto"/>
              <w:jc w:val="both"/>
              <w:rPr>
                <w:shd w:val="clear" w:color="auto" w:fill="FFFFFF"/>
                <w:lang w:val="uk-UA"/>
              </w:rPr>
            </w:pPr>
            <w:r>
              <w:rPr>
                <w:shd w:val="clear" w:color="auto" w:fill="FFFFFF"/>
                <w:lang w:val="uk-UA"/>
              </w:rPr>
              <w:t>Наявність посвідчення водія категорій «В»</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lang w:val="uk-UA"/>
              </w:rPr>
              <w:br w:type="page"/>
            </w:r>
            <w:r w:rsidRPr="007E4417">
              <w:rPr>
                <w:lang w:val="uk-UA"/>
              </w:rPr>
              <w:br w:type="page"/>
            </w:r>
            <w:r w:rsidRPr="007E4417">
              <w:rPr>
                <w:caps/>
                <w:lang w:val="uk-UA"/>
              </w:rPr>
              <w:t>2.3</w:t>
            </w:r>
          </w:p>
        </w:tc>
        <w:tc>
          <w:tcPr>
            <w:tcW w:w="3822"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lang w:val="uk-UA"/>
              </w:rPr>
            </w:pPr>
            <w:r w:rsidRPr="007E4417">
              <w:rPr>
                <w:lang w:val="uk-UA"/>
              </w:rPr>
              <w:t>Знання законодавства відповідно до посадових обов’язків</w:t>
            </w:r>
          </w:p>
        </w:tc>
        <w:tc>
          <w:tcPr>
            <w:tcW w:w="4883" w:type="dxa"/>
            <w:tcBorders>
              <w:top w:val="single" w:sz="4" w:space="0" w:color="auto"/>
              <w:left w:val="single" w:sz="4" w:space="0" w:color="auto"/>
              <w:bottom w:val="single" w:sz="4" w:space="0" w:color="auto"/>
              <w:right w:val="single" w:sz="4" w:space="0" w:color="auto"/>
            </w:tcBorders>
            <w:hideMark/>
          </w:tcPr>
          <w:p w:rsidR="009A27D7" w:rsidRPr="007E4417" w:rsidRDefault="009A27D7" w:rsidP="007A4637">
            <w:pPr>
              <w:numPr>
                <w:ilvl w:val="0"/>
                <w:numId w:val="3"/>
              </w:numPr>
              <w:spacing w:line="256" w:lineRule="auto"/>
              <w:jc w:val="both"/>
              <w:rPr>
                <w:lang w:val="uk-UA"/>
              </w:rPr>
            </w:pPr>
            <w:r w:rsidRPr="007E4417">
              <w:rPr>
                <w:lang w:val="uk-UA"/>
              </w:rPr>
              <w:t>Конституція України;</w:t>
            </w:r>
          </w:p>
          <w:p w:rsidR="009A27D7" w:rsidRPr="007E4417" w:rsidRDefault="009A27D7" w:rsidP="007A4637">
            <w:pPr>
              <w:numPr>
                <w:ilvl w:val="0"/>
                <w:numId w:val="3"/>
              </w:numPr>
              <w:spacing w:line="256" w:lineRule="auto"/>
              <w:jc w:val="both"/>
              <w:rPr>
                <w:lang w:val="uk-UA"/>
              </w:rPr>
            </w:pPr>
            <w:r w:rsidRPr="007E4417">
              <w:rPr>
                <w:lang w:val="uk-UA"/>
              </w:rPr>
              <w:t>норми кримінального процесуального і кримінального права;</w:t>
            </w:r>
          </w:p>
          <w:p w:rsidR="009A27D7" w:rsidRPr="007E4417" w:rsidRDefault="009A27D7" w:rsidP="007A4637">
            <w:pPr>
              <w:numPr>
                <w:ilvl w:val="0"/>
                <w:numId w:val="3"/>
              </w:numPr>
              <w:spacing w:line="256" w:lineRule="auto"/>
              <w:jc w:val="both"/>
              <w:rPr>
                <w:lang w:val="uk-UA"/>
              </w:rPr>
            </w:pPr>
            <w:r w:rsidRPr="007E4417">
              <w:rPr>
                <w:lang w:val="uk-UA"/>
              </w:rPr>
              <w:t>Закон України «Про Національне антикорупційне бюро України»;</w:t>
            </w:r>
          </w:p>
          <w:p w:rsidR="009A27D7" w:rsidRPr="007E4417" w:rsidRDefault="009A27D7" w:rsidP="007A4637">
            <w:pPr>
              <w:numPr>
                <w:ilvl w:val="0"/>
                <w:numId w:val="3"/>
              </w:numPr>
              <w:spacing w:line="256" w:lineRule="auto"/>
              <w:jc w:val="both"/>
              <w:rPr>
                <w:lang w:val="uk-UA"/>
              </w:rPr>
            </w:pPr>
            <w:r w:rsidRPr="007E4417">
              <w:rPr>
                <w:lang w:val="uk-UA"/>
              </w:rPr>
              <w:t>Закон України «Про звернення громадян»;</w:t>
            </w:r>
          </w:p>
          <w:p w:rsidR="009A27D7" w:rsidRPr="007E4417" w:rsidRDefault="009A27D7" w:rsidP="007A4637">
            <w:pPr>
              <w:numPr>
                <w:ilvl w:val="0"/>
                <w:numId w:val="3"/>
              </w:numPr>
              <w:spacing w:line="256" w:lineRule="auto"/>
              <w:jc w:val="both"/>
              <w:rPr>
                <w:lang w:val="uk-UA"/>
              </w:rPr>
            </w:pPr>
            <w:r w:rsidRPr="007E4417">
              <w:rPr>
                <w:lang w:val="uk-UA"/>
              </w:rPr>
              <w:t>Закон України «Про доступ до публічної інформації»;</w:t>
            </w:r>
          </w:p>
          <w:p w:rsidR="009A27D7" w:rsidRPr="007E4417" w:rsidRDefault="009A27D7" w:rsidP="007A4637">
            <w:pPr>
              <w:numPr>
                <w:ilvl w:val="0"/>
                <w:numId w:val="3"/>
              </w:numPr>
              <w:spacing w:line="256" w:lineRule="auto"/>
              <w:jc w:val="both"/>
              <w:rPr>
                <w:lang w:val="uk-UA"/>
              </w:rPr>
            </w:pPr>
            <w:r w:rsidRPr="007E4417">
              <w:rPr>
                <w:lang w:val="uk-UA"/>
              </w:rPr>
              <w:t xml:space="preserve">законодавство України у сфері державного </w:t>
            </w:r>
            <w:r w:rsidR="00521796" w:rsidRPr="007E4417">
              <w:rPr>
                <w:lang w:val="uk-UA"/>
              </w:rPr>
              <w:t>управління</w:t>
            </w:r>
            <w:r w:rsidRPr="007E4417">
              <w:rPr>
                <w:lang w:val="uk-UA"/>
              </w:rPr>
              <w:t>, зокрема Закон України «Про державну службу»;</w:t>
            </w:r>
          </w:p>
          <w:p w:rsidR="009A27D7" w:rsidRPr="007E4417" w:rsidRDefault="009A27D7" w:rsidP="007A4637">
            <w:pPr>
              <w:numPr>
                <w:ilvl w:val="0"/>
                <w:numId w:val="3"/>
              </w:numPr>
              <w:spacing w:line="256" w:lineRule="auto"/>
              <w:jc w:val="both"/>
              <w:rPr>
                <w:lang w:val="uk-UA"/>
              </w:rPr>
            </w:pPr>
            <w:r w:rsidRPr="007E4417">
              <w:rPr>
                <w:lang w:val="uk-UA"/>
              </w:rPr>
              <w:t>Закон України «Про державну таємницю»;</w:t>
            </w:r>
          </w:p>
          <w:p w:rsidR="009A27D7" w:rsidRPr="007E4417" w:rsidRDefault="009A27D7" w:rsidP="007A4637">
            <w:pPr>
              <w:numPr>
                <w:ilvl w:val="0"/>
                <w:numId w:val="3"/>
              </w:numPr>
              <w:spacing w:line="256" w:lineRule="auto"/>
              <w:jc w:val="both"/>
              <w:rPr>
                <w:lang w:val="uk-UA"/>
              </w:rPr>
            </w:pPr>
            <w:r w:rsidRPr="007E4417">
              <w:rPr>
                <w:lang w:val="uk-UA"/>
              </w:rPr>
              <w:t>Закон України «Про запобігання корупції»;</w:t>
            </w:r>
          </w:p>
          <w:p w:rsidR="009A27D7" w:rsidRPr="007E4417" w:rsidRDefault="009A27D7" w:rsidP="007A4637">
            <w:pPr>
              <w:numPr>
                <w:ilvl w:val="0"/>
                <w:numId w:val="3"/>
              </w:numPr>
              <w:spacing w:line="256" w:lineRule="auto"/>
              <w:jc w:val="both"/>
              <w:rPr>
                <w:lang w:val="uk-UA"/>
              </w:rPr>
            </w:pPr>
            <w:r w:rsidRPr="007E4417">
              <w:rPr>
                <w:lang w:val="uk-UA"/>
              </w:rPr>
              <w:t>норми професійної етики та загальні    принципи службової поведінки державних  службовців;</w:t>
            </w:r>
          </w:p>
          <w:p w:rsidR="009A27D7" w:rsidRPr="007E4417" w:rsidRDefault="009A27D7" w:rsidP="007A4637">
            <w:pPr>
              <w:numPr>
                <w:ilvl w:val="0"/>
                <w:numId w:val="3"/>
              </w:numPr>
              <w:spacing w:line="256" w:lineRule="auto"/>
              <w:jc w:val="both"/>
              <w:rPr>
                <w:lang w:val="uk-UA"/>
              </w:rPr>
            </w:pPr>
            <w:r w:rsidRPr="007E4417">
              <w:rPr>
                <w:lang w:val="uk-UA"/>
              </w:rPr>
              <w:t>законодавство України, що регулює відносини у сфері інформації, комунікацій влади та громадськості.</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caps/>
                <w:lang w:val="uk-UA"/>
              </w:rPr>
              <w:t>2.4</w:t>
            </w:r>
          </w:p>
        </w:tc>
        <w:tc>
          <w:tcPr>
            <w:tcW w:w="3822"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lang w:val="uk-UA"/>
              </w:rPr>
            </w:pPr>
            <w:r w:rsidRPr="007E4417">
              <w:rPr>
                <w:lang w:val="uk-UA"/>
              </w:rPr>
              <w:t>Професійні знання (відповідно до посади з урахуванням вимог спеціальних законів)</w:t>
            </w:r>
          </w:p>
        </w:tc>
        <w:tc>
          <w:tcPr>
            <w:tcW w:w="4883"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numPr>
                <w:ilvl w:val="0"/>
                <w:numId w:val="3"/>
              </w:numPr>
              <w:spacing w:line="256" w:lineRule="auto"/>
              <w:jc w:val="both"/>
              <w:rPr>
                <w:lang w:val="uk-UA"/>
              </w:rPr>
            </w:pPr>
            <w:r w:rsidRPr="007E4417">
              <w:rPr>
                <w:lang w:val="uk-UA"/>
              </w:rPr>
              <w:t>норми службової, професійної етики і загальні принципи службової поведінки державних службовців;</w:t>
            </w:r>
          </w:p>
          <w:p w:rsidR="00B70277" w:rsidRPr="007E4417" w:rsidRDefault="00B70277" w:rsidP="00B70277">
            <w:pPr>
              <w:numPr>
                <w:ilvl w:val="0"/>
                <w:numId w:val="3"/>
              </w:numPr>
              <w:spacing w:line="256" w:lineRule="auto"/>
              <w:jc w:val="both"/>
              <w:rPr>
                <w:lang w:val="uk-UA"/>
              </w:rPr>
            </w:pPr>
            <w:r w:rsidRPr="007E4417">
              <w:rPr>
                <w:lang w:val="uk-UA"/>
              </w:rPr>
              <w:t>знання та використання засобів комунікацій, комп'ютерної техніки та програмного забезпечення;</w:t>
            </w:r>
          </w:p>
          <w:p w:rsidR="00B70277" w:rsidRPr="007E4417" w:rsidRDefault="00B70277" w:rsidP="00B70277">
            <w:pPr>
              <w:numPr>
                <w:ilvl w:val="0"/>
                <w:numId w:val="3"/>
              </w:numPr>
              <w:spacing w:line="256" w:lineRule="auto"/>
              <w:jc w:val="both"/>
              <w:rPr>
                <w:lang w:val="uk-UA"/>
              </w:rPr>
            </w:pPr>
            <w:r w:rsidRPr="007E4417">
              <w:rPr>
                <w:lang w:val="uk-UA"/>
              </w:rPr>
              <w:t>практичне застосування та розроблення нормативних правових актів;</w:t>
            </w:r>
          </w:p>
          <w:p w:rsidR="00B70277" w:rsidRPr="007E4417" w:rsidRDefault="00B70277" w:rsidP="00B70277">
            <w:pPr>
              <w:numPr>
                <w:ilvl w:val="0"/>
                <w:numId w:val="3"/>
              </w:numPr>
              <w:spacing w:line="256" w:lineRule="auto"/>
              <w:jc w:val="both"/>
              <w:rPr>
                <w:lang w:val="uk-UA"/>
              </w:rPr>
            </w:pPr>
            <w:r w:rsidRPr="007E4417">
              <w:rPr>
                <w:lang w:val="uk-UA"/>
              </w:rPr>
              <w:t>робота із службовими документами;</w:t>
            </w:r>
          </w:p>
          <w:p w:rsidR="00B70277" w:rsidRPr="007E4417" w:rsidRDefault="00B70277" w:rsidP="00B70277">
            <w:pPr>
              <w:numPr>
                <w:ilvl w:val="0"/>
                <w:numId w:val="3"/>
              </w:numPr>
              <w:spacing w:line="256" w:lineRule="auto"/>
              <w:jc w:val="both"/>
              <w:rPr>
                <w:lang w:val="uk-UA"/>
              </w:rPr>
            </w:pPr>
            <w:r w:rsidRPr="007E4417">
              <w:rPr>
                <w:lang w:val="uk-UA"/>
              </w:rPr>
              <w:t>використання комп’ютерної техніки та програмного забезпечення;</w:t>
            </w:r>
          </w:p>
          <w:p w:rsidR="00B70277" w:rsidRPr="007E4417" w:rsidRDefault="00B70277" w:rsidP="00B70277">
            <w:pPr>
              <w:numPr>
                <w:ilvl w:val="0"/>
                <w:numId w:val="3"/>
              </w:numPr>
              <w:spacing w:line="256" w:lineRule="auto"/>
              <w:jc w:val="both"/>
              <w:rPr>
                <w:lang w:val="uk-UA"/>
              </w:rPr>
            </w:pPr>
            <w:r w:rsidRPr="007E4417">
              <w:rPr>
                <w:lang w:val="uk-UA"/>
              </w:rPr>
              <w:t xml:space="preserve">навички </w:t>
            </w:r>
            <w:proofErr w:type="spellStart"/>
            <w:r w:rsidRPr="007E4417">
              <w:rPr>
                <w:lang w:val="uk-UA"/>
              </w:rPr>
              <w:t>фасилітації</w:t>
            </w:r>
            <w:proofErr w:type="spellEnd"/>
            <w:r w:rsidRPr="007E4417">
              <w:rPr>
                <w:lang w:val="uk-UA"/>
              </w:rPr>
              <w:t>;</w:t>
            </w:r>
          </w:p>
          <w:p w:rsidR="00B70277" w:rsidRPr="007E4417" w:rsidRDefault="00B70277" w:rsidP="00B70277">
            <w:pPr>
              <w:numPr>
                <w:ilvl w:val="0"/>
                <w:numId w:val="3"/>
              </w:numPr>
              <w:spacing w:line="256" w:lineRule="auto"/>
              <w:jc w:val="both"/>
              <w:rPr>
                <w:lang w:val="uk-UA"/>
              </w:rPr>
            </w:pPr>
            <w:r w:rsidRPr="007E4417">
              <w:rPr>
                <w:lang w:val="uk-UA"/>
              </w:rPr>
              <w:lastRenderedPageBreak/>
              <w:t xml:space="preserve">порядок роботи з інформацією з обмеженим доступом; </w:t>
            </w:r>
          </w:p>
          <w:p w:rsidR="009A27D7" w:rsidRPr="007E4417" w:rsidRDefault="00B70277" w:rsidP="00B70277">
            <w:pPr>
              <w:numPr>
                <w:ilvl w:val="0"/>
                <w:numId w:val="3"/>
              </w:numPr>
              <w:spacing w:line="256" w:lineRule="auto"/>
              <w:jc w:val="both"/>
              <w:rPr>
                <w:lang w:val="uk-UA"/>
              </w:rPr>
            </w:pPr>
            <w:r w:rsidRPr="007E4417">
              <w:rPr>
                <w:lang w:val="uk-UA"/>
              </w:rPr>
              <w:t>основи управління та організації діловодства.</w:t>
            </w:r>
          </w:p>
        </w:tc>
      </w:tr>
      <w:tr w:rsidR="009A27D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9A27D7" w:rsidRPr="007E4417" w:rsidRDefault="009A27D7" w:rsidP="009A27D7">
            <w:pPr>
              <w:spacing w:line="256" w:lineRule="auto"/>
              <w:rPr>
                <w:caps/>
                <w:lang w:val="uk-UA"/>
              </w:rPr>
            </w:pPr>
            <w:r w:rsidRPr="007E4417">
              <w:rPr>
                <w:caps/>
                <w:lang w:val="uk-UA"/>
              </w:rPr>
              <w:lastRenderedPageBreak/>
              <w:t>2.5</w:t>
            </w:r>
          </w:p>
        </w:tc>
        <w:tc>
          <w:tcPr>
            <w:tcW w:w="3822" w:type="dxa"/>
            <w:shd w:val="clear" w:color="auto" w:fill="auto"/>
            <w:hideMark/>
          </w:tcPr>
          <w:p w:rsidR="009A27D7" w:rsidRPr="007E4417" w:rsidRDefault="009A27D7" w:rsidP="009A27D7">
            <w:pPr>
              <w:rPr>
                <w:lang w:val="uk-UA"/>
              </w:rPr>
            </w:pPr>
            <w:r w:rsidRPr="007E4417">
              <w:rPr>
                <w:lang w:val="uk-UA"/>
              </w:rPr>
              <w:t xml:space="preserve">Лідерство </w:t>
            </w:r>
          </w:p>
        </w:tc>
        <w:tc>
          <w:tcPr>
            <w:tcW w:w="4883" w:type="dxa"/>
            <w:shd w:val="clear" w:color="auto" w:fill="auto"/>
          </w:tcPr>
          <w:p w:rsidR="00B70277" w:rsidRPr="007E4417" w:rsidRDefault="00B70277" w:rsidP="00B70277">
            <w:pPr>
              <w:numPr>
                <w:ilvl w:val="0"/>
                <w:numId w:val="5"/>
              </w:numPr>
              <w:jc w:val="both"/>
              <w:rPr>
                <w:lang w:val="uk-UA" w:eastAsia="uk-UA"/>
              </w:rPr>
            </w:pPr>
            <w:r w:rsidRPr="007E4417">
              <w:rPr>
                <w:lang w:val="uk-UA" w:eastAsia="uk-UA"/>
              </w:rPr>
              <w:t>встановлення цілей, пріоритетів та орієнтирів;</w:t>
            </w:r>
          </w:p>
          <w:p w:rsidR="00B70277" w:rsidRPr="007E4417" w:rsidRDefault="00B70277" w:rsidP="00B70277">
            <w:pPr>
              <w:numPr>
                <w:ilvl w:val="0"/>
                <w:numId w:val="5"/>
              </w:numPr>
              <w:jc w:val="both"/>
              <w:rPr>
                <w:lang w:val="uk-UA" w:eastAsia="uk-UA"/>
              </w:rPr>
            </w:pPr>
            <w:r w:rsidRPr="007E4417">
              <w:rPr>
                <w:lang w:val="uk-UA" w:eastAsia="uk-UA"/>
              </w:rPr>
              <w:t>організація та планування роботи;</w:t>
            </w:r>
          </w:p>
          <w:p w:rsidR="00B70277" w:rsidRPr="007E4417" w:rsidRDefault="00B70277" w:rsidP="00B70277">
            <w:pPr>
              <w:numPr>
                <w:ilvl w:val="0"/>
                <w:numId w:val="5"/>
              </w:numPr>
              <w:jc w:val="both"/>
              <w:rPr>
                <w:lang w:val="uk-UA" w:eastAsia="uk-UA"/>
              </w:rPr>
            </w:pPr>
            <w:r w:rsidRPr="007E4417">
              <w:rPr>
                <w:lang w:val="uk-UA" w:eastAsia="uk-UA"/>
              </w:rPr>
              <w:t>делегування повноважень підлеглим;</w:t>
            </w:r>
          </w:p>
          <w:p w:rsidR="009A27D7" w:rsidRPr="007E4417" w:rsidRDefault="00B70277" w:rsidP="00B70277">
            <w:pPr>
              <w:numPr>
                <w:ilvl w:val="0"/>
                <w:numId w:val="5"/>
              </w:numPr>
              <w:jc w:val="both"/>
              <w:rPr>
                <w:lang w:val="uk-UA" w:eastAsia="uk-UA"/>
              </w:rPr>
            </w:pPr>
            <w:r w:rsidRPr="007E4417">
              <w:rPr>
                <w:lang w:val="uk-UA" w:eastAsia="uk-UA"/>
              </w:rPr>
              <w:t>орієнтація на результат, досягнення кінцевих результатів.</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spacing w:line="256" w:lineRule="auto"/>
              <w:rPr>
                <w:caps/>
                <w:lang w:val="uk-UA"/>
              </w:rPr>
            </w:pPr>
            <w:r w:rsidRPr="007E4417">
              <w:rPr>
                <w:caps/>
                <w:lang w:val="uk-UA"/>
              </w:rPr>
              <w:t>2.6</w:t>
            </w:r>
          </w:p>
        </w:tc>
        <w:tc>
          <w:tcPr>
            <w:tcW w:w="3822" w:type="dxa"/>
            <w:hideMark/>
          </w:tcPr>
          <w:p w:rsidR="00B70277" w:rsidRPr="007E4417" w:rsidRDefault="00B70277" w:rsidP="00B70277">
            <w:pPr>
              <w:rPr>
                <w:lang w:val="uk-UA"/>
              </w:rPr>
            </w:pPr>
            <w:r w:rsidRPr="007E4417">
              <w:rPr>
                <w:lang w:val="uk-UA"/>
              </w:rPr>
              <w:t>Прийняття ефективних рішень</w:t>
            </w:r>
          </w:p>
        </w:tc>
        <w:tc>
          <w:tcPr>
            <w:tcW w:w="4883" w:type="dxa"/>
            <w:shd w:val="clear" w:color="auto" w:fill="auto"/>
            <w:hideMark/>
          </w:tcPr>
          <w:p w:rsidR="00B70277" w:rsidRPr="007E4417" w:rsidRDefault="00B70277" w:rsidP="00B70277">
            <w:pPr>
              <w:numPr>
                <w:ilvl w:val="0"/>
                <w:numId w:val="12"/>
              </w:numPr>
              <w:tabs>
                <w:tab w:val="left" w:pos="388"/>
              </w:tabs>
              <w:ind w:left="0" w:firstLine="104"/>
              <w:jc w:val="both"/>
              <w:rPr>
                <w:lang w:val="uk-UA"/>
              </w:rPr>
            </w:pPr>
            <w:r w:rsidRPr="007E4417">
              <w:rPr>
                <w:lang w:val="uk-UA"/>
              </w:rPr>
              <w:t>оперативне прийняття і реалізація управлінських рішень;</w:t>
            </w:r>
          </w:p>
          <w:p w:rsidR="00B70277" w:rsidRPr="007E4417" w:rsidRDefault="00B70277" w:rsidP="00B70277">
            <w:pPr>
              <w:numPr>
                <w:ilvl w:val="0"/>
                <w:numId w:val="12"/>
              </w:numPr>
              <w:tabs>
                <w:tab w:val="left" w:pos="388"/>
              </w:tabs>
              <w:ind w:left="0" w:firstLine="104"/>
              <w:jc w:val="both"/>
              <w:rPr>
                <w:lang w:val="uk-UA"/>
              </w:rPr>
            </w:pPr>
            <w:r w:rsidRPr="007E4417">
              <w:rPr>
                <w:lang w:val="uk-UA"/>
              </w:rPr>
              <w:t>аналіз і прогнозування наслідків рішень, що приймаються;</w:t>
            </w:r>
          </w:p>
          <w:p w:rsidR="00B70277" w:rsidRPr="007E4417" w:rsidRDefault="00B70277" w:rsidP="00B70277">
            <w:pPr>
              <w:numPr>
                <w:ilvl w:val="0"/>
                <w:numId w:val="12"/>
              </w:numPr>
              <w:tabs>
                <w:tab w:val="left" w:pos="388"/>
              </w:tabs>
              <w:ind w:left="0" w:firstLine="104"/>
              <w:jc w:val="both"/>
              <w:rPr>
                <w:lang w:val="uk-UA"/>
              </w:rPr>
            </w:pPr>
            <w:r w:rsidRPr="007E4417">
              <w:rPr>
                <w:lang w:val="uk-UA"/>
              </w:rPr>
              <w:t>впровадження нових підходів (управління інноваціями) у вирішенні поставлених завдань;</w:t>
            </w:r>
          </w:p>
          <w:p w:rsidR="00B70277" w:rsidRPr="007E4417" w:rsidRDefault="00B70277" w:rsidP="00B70277">
            <w:pPr>
              <w:numPr>
                <w:ilvl w:val="0"/>
                <w:numId w:val="12"/>
              </w:numPr>
              <w:tabs>
                <w:tab w:val="left" w:pos="388"/>
              </w:tabs>
              <w:ind w:left="0" w:firstLine="104"/>
              <w:jc w:val="both"/>
              <w:rPr>
                <w:lang w:val="uk-UA"/>
              </w:rPr>
            </w:pPr>
            <w:r w:rsidRPr="007E4417">
              <w:rPr>
                <w:lang w:val="uk-UA"/>
              </w:rPr>
              <w:t>здатність постійно, критично аналізувати кінцеву ефективність, стиль і методи власної організаційно-управлінської діяльності та знаходити шляхи її подальшого вдосконалення;</w:t>
            </w:r>
          </w:p>
          <w:p w:rsidR="00B70277" w:rsidRPr="007E4417" w:rsidRDefault="00B70277" w:rsidP="00B70277">
            <w:pPr>
              <w:numPr>
                <w:ilvl w:val="0"/>
                <w:numId w:val="12"/>
              </w:numPr>
              <w:tabs>
                <w:tab w:val="left" w:pos="388"/>
              </w:tabs>
              <w:ind w:left="0" w:firstLine="104"/>
              <w:jc w:val="both"/>
              <w:rPr>
                <w:lang w:val="uk-UA"/>
              </w:rPr>
            </w:pPr>
            <w:r w:rsidRPr="007E4417">
              <w:rPr>
                <w:lang w:val="uk-UA"/>
              </w:rPr>
              <w:t>організація та планування роботи;</w:t>
            </w:r>
          </w:p>
          <w:p w:rsidR="00B70277" w:rsidRPr="007E4417" w:rsidRDefault="00B70277" w:rsidP="00B70277">
            <w:pPr>
              <w:numPr>
                <w:ilvl w:val="0"/>
                <w:numId w:val="12"/>
              </w:numPr>
              <w:tabs>
                <w:tab w:val="left" w:pos="388"/>
              </w:tabs>
              <w:ind w:left="0" w:firstLine="104"/>
              <w:jc w:val="both"/>
              <w:rPr>
                <w:lang w:val="uk-UA"/>
              </w:rPr>
            </w:pPr>
            <w:r w:rsidRPr="007E4417">
              <w:rPr>
                <w:lang w:val="uk-UA"/>
              </w:rPr>
              <w:t>розвинуте понятійне мислення;</w:t>
            </w:r>
          </w:p>
          <w:p w:rsidR="00B70277" w:rsidRPr="007E4417" w:rsidRDefault="00B70277" w:rsidP="00B70277">
            <w:pPr>
              <w:numPr>
                <w:ilvl w:val="0"/>
                <w:numId w:val="12"/>
              </w:numPr>
              <w:tabs>
                <w:tab w:val="left" w:pos="388"/>
              </w:tabs>
              <w:ind w:left="0" w:firstLine="104"/>
              <w:jc w:val="both"/>
              <w:rPr>
                <w:lang w:val="uk-UA"/>
              </w:rPr>
            </w:pPr>
            <w:r w:rsidRPr="007E4417">
              <w:rPr>
                <w:lang w:val="uk-UA"/>
              </w:rPr>
              <w:t>вміння вирішувати комплексні завдання;</w:t>
            </w:r>
          </w:p>
          <w:p w:rsidR="00B70277" w:rsidRPr="007E4417" w:rsidRDefault="00B70277" w:rsidP="00B70277">
            <w:pPr>
              <w:numPr>
                <w:ilvl w:val="0"/>
                <w:numId w:val="12"/>
              </w:numPr>
              <w:tabs>
                <w:tab w:val="left" w:pos="388"/>
              </w:tabs>
              <w:ind w:left="0" w:firstLine="104"/>
              <w:jc w:val="both"/>
              <w:rPr>
                <w:lang w:val="uk-UA"/>
              </w:rPr>
            </w:pPr>
            <w:r w:rsidRPr="007E4417">
              <w:rPr>
                <w:lang w:val="uk-UA"/>
              </w:rPr>
              <w:t>вміння працювати з великими масивами інформації.</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spacing w:line="256" w:lineRule="auto"/>
              <w:rPr>
                <w:caps/>
                <w:lang w:val="uk-UA"/>
              </w:rPr>
            </w:pPr>
            <w:r w:rsidRPr="007E4417">
              <w:rPr>
                <w:caps/>
                <w:lang w:val="uk-UA"/>
              </w:rPr>
              <w:t>2.7</w:t>
            </w:r>
          </w:p>
        </w:tc>
        <w:tc>
          <w:tcPr>
            <w:tcW w:w="3822" w:type="dxa"/>
            <w:hideMark/>
          </w:tcPr>
          <w:p w:rsidR="00B70277" w:rsidRPr="007E4417" w:rsidRDefault="00B70277" w:rsidP="00B70277">
            <w:pPr>
              <w:rPr>
                <w:lang w:val="uk-UA"/>
              </w:rPr>
            </w:pPr>
            <w:r w:rsidRPr="007E4417">
              <w:rPr>
                <w:lang w:val="uk-UA"/>
              </w:rPr>
              <w:t>Комунікація та взаємодія</w:t>
            </w:r>
          </w:p>
        </w:tc>
        <w:tc>
          <w:tcPr>
            <w:tcW w:w="4883" w:type="dxa"/>
          </w:tcPr>
          <w:p w:rsidR="00B70277" w:rsidRPr="007E4417" w:rsidRDefault="00B70277" w:rsidP="00B70277">
            <w:pPr>
              <w:numPr>
                <w:ilvl w:val="0"/>
                <w:numId w:val="5"/>
              </w:numPr>
              <w:ind w:left="0" w:firstLine="360"/>
              <w:jc w:val="both"/>
              <w:rPr>
                <w:lang w:val="uk-UA" w:eastAsia="uk-UA"/>
              </w:rPr>
            </w:pPr>
            <w:r w:rsidRPr="007E4417">
              <w:rPr>
                <w:lang w:val="uk-UA" w:eastAsia="uk-UA"/>
              </w:rPr>
              <w:t>вміння працювати в команді;</w:t>
            </w:r>
          </w:p>
          <w:p w:rsidR="00B70277" w:rsidRPr="007E4417" w:rsidRDefault="00B70277" w:rsidP="00B70277">
            <w:pPr>
              <w:numPr>
                <w:ilvl w:val="0"/>
                <w:numId w:val="5"/>
              </w:numPr>
              <w:ind w:left="0" w:firstLine="360"/>
              <w:jc w:val="both"/>
              <w:rPr>
                <w:lang w:val="uk-UA" w:eastAsia="uk-UA"/>
              </w:rPr>
            </w:pPr>
            <w:r w:rsidRPr="007E4417">
              <w:rPr>
                <w:lang w:val="uk-UA" w:eastAsia="uk-UA"/>
              </w:rPr>
              <w:t>вміння ефективної координації з іншими;</w:t>
            </w:r>
          </w:p>
          <w:p w:rsidR="00B70277" w:rsidRPr="007E4417" w:rsidRDefault="00B70277" w:rsidP="00B70277">
            <w:pPr>
              <w:numPr>
                <w:ilvl w:val="0"/>
                <w:numId w:val="5"/>
              </w:numPr>
              <w:ind w:left="0" w:firstLine="360"/>
              <w:jc w:val="both"/>
              <w:rPr>
                <w:lang w:val="uk-UA" w:eastAsia="uk-UA"/>
              </w:rPr>
            </w:pPr>
            <w:r w:rsidRPr="007E4417">
              <w:rPr>
                <w:lang w:val="uk-UA" w:eastAsia="uk-UA"/>
              </w:rPr>
              <w:t>вміння надавати зворотний зв'язок.</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spacing w:line="256" w:lineRule="auto"/>
              <w:rPr>
                <w:caps/>
                <w:lang w:val="uk-UA"/>
              </w:rPr>
            </w:pPr>
            <w:r w:rsidRPr="007E4417">
              <w:rPr>
                <w:caps/>
                <w:lang w:val="uk-UA"/>
              </w:rPr>
              <w:t>2.8</w:t>
            </w:r>
          </w:p>
        </w:tc>
        <w:tc>
          <w:tcPr>
            <w:tcW w:w="3822" w:type="dxa"/>
          </w:tcPr>
          <w:p w:rsidR="00B70277" w:rsidRPr="007E4417" w:rsidRDefault="00B70277" w:rsidP="00B70277">
            <w:pPr>
              <w:rPr>
                <w:lang w:val="uk-UA"/>
              </w:rPr>
            </w:pPr>
            <w:r w:rsidRPr="007E4417">
              <w:rPr>
                <w:lang w:val="uk-UA"/>
              </w:rPr>
              <w:t>Якісне виконання поставлених завдань</w:t>
            </w:r>
          </w:p>
        </w:tc>
        <w:tc>
          <w:tcPr>
            <w:tcW w:w="4883" w:type="dxa"/>
          </w:tcPr>
          <w:p w:rsidR="00B70277" w:rsidRPr="007E4417" w:rsidRDefault="00B70277" w:rsidP="00B70277">
            <w:pPr>
              <w:numPr>
                <w:ilvl w:val="0"/>
                <w:numId w:val="5"/>
              </w:numPr>
              <w:ind w:left="0" w:firstLine="360"/>
              <w:jc w:val="both"/>
              <w:rPr>
                <w:lang w:val="uk-UA" w:eastAsia="uk-UA"/>
              </w:rPr>
            </w:pPr>
            <w:r w:rsidRPr="007E4417">
              <w:rPr>
                <w:lang w:val="uk-UA" w:eastAsia="uk-UA"/>
              </w:rPr>
              <w:t>вміння працювати з інформацією;</w:t>
            </w:r>
          </w:p>
          <w:p w:rsidR="00B70277" w:rsidRPr="007E4417" w:rsidRDefault="00B70277" w:rsidP="00B70277">
            <w:pPr>
              <w:numPr>
                <w:ilvl w:val="0"/>
                <w:numId w:val="5"/>
              </w:numPr>
              <w:ind w:left="0" w:firstLine="360"/>
              <w:jc w:val="both"/>
              <w:rPr>
                <w:lang w:val="uk-UA" w:eastAsia="uk-UA"/>
              </w:rPr>
            </w:pPr>
            <w:r w:rsidRPr="007E4417">
              <w:rPr>
                <w:lang w:val="uk-UA" w:eastAsia="uk-UA"/>
              </w:rPr>
              <w:t>здатність працювати в декількох проектах одночасно;</w:t>
            </w:r>
          </w:p>
          <w:p w:rsidR="00B70277" w:rsidRPr="007E4417" w:rsidRDefault="00B70277" w:rsidP="00B70277">
            <w:pPr>
              <w:numPr>
                <w:ilvl w:val="0"/>
                <w:numId w:val="5"/>
              </w:numPr>
              <w:ind w:left="0" w:firstLine="360"/>
              <w:jc w:val="both"/>
              <w:rPr>
                <w:lang w:val="uk-UA" w:eastAsia="uk-UA"/>
              </w:rPr>
            </w:pPr>
            <w:r w:rsidRPr="007E4417">
              <w:rPr>
                <w:lang w:val="uk-UA" w:eastAsia="uk-UA"/>
              </w:rPr>
              <w:t>вміння вирішувати комплексні завдання;</w:t>
            </w:r>
          </w:p>
          <w:p w:rsidR="00B70277" w:rsidRPr="007E4417" w:rsidRDefault="00B70277" w:rsidP="00B70277">
            <w:pPr>
              <w:numPr>
                <w:ilvl w:val="0"/>
                <w:numId w:val="5"/>
              </w:numPr>
              <w:ind w:left="0" w:firstLine="360"/>
              <w:jc w:val="both"/>
              <w:rPr>
                <w:lang w:val="uk-UA" w:eastAsia="uk-UA"/>
              </w:rPr>
            </w:pPr>
            <w:r w:rsidRPr="007E4417">
              <w:rPr>
                <w:lang w:val="uk-UA" w:eastAsia="uk-UA"/>
              </w:rPr>
              <w:t>вміння ефективно використовувати ресурси (у тому числі фінансові і матеріальні);</w:t>
            </w:r>
          </w:p>
          <w:p w:rsidR="00B70277" w:rsidRPr="007E4417" w:rsidRDefault="00B70277" w:rsidP="00B70277">
            <w:pPr>
              <w:numPr>
                <w:ilvl w:val="0"/>
                <w:numId w:val="5"/>
              </w:numPr>
              <w:ind w:left="0" w:firstLine="360"/>
              <w:jc w:val="both"/>
              <w:rPr>
                <w:lang w:val="uk-UA" w:eastAsia="uk-UA"/>
              </w:rPr>
            </w:pPr>
            <w:r w:rsidRPr="007E4417">
              <w:rPr>
                <w:lang w:val="uk-UA" w:eastAsia="uk-UA"/>
              </w:rPr>
              <w:t>вміння надавати пропозиції, їх аргументувати та презентувати.</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spacing w:line="256" w:lineRule="auto"/>
              <w:rPr>
                <w:caps/>
                <w:lang w:val="uk-UA"/>
              </w:rPr>
            </w:pPr>
            <w:r w:rsidRPr="007E4417">
              <w:rPr>
                <w:caps/>
                <w:lang w:val="uk-UA"/>
              </w:rPr>
              <w:t>2.9</w:t>
            </w:r>
          </w:p>
        </w:tc>
        <w:tc>
          <w:tcPr>
            <w:tcW w:w="3822" w:type="dxa"/>
          </w:tcPr>
          <w:p w:rsidR="00B70277" w:rsidRPr="007E4417" w:rsidRDefault="00B70277" w:rsidP="00B70277">
            <w:pPr>
              <w:rPr>
                <w:lang w:val="uk-UA"/>
              </w:rPr>
            </w:pPr>
            <w:r w:rsidRPr="007E4417">
              <w:rPr>
                <w:lang w:val="uk-UA"/>
              </w:rPr>
              <w:t>Сприйняття змін</w:t>
            </w:r>
          </w:p>
        </w:tc>
        <w:tc>
          <w:tcPr>
            <w:tcW w:w="4883" w:type="dxa"/>
            <w:shd w:val="clear" w:color="auto" w:fill="auto"/>
          </w:tcPr>
          <w:p w:rsidR="00B70277" w:rsidRPr="007E4417" w:rsidRDefault="00B70277" w:rsidP="00B70277">
            <w:pPr>
              <w:numPr>
                <w:ilvl w:val="0"/>
                <w:numId w:val="5"/>
              </w:numPr>
              <w:ind w:left="0" w:firstLine="360"/>
              <w:jc w:val="both"/>
              <w:rPr>
                <w:lang w:val="uk-UA" w:eastAsia="uk-UA"/>
              </w:rPr>
            </w:pPr>
            <w:r w:rsidRPr="007E4417">
              <w:rPr>
                <w:lang w:val="uk-UA" w:eastAsia="uk-UA"/>
              </w:rPr>
              <w:t>виконання плану змін та покращень;</w:t>
            </w:r>
          </w:p>
          <w:p w:rsidR="00B70277" w:rsidRPr="007E4417" w:rsidRDefault="00B70277" w:rsidP="00B70277">
            <w:pPr>
              <w:numPr>
                <w:ilvl w:val="0"/>
                <w:numId w:val="5"/>
              </w:numPr>
              <w:ind w:left="0" w:firstLine="360"/>
              <w:jc w:val="both"/>
              <w:rPr>
                <w:lang w:val="uk-UA" w:eastAsia="uk-UA"/>
              </w:rPr>
            </w:pPr>
            <w:bookmarkStart w:id="1" w:name="n105"/>
            <w:bookmarkEnd w:id="1"/>
            <w:r w:rsidRPr="007E4417">
              <w:rPr>
                <w:lang w:val="uk-UA" w:eastAsia="uk-UA"/>
              </w:rPr>
              <w:t>здатність приймати зміни та змінюватись.</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spacing w:line="256" w:lineRule="auto"/>
              <w:rPr>
                <w:caps/>
                <w:lang w:val="uk-UA"/>
              </w:rPr>
            </w:pPr>
            <w:r w:rsidRPr="007E4417">
              <w:rPr>
                <w:caps/>
                <w:lang w:val="uk-UA"/>
              </w:rPr>
              <w:t>2.10</w:t>
            </w:r>
          </w:p>
        </w:tc>
        <w:tc>
          <w:tcPr>
            <w:tcW w:w="3822" w:type="dxa"/>
          </w:tcPr>
          <w:p w:rsidR="00B70277" w:rsidRPr="007E4417" w:rsidRDefault="00B70277" w:rsidP="00B70277">
            <w:pPr>
              <w:rPr>
                <w:lang w:val="uk-UA"/>
              </w:rPr>
            </w:pPr>
            <w:r w:rsidRPr="007E4417">
              <w:rPr>
                <w:lang w:val="uk-UA"/>
              </w:rPr>
              <w:t>Технічні вміння</w:t>
            </w:r>
          </w:p>
        </w:tc>
        <w:tc>
          <w:tcPr>
            <w:tcW w:w="4883" w:type="dxa"/>
          </w:tcPr>
          <w:p w:rsidR="00B70277" w:rsidRPr="007E4417" w:rsidRDefault="00B70277" w:rsidP="00B70277">
            <w:pPr>
              <w:numPr>
                <w:ilvl w:val="0"/>
                <w:numId w:val="5"/>
              </w:numPr>
              <w:ind w:left="0" w:firstLine="360"/>
              <w:jc w:val="both"/>
              <w:rPr>
                <w:lang w:val="uk-UA" w:eastAsia="uk-UA"/>
              </w:rPr>
            </w:pPr>
            <w:r w:rsidRPr="007E4417">
              <w:rPr>
                <w:lang w:val="uk-UA" w:eastAsia="uk-UA"/>
              </w:rPr>
              <w:t>вміння використовувати комп'ютерне обладнання та програмне забезпечення;</w:t>
            </w:r>
          </w:p>
          <w:p w:rsidR="00B70277" w:rsidRPr="007E4417" w:rsidRDefault="00B70277" w:rsidP="00B70277">
            <w:pPr>
              <w:numPr>
                <w:ilvl w:val="0"/>
                <w:numId w:val="5"/>
              </w:numPr>
              <w:ind w:left="0" w:firstLine="360"/>
              <w:jc w:val="both"/>
              <w:rPr>
                <w:lang w:val="uk-UA" w:eastAsia="uk-UA"/>
              </w:rPr>
            </w:pPr>
            <w:r w:rsidRPr="007E4417">
              <w:rPr>
                <w:lang w:val="uk-UA" w:eastAsia="uk-UA"/>
              </w:rPr>
              <w:t xml:space="preserve">впевнене користування ПК: MS Office, </w:t>
            </w:r>
            <w:proofErr w:type="spellStart"/>
            <w:r w:rsidRPr="007E4417">
              <w:rPr>
                <w:lang w:val="uk-UA" w:eastAsia="uk-UA"/>
              </w:rPr>
              <w:t>Internet</w:t>
            </w:r>
            <w:proofErr w:type="spellEnd"/>
            <w:r w:rsidRPr="007E4417">
              <w:rPr>
                <w:lang w:val="uk-UA" w:eastAsia="uk-UA"/>
              </w:rPr>
              <w:t>.</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spacing w:line="256" w:lineRule="auto"/>
              <w:rPr>
                <w:caps/>
                <w:lang w:val="uk-UA"/>
              </w:rPr>
            </w:pPr>
            <w:r w:rsidRPr="007E4417">
              <w:rPr>
                <w:caps/>
                <w:lang w:val="uk-UA"/>
              </w:rPr>
              <w:t>2.11</w:t>
            </w:r>
          </w:p>
        </w:tc>
        <w:tc>
          <w:tcPr>
            <w:tcW w:w="3822" w:type="dxa"/>
          </w:tcPr>
          <w:p w:rsidR="00B70277" w:rsidRPr="007E4417" w:rsidDel="00E7634A" w:rsidRDefault="00B70277" w:rsidP="00B70277">
            <w:pPr>
              <w:rPr>
                <w:lang w:val="uk-UA"/>
              </w:rPr>
            </w:pPr>
            <w:r w:rsidRPr="007E4417">
              <w:rPr>
                <w:lang w:val="uk-UA"/>
              </w:rPr>
              <w:t>Особистісні компетенції</w:t>
            </w:r>
          </w:p>
        </w:tc>
        <w:tc>
          <w:tcPr>
            <w:tcW w:w="4883" w:type="dxa"/>
          </w:tcPr>
          <w:p w:rsidR="00B70277" w:rsidRPr="007E4417" w:rsidRDefault="00B70277" w:rsidP="00B70277">
            <w:pPr>
              <w:numPr>
                <w:ilvl w:val="0"/>
                <w:numId w:val="5"/>
              </w:numPr>
              <w:ind w:left="0" w:firstLine="360"/>
              <w:jc w:val="both"/>
              <w:rPr>
                <w:lang w:val="uk-UA" w:eastAsia="uk-UA"/>
              </w:rPr>
            </w:pPr>
            <w:r w:rsidRPr="007E4417">
              <w:rPr>
                <w:lang w:val="uk-UA" w:eastAsia="uk-UA"/>
              </w:rPr>
              <w:t>відповідальність;</w:t>
            </w:r>
          </w:p>
          <w:p w:rsidR="00B70277" w:rsidRPr="007E4417" w:rsidRDefault="00B70277" w:rsidP="00B70277">
            <w:pPr>
              <w:numPr>
                <w:ilvl w:val="0"/>
                <w:numId w:val="5"/>
              </w:numPr>
              <w:ind w:left="0" w:firstLine="360"/>
              <w:jc w:val="both"/>
              <w:rPr>
                <w:lang w:val="uk-UA" w:eastAsia="uk-UA"/>
              </w:rPr>
            </w:pPr>
            <w:r w:rsidRPr="007E4417">
              <w:rPr>
                <w:lang w:val="uk-UA" w:eastAsia="uk-UA"/>
              </w:rPr>
              <w:t>системність і самостійність в роботі;</w:t>
            </w:r>
          </w:p>
          <w:p w:rsidR="00B70277" w:rsidRPr="007E4417" w:rsidRDefault="00B70277" w:rsidP="00B70277">
            <w:pPr>
              <w:numPr>
                <w:ilvl w:val="0"/>
                <w:numId w:val="5"/>
              </w:numPr>
              <w:ind w:left="0" w:firstLine="360"/>
              <w:jc w:val="both"/>
              <w:rPr>
                <w:lang w:val="uk-UA" w:eastAsia="uk-UA"/>
              </w:rPr>
            </w:pPr>
            <w:r w:rsidRPr="007E4417">
              <w:rPr>
                <w:lang w:val="uk-UA" w:eastAsia="uk-UA"/>
              </w:rPr>
              <w:t>уважність до деталей;</w:t>
            </w:r>
          </w:p>
          <w:p w:rsidR="00B70277" w:rsidRPr="007E4417" w:rsidRDefault="00B70277" w:rsidP="00B70277">
            <w:pPr>
              <w:numPr>
                <w:ilvl w:val="0"/>
                <w:numId w:val="5"/>
              </w:numPr>
              <w:ind w:left="0" w:firstLine="360"/>
              <w:jc w:val="both"/>
              <w:rPr>
                <w:lang w:val="uk-UA" w:eastAsia="uk-UA"/>
              </w:rPr>
            </w:pPr>
            <w:r w:rsidRPr="007E4417">
              <w:rPr>
                <w:lang w:val="uk-UA" w:eastAsia="uk-UA"/>
              </w:rPr>
              <w:t>наполегливість;</w:t>
            </w:r>
          </w:p>
          <w:p w:rsidR="00B70277" w:rsidRPr="007E4417" w:rsidRDefault="00B70277" w:rsidP="00B70277">
            <w:pPr>
              <w:numPr>
                <w:ilvl w:val="0"/>
                <w:numId w:val="5"/>
              </w:numPr>
              <w:ind w:left="0" w:firstLine="360"/>
              <w:jc w:val="both"/>
              <w:rPr>
                <w:lang w:val="uk-UA" w:eastAsia="uk-UA"/>
              </w:rPr>
            </w:pPr>
            <w:r w:rsidRPr="007E4417">
              <w:rPr>
                <w:lang w:val="uk-UA" w:eastAsia="uk-UA"/>
              </w:rPr>
              <w:t>креативність та ініціативність;</w:t>
            </w:r>
          </w:p>
          <w:p w:rsidR="00B70277" w:rsidRPr="007E4417" w:rsidRDefault="00B70277" w:rsidP="00B70277">
            <w:pPr>
              <w:numPr>
                <w:ilvl w:val="0"/>
                <w:numId w:val="5"/>
              </w:numPr>
              <w:ind w:left="0" w:firstLine="360"/>
              <w:jc w:val="both"/>
              <w:rPr>
                <w:lang w:val="uk-UA" w:eastAsia="uk-UA"/>
              </w:rPr>
            </w:pPr>
            <w:r w:rsidRPr="007E4417">
              <w:rPr>
                <w:lang w:val="uk-UA" w:eastAsia="uk-UA"/>
              </w:rPr>
              <w:t>орієнтація на саморозвиток;</w:t>
            </w:r>
          </w:p>
          <w:p w:rsidR="00B70277" w:rsidRPr="007E4417" w:rsidRDefault="00B70277" w:rsidP="00B70277">
            <w:pPr>
              <w:numPr>
                <w:ilvl w:val="0"/>
                <w:numId w:val="5"/>
              </w:numPr>
              <w:ind w:left="0" w:firstLine="360"/>
              <w:jc w:val="both"/>
              <w:rPr>
                <w:lang w:val="uk-UA" w:eastAsia="uk-UA"/>
              </w:rPr>
            </w:pPr>
            <w:r w:rsidRPr="007E4417">
              <w:rPr>
                <w:lang w:val="uk-UA" w:eastAsia="uk-UA"/>
              </w:rPr>
              <w:lastRenderedPageBreak/>
              <w:t>орієнтація на обслуговування;</w:t>
            </w:r>
          </w:p>
          <w:p w:rsidR="00B70277" w:rsidRPr="007E4417" w:rsidRDefault="00B70277" w:rsidP="00B70277">
            <w:pPr>
              <w:numPr>
                <w:ilvl w:val="0"/>
                <w:numId w:val="5"/>
              </w:numPr>
              <w:ind w:left="0" w:firstLine="360"/>
              <w:jc w:val="both"/>
              <w:rPr>
                <w:lang w:val="uk-UA" w:eastAsia="uk-UA"/>
              </w:rPr>
            </w:pPr>
            <w:r w:rsidRPr="007E4417">
              <w:rPr>
                <w:lang w:val="uk-UA" w:eastAsia="uk-UA"/>
              </w:rPr>
              <w:t>вміння працювати в стресових ситуаціях.</w:t>
            </w:r>
          </w:p>
        </w:tc>
      </w:tr>
      <w:tr w:rsidR="00B70277" w:rsidRPr="007E4417" w:rsidTr="00384F8C">
        <w:trPr>
          <w:trHeight w:val="606"/>
        </w:trPr>
        <w:tc>
          <w:tcPr>
            <w:tcW w:w="9629" w:type="dxa"/>
            <w:gridSpan w:val="3"/>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spacing w:line="256" w:lineRule="auto"/>
              <w:jc w:val="center"/>
              <w:rPr>
                <w:lang w:val="uk-UA"/>
              </w:rPr>
            </w:pPr>
            <w:r w:rsidRPr="007E4417">
              <w:rPr>
                <w:b/>
                <w:caps/>
                <w:lang w:val="uk-UA"/>
              </w:rPr>
              <w:lastRenderedPageBreak/>
              <w:t>ІНШІ ВІДОМОСТІ</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numPr>
                <w:ilvl w:val="0"/>
                <w:numId w:val="11"/>
              </w:numP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Кваліфікаційний іспит (тестування)</w:t>
            </w:r>
          </w:p>
        </w:tc>
        <w:tc>
          <w:tcPr>
            <w:tcW w:w="4883" w:type="dxa"/>
            <w:tcBorders>
              <w:top w:val="single" w:sz="4" w:space="0" w:color="auto"/>
              <w:left w:val="single" w:sz="4" w:space="0" w:color="auto"/>
              <w:bottom w:val="single" w:sz="4" w:space="0" w:color="auto"/>
              <w:right w:val="single" w:sz="4" w:space="0" w:color="auto"/>
            </w:tcBorders>
            <w:hideMark/>
          </w:tcPr>
          <w:p w:rsidR="00B70277" w:rsidRPr="007E4417" w:rsidRDefault="00B70277" w:rsidP="00822001">
            <w:pPr>
              <w:pStyle w:val="1"/>
              <w:spacing w:after="0" w:line="240" w:lineRule="auto"/>
              <w:ind w:left="0"/>
              <w:jc w:val="both"/>
              <w:rPr>
                <w:rFonts w:ascii="Times New Roman" w:hAnsi="Times New Roman"/>
                <w:sz w:val="24"/>
                <w:szCs w:val="24"/>
              </w:rPr>
            </w:pPr>
            <w:r w:rsidRPr="007E4417">
              <w:rPr>
                <w:rFonts w:ascii="Times New Roman" w:hAnsi="Times New Roman"/>
                <w:sz w:val="24"/>
                <w:szCs w:val="24"/>
              </w:rPr>
              <w:t>Тестування на знання законодавства 1-го</w:t>
            </w:r>
            <w:r w:rsidR="00822001" w:rsidRPr="007E4417">
              <w:rPr>
                <w:rFonts w:ascii="Times New Roman" w:hAnsi="Times New Roman"/>
                <w:sz w:val="24"/>
                <w:szCs w:val="24"/>
              </w:rPr>
              <w:t xml:space="preserve"> та 2-го </w:t>
            </w:r>
            <w:r w:rsidRPr="007E4417">
              <w:rPr>
                <w:rFonts w:ascii="Times New Roman" w:hAnsi="Times New Roman"/>
                <w:sz w:val="24"/>
                <w:szCs w:val="24"/>
              </w:rPr>
              <w:t>рівня (</w:t>
            </w:r>
            <w:hyperlink r:id="rId6" w:history="1">
              <w:r w:rsidRPr="007E4417">
                <w:rPr>
                  <w:rStyle w:val="a3"/>
                  <w:rFonts w:ascii="Times New Roman" w:hAnsi="Times New Roman"/>
                  <w:sz w:val="24"/>
                  <w:szCs w:val="24"/>
                </w:rPr>
                <w:t>https://nabu.gov.ua/perelik-pytan-do-kvalifikaciynogo-ispytu</w:t>
              </w:r>
            </w:hyperlink>
            <w:r w:rsidRPr="007E4417">
              <w:rPr>
                <w:rFonts w:ascii="Times New Roman" w:hAnsi="Times New Roman"/>
                <w:sz w:val="24"/>
                <w:szCs w:val="24"/>
              </w:rPr>
              <w:t>)</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Перелік документів:</w:t>
            </w:r>
          </w:p>
        </w:tc>
        <w:tc>
          <w:tcPr>
            <w:tcW w:w="4883"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numPr>
                <w:ilvl w:val="0"/>
                <w:numId w:val="4"/>
              </w:numPr>
              <w:tabs>
                <w:tab w:val="left" w:pos="273"/>
              </w:tabs>
              <w:spacing w:after="160" w:line="272" w:lineRule="exact"/>
              <w:ind w:left="502"/>
              <w:jc w:val="both"/>
              <w:rPr>
                <w:lang w:val="uk-UA"/>
              </w:rPr>
            </w:pPr>
            <w:r w:rsidRPr="007E4417">
              <w:rPr>
                <w:lang w:val="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B70277" w:rsidRPr="007E4417" w:rsidRDefault="00B70277" w:rsidP="00B70277">
            <w:pPr>
              <w:numPr>
                <w:ilvl w:val="0"/>
                <w:numId w:val="4"/>
              </w:numPr>
              <w:tabs>
                <w:tab w:val="left" w:pos="273"/>
              </w:tabs>
              <w:spacing w:after="160" w:line="272" w:lineRule="exact"/>
              <w:ind w:left="502"/>
              <w:jc w:val="both"/>
              <w:rPr>
                <w:lang w:val="uk-UA"/>
              </w:rPr>
            </w:pPr>
            <w:r w:rsidRPr="007E4417">
              <w:rPr>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B70277" w:rsidRPr="007E4417" w:rsidRDefault="00B70277" w:rsidP="00B70277">
            <w:pPr>
              <w:numPr>
                <w:ilvl w:val="0"/>
                <w:numId w:val="4"/>
              </w:numPr>
              <w:tabs>
                <w:tab w:val="left" w:pos="273"/>
              </w:tabs>
              <w:spacing w:after="160" w:line="272" w:lineRule="exact"/>
              <w:ind w:left="502"/>
              <w:jc w:val="both"/>
              <w:rPr>
                <w:lang w:val="uk-UA"/>
              </w:rPr>
            </w:pPr>
            <w:r w:rsidRPr="007E4417">
              <w:rPr>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B70277" w:rsidRPr="007E4417" w:rsidRDefault="00B70277" w:rsidP="00B70277">
            <w:pPr>
              <w:numPr>
                <w:ilvl w:val="0"/>
                <w:numId w:val="4"/>
              </w:numPr>
              <w:tabs>
                <w:tab w:val="left" w:pos="273"/>
              </w:tabs>
              <w:spacing w:after="160" w:line="272" w:lineRule="exact"/>
              <w:ind w:left="502"/>
              <w:jc w:val="both"/>
              <w:rPr>
                <w:lang w:val="uk-UA"/>
              </w:rPr>
            </w:pPr>
            <w:r w:rsidRPr="007E4417">
              <w:rPr>
                <w:lang w:val="uk-UA"/>
              </w:rPr>
              <w:t>копія декларації особи, уповноваженої на виконання функцій держави або місцевого самоврядування, за минулий рік, поданої у порядку, встановленому Законом України «Про запобігання корупції», як кандидата на посаду;</w:t>
            </w:r>
          </w:p>
          <w:p w:rsidR="00B70277" w:rsidRPr="007E4417" w:rsidRDefault="00B70277" w:rsidP="00B70277">
            <w:pPr>
              <w:numPr>
                <w:ilvl w:val="0"/>
                <w:numId w:val="4"/>
              </w:numPr>
              <w:tabs>
                <w:tab w:val="left" w:pos="273"/>
              </w:tabs>
              <w:spacing w:after="160" w:line="272" w:lineRule="exact"/>
              <w:ind w:left="502"/>
              <w:contextualSpacing/>
              <w:jc w:val="both"/>
              <w:rPr>
                <w:lang w:val="uk-UA"/>
              </w:rPr>
            </w:pPr>
            <w:r w:rsidRPr="007E4417">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B70277" w:rsidRPr="007E4417" w:rsidRDefault="00B70277" w:rsidP="00B70277">
            <w:pPr>
              <w:tabs>
                <w:tab w:val="left" w:pos="273"/>
              </w:tabs>
              <w:spacing w:line="272" w:lineRule="exact"/>
              <w:ind w:left="502"/>
              <w:contextualSpacing/>
              <w:jc w:val="both"/>
              <w:rPr>
                <w:lang w:val="uk-UA"/>
              </w:rPr>
            </w:pPr>
          </w:p>
          <w:p w:rsidR="00B70277" w:rsidRPr="007E4417" w:rsidRDefault="00B70277" w:rsidP="00B70277">
            <w:pPr>
              <w:tabs>
                <w:tab w:val="left" w:pos="273"/>
              </w:tabs>
              <w:spacing w:line="272" w:lineRule="exact"/>
              <w:ind w:firstLine="562"/>
              <w:jc w:val="both"/>
              <w:rPr>
                <w:lang w:val="uk-UA"/>
              </w:rPr>
            </w:pPr>
            <w:r w:rsidRPr="007E4417">
              <w:rPr>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7E4417">
              <w:rPr>
                <w:lang w:val="uk-UA"/>
              </w:rPr>
              <w:t>зворотню</w:t>
            </w:r>
            <w:proofErr w:type="spellEnd"/>
            <w:r w:rsidRPr="007E4417">
              <w:rPr>
                <w:lang w:val="uk-UA"/>
              </w:rPr>
              <w:t xml:space="preserve"> адресу запитувача із зазначенням відповідних коментарів.</w:t>
            </w:r>
          </w:p>
          <w:p w:rsidR="00B70277" w:rsidRPr="007E4417" w:rsidRDefault="00B70277" w:rsidP="00B70277">
            <w:pPr>
              <w:spacing w:after="23"/>
              <w:ind w:firstLine="562"/>
              <w:jc w:val="both"/>
              <w:rPr>
                <w:lang w:val="uk-UA"/>
              </w:rPr>
            </w:pPr>
            <w:r w:rsidRPr="007E4417">
              <w:rPr>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B70277" w:rsidRPr="007E4417" w:rsidRDefault="00B70277" w:rsidP="00B70277">
            <w:pPr>
              <w:tabs>
                <w:tab w:val="left" w:pos="273"/>
              </w:tabs>
              <w:spacing w:line="272" w:lineRule="exact"/>
              <w:ind w:firstLine="562"/>
              <w:jc w:val="both"/>
              <w:rPr>
                <w:lang w:val="uk-UA"/>
              </w:rPr>
            </w:pPr>
          </w:p>
          <w:p w:rsidR="00B70277" w:rsidRPr="007E4417" w:rsidRDefault="00B70277" w:rsidP="00B70277">
            <w:pPr>
              <w:tabs>
                <w:tab w:val="left" w:pos="273"/>
              </w:tabs>
              <w:spacing w:line="272" w:lineRule="exact"/>
              <w:ind w:firstLine="562"/>
              <w:jc w:val="both"/>
              <w:rPr>
                <w:b/>
                <w:lang w:val="uk-UA"/>
              </w:rPr>
            </w:pPr>
            <w:r w:rsidRPr="007E4417">
              <w:rPr>
                <w:lang w:val="uk-UA"/>
              </w:rPr>
              <w:lastRenderedPageBreak/>
              <w:t xml:space="preserve">Зразки заяв розміщені на офіційному </w:t>
            </w:r>
            <w:r w:rsidR="005A1A61" w:rsidRPr="007E4417">
              <w:rPr>
                <w:lang w:val="uk-UA"/>
              </w:rPr>
              <w:t>веб-сайті</w:t>
            </w:r>
            <w:r w:rsidRPr="007E4417">
              <w:rPr>
                <w:lang w:val="uk-UA"/>
              </w:rPr>
              <w:t xml:space="preserve"> Національного бюро (</w:t>
            </w:r>
            <w:hyperlink r:id="rId7" w:history="1">
              <w:r w:rsidRPr="007E4417">
                <w:rPr>
                  <w:rStyle w:val="a3"/>
                  <w:lang w:val="uk-UA" w:eastAsia="en-US"/>
                </w:rPr>
                <w:t>https://nabu.gov.ua/poryadok-provedennya-vidkrytogo-konkursu</w:t>
              </w:r>
            </w:hyperlink>
          </w:p>
          <w:p w:rsidR="00B70277" w:rsidRPr="007E4417" w:rsidRDefault="00B70277" w:rsidP="00B70277">
            <w:pPr>
              <w:jc w:val="both"/>
              <w:rPr>
                <w:color w:val="000000"/>
                <w:lang w:val="uk-UA"/>
              </w:rPr>
            </w:pPr>
            <w:r w:rsidRPr="007E4417">
              <w:rPr>
                <w:lang w:val="uk-UA"/>
              </w:rPr>
              <w:t>Порядок проведення відкритого конкурсу, розділ ІІІ)</w:t>
            </w: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numPr>
                <w:ilvl w:val="0"/>
                <w:numId w:val="11"/>
              </w:numPr>
              <w:ind w:left="0" w:firstLine="0"/>
              <w:jc w:val="center"/>
              <w:rPr>
                <w:caps/>
                <w:lang w:val="uk-UA"/>
              </w:rPr>
            </w:pPr>
            <w:r w:rsidRPr="007E4417">
              <w:rPr>
                <w:caps/>
                <w:lang w:val="uk-UA"/>
              </w:rPr>
              <w:lastRenderedPageBreak/>
              <w:t xml:space="preserve"> </w:t>
            </w:r>
          </w:p>
        </w:tc>
        <w:tc>
          <w:tcPr>
            <w:tcW w:w="3822"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Термін подання документів</w:t>
            </w:r>
          </w:p>
        </w:tc>
        <w:tc>
          <w:tcPr>
            <w:tcW w:w="4883" w:type="dxa"/>
            <w:tcBorders>
              <w:top w:val="single" w:sz="4" w:space="0" w:color="auto"/>
              <w:left w:val="single" w:sz="4" w:space="0" w:color="auto"/>
              <w:bottom w:val="single" w:sz="4" w:space="0" w:color="auto"/>
              <w:right w:val="single" w:sz="4" w:space="0" w:color="auto"/>
            </w:tcBorders>
            <w:shd w:val="clear" w:color="auto" w:fill="FFFFFF"/>
            <w:hideMark/>
          </w:tcPr>
          <w:p w:rsidR="00B70277" w:rsidRPr="007E4417" w:rsidRDefault="00B70277" w:rsidP="00B70277">
            <w:pPr>
              <w:jc w:val="both"/>
              <w:rPr>
                <w:color w:val="000000"/>
                <w:lang w:val="uk-UA"/>
              </w:rPr>
            </w:pPr>
            <w:r w:rsidRPr="007E4417">
              <w:rPr>
                <w:color w:val="000000"/>
                <w:lang w:val="uk-UA"/>
              </w:rPr>
              <w:t xml:space="preserve">Протягом </w:t>
            </w:r>
            <w:r w:rsidR="00C2183E">
              <w:rPr>
                <w:color w:val="000000"/>
                <w:lang w:val="uk-UA"/>
              </w:rPr>
              <w:t>15</w:t>
            </w:r>
            <w:r w:rsidRPr="007E4417">
              <w:rPr>
                <w:color w:val="000000"/>
                <w:lang w:val="uk-UA"/>
              </w:rPr>
              <w:t xml:space="preserve"> календарних днів з дня оприлюднення повідомлення про проведення конкурсу</w:t>
            </w:r>
          </w:p>
          <w:p w:rsidR="00B70277" w:rsidRPr="007E4417" w:rsidRDefault="00B70277" w:rsidP="00B70277">
            <w:pPr>
              <w:jc w:val="both"/>
              <w:rPr>
                <w:color w:val="000000"/>
                <w:highlight w:val="yellow"/>
                <w:lang w:val="uk-UA"/>
              </w:rPr>
            </w:pP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Прийом документів</w:t>
            </w:r>
          </w:p>
        </w:tc>
        <w:tc>
          <w:tcPr>
            <w:tcW w:w="4883"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 xml:space="preserve">За посиланням на </w:t>
            </w:r>
            <w:r w:rsidR="005A1A61" w:rsidRPr="007E4417">
              <w:rPr>
                <w:lang w:val="uk-UA"/>
              </w:rPr>
              <w:t>веб-сайті</w:t>
            </w:r>
            <w:r w:rsidRPr="007E4417">
              <w:rPr>
                <w:lang w:val="uk-UA"/>
              </w:rPr>
              <w:t xml:space="preserve"> Національного бюро </w:t>
            </w:r>
            <w:hyperlink r:id="rId8" w:history="1">
              <w:r w:rsidRPr="007E4417">
                <w:rPr>
                  <w:rStyle w:val="a3"/>
                  <w:lang w:val="uk-UA"/>
                </w:rPr>
                <w:t>https://nabu.gov.ua/robota-v-nabu/perelik-vakansiy/</w:t>
              </w:r>
            </w:hyperlink>
          </w:p>
          <w:p w:rsidR="00B70277" w:rsidRPr="007E4417" w:rsidRDefault="00B70277" w:rsidP="00B70277">
            <w:pPr>
              <w:rPr>
                <w:lang w:val="uk-UA"/>
              </w:rPr>
            </w:pP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Контактні дані</w:t>
            </w:r>
          </w:p>
        </w:tc>
        <w:tc>
          <w:tcPr>
            <w:tcW w:w="4883" w:type="dxa"/>
            <w:tcBorders>
              <w:top w:val="single" w:sz="4" w:space="0" w:color="auto"/>
              <w:left w:val="single" w:sz="4" w:space="0" w:color="auto"/>
              <w:bottom w:val="single" w:sz="4" w:space="0" w:color="auto"/>
              <w:right w:val="single" w:sz="4" w:space="0" w:color="auto"/>
            </w:tcBorders>
            <w:hideMark/>
          </w:tcPr>
          <w:p w:rsidR="00B70277" w:rsidRPr="007E4417" w:rsidRDefault="00B70277" w:rsidP="00B70277">
            <w:pPr>
              <w:rPr>
                <w:lang w:val="uk-UA"/>
              </w:rPr>
            </w:pPr>
            <w:r w:rsidRPr="007E4417">
              <w:rPr>
                <w:lang w:val="uk-UA"/>
              </w:rPr>
              <w:t>E-</w:t>
            </w:r>
            <w:proofErr w:type="spellStart"/>
            <w:r w:rsidRPr="007E4417">
              <w:rPr>
                <w:lang w:val="uk-UA"/>
              </w:rPr>
              <w:t>mail</w:t>
            </w:r>
            <w:proofErr w:type="spellEnd"/>
            <w:r w:rsidRPr="007E4417">
              <w:rPr>
                <w:lang w:val="uk-UA"/>
              </w:rPr>
              <w:t>: </w:t>
            </w:r>
            <w:hyperlink r:id="rId9" w:history="1">
              <w:r w:rsidRPr="007E4417">
                <w:rPr>
                  <w:rStyle w:val="a3"/>
                  <w:lang w:val="uk-UA"/>
                </w:rPr>
                <w:t>commission2@nabu.gov.ua</w:t>
              </w:r>
            </w:hyperlink>
          </w:p>
          <w:p w:rsidR="00B70277" w:rsidRPr="007E4417" w:rsidRDefault="00B70277" w:rsidP="00B70277">
            <w:pPr>
              <w:rPr>
                <w:lang w:val="uk-UA"/>
              </w:rPr>
            </w:pPr>
            <w:r w:rsidRPr="007E4417">
              <w:rPr>
                <w:lang w:val="uk-UA"/>
              </w:rPr>
              <w:t>(044) 246-30-03</w:t>
            </w:r>
          </w:p>
          <w:p w:rsidR="00B70277" w:rsidRPr="007E4417" w:rsidRDefault="00B70277" w:rsidP="00B70277">
            <w:pPr>
              <w:rPr>
                <w:lang w:val="uk-UA"/>
              </w:rPr>
            </w:pP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rPr>
                <w:lang w:val="uk-UA"/>
              </w:rPr>
            </w:pPr>
            <w:r w:rsidRPr="007E4417">
              <w:rPr>
                <w:lang w:val="uk-UA"/>
              </w:rPr>
              <w:t>Умови оплати праці</w:t>
            </w:r>
          </w:p>
        </w:tc>
        <w:tc>
          <w:tcPr>
            <w:tcW w:w="4883"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rPr>
                <w:lang w:val="uk-UA"/>
              </w:rPr>
            </w:pPr>
            <w:r w:rsidRPr="007E4417">
              <w:rPr>
                <w:lang w:val="uk-UA"/>
              </w:rPr>
              <w:t xml:space="preserve">Посадовий оклад: </w:t>
            </w:r>
            <w:r w:rsidR="00822001" w:rsidRPr="007E4417">
              <w:rPr>
                <w:lang w:val="uk-UA"/>
              </w:rPr>
              <w:t>84784</w:t>
            </w:r>
            <w:r w:rsidRPr="007E4417">
              <w:rPr>
                <w:lang w:val="uk-UA"/>
              </w:rPr>
              <w:t xml:space="preserve"> грн.</w:t>
            </w:r>
          </w:p>
          <w:p w:rsidR="00B70277" w:rsidRPr="007E4417" w:rsidRDefault="00B70277" w:rsidP="00B70277">
            <w:pPr>
              <w:rPr>
                <w:lang w:val="uk-UA"/>
              </w:rPr>
            </w:pPr>
            <w:r w:rsidRPr="007E4417">
              <w:rPr>
                <w:lang w:val="uk-UA"/>
              </w:rPr>
              <w:t>Доплати: відповідно до ст. 23 Закону України «Про Національне антикорупційне бюро України»</w:t>
            </w:r>
          </w:p>
          <w:p w:rsidR="00B70277" w:rsidRPr="007E4417" w:rsidRDefault="00B70277" w:rsidP="00B70277">
            <w:pPr>
              <w:rPr>
                <w:lang w:val="uk-UA"/>
              </w:rPr>
            </w:pPr>
          </w:p>
        </w:tc>
      </w:tr>
      <w:tr w:rsidR="00B70277" w:rsidRPr="007E4417" w:rsidTr="00B70277">
        <w:tc>
          <w:tcPr>
            <w:tcW w:w="924"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rPr>
                <w:lang w:val="uk-UA"/>
              </w:rPr>
            </w:pPr>
            <w:r w:rsidRPr="007E4417">
              <w:rPr>
                <w:lang w:val="uk-UA"/>
              </w:rPr>
              <w:t>Місце проведення конкурсу</w:t>
            </w:r>
          </w:p>
        </w:tc>
        <w:tc>
          <w:tcPr>
            <w:tcW w:w="4883" w:type="dxa"/>
            <w:tcBorders>
              <w:top w:val="single" w:sz="4" w:space="0" w:color="auto"/>
              <w:left w:val="single" w:sz="4" w:space="0" w:color="auto"/>
              <w:bottom w:val="single" w:sz="4" w:space="0" w:color="auto"/>
              <w:right w:val="single" w:sz="4" w:space="0" w:color="auto"/>
            </w:tcBorders>
          </w:tcPr>
          <w:p w:rsidR="00B70277" w:rsidRPr="007E4417" w:rsidRDefault="00B70277" w:rsidP="00B70277">
            <w:pPr>
              <w:jc w:val="both"/>
              <w:rPr>
                <w:lang w:val="uk-UA"/>
              </w:rPr>
            </w:pPr>
            <w:r w:rsidRPr="007E4417">
              <w:rPr>
                <w:lang w:val="uk-UA"/>
              </w:rPr>
              <w:t>03035 м. Київ, вул. Дениса Монастирського, 3 (адміністративна будівля Національного бюро)</w:t>
            </w:r>
          </w:p>
          <w:p w:rsidR="00B70277" w:rsidRPr="007E4417" w:rsidRDefault="00B70277" w:rsidP="00B70277">
            <w:pPr>
              <w:jc w:val="both"/>
              <w:rPr>
                <w:lang w:val="uk-UA"/>
              </w:rPr>
            </w:pPr>
          </w:p>
        </w:tc>
      </w:tr>
    </w:tbl>
    <w:p w:rsidR="00651BB8" w:rsidRPr="007E4417" w:rsidRDefault="00651BB8" w:rsidP="005723FD">
      <w:pPr>
        <w:rPr>
          <w:lang w:val="uk-UA"/>
        </w:rPr>
      </w:pPr>
    </w:p>
    <w:p w:rsidR="009F070C" w:rsidRPr="007E4417" w:rsidRDefault="009F070C" w:rsidP="005723FD">
      <w:pPr>
        <w:rPr>
          <w:lang w:val="uk-UA"/>
        </w:rPr>
      </w:pPr>
    </w:p>
    <w:sectPr w:rsidR="009F070C" w:rsidRPr="007E44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087F26BF"/>
    <w:multiLevelType w:val="hybridMultilevel"/>
    <w:tmpl w:val="D4DC8A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0944C7"/>
    <w:multiLevelType w:val="hybridMultilevel"/>
    <w:tmpl w:val="9E628746"/>
    <w:lvl w:ilvl="0" w:tplc="8BB2B25C">
      <w:start w:val="1"/>
      <w:numFmt w:val="decimal"/>
      <w:lvlText w:val="%1"/>
      <w:lvlJc w:val="left"/>
      <w:pPr>
        <w:tabs>
          <w:tab w:val="num" w:pos="360"/>
        </w:tabs>
        <w:ind w:left="360" w:hanging="360"/>
      </w:pPr>
    </w:lvl>
    <w:lvl w:ilvl="1" w:tplc="32F2C310">
      <w:numFmt w:val="bullet"/>
      <w:lvlText w:val="-"/>
      <w:lvlJc w:val="left"/>
      <w:pPr>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F9B1A79"/>
    <w:multiLevelType w:val="hybridMultilevel"/>
    <w:tmpl w:val="97B20C1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A093181"/>
    <w:multiLevelType w:val="hybridMultilevel"/>
    <w:tmpl w:val="D69C999E"/>
    <w:lvl w:ilvl="0" w:tplc="32F2C310">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55364F2B"/>
    <w:multiLevelType w:val="hybridMultilevel"/>
    <w:tmpl w:val="F446A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53072B3"/>
    <w:multiLevelType w:val="hybridMultilevel"/>
    <w:tmpl w:val="BEEE2E58"/>
    <w:lvl w:ilvl="0" w:tplc="D49AD062">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7AEC06C6"/>
    <w:multiLevelType w:val="hybridMultilevel"/>
    <w:tmpl w:val="0D386D2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B611D8A"/>
    <w:multiLevelType w:val="hybridMultilevel"/>
    <w:tmpl w:val="D374B8D2"/>
    <w:lvl w:ilvl="0" w:tplc="79B490E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
  </w:num>
  <w:num w:numId="8">
    <w:abstractNumId w:val="6"/>
  </w:num>
  <w:num w:numId="9">
    <w:abstractNumId w:val="7"/>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6D"/>
    <w:rsid w:val="000128AF"/>
    <w:rsid w:val="00031186"/>
    <w:rsid w:val="00031690"/>
    <w:rsid w:val="0005286E"/>
    <w:rsid w:val="00055BA0"/>
    <w:rsid w:val="00084974"/>
    <w:rsid w:val="0012044E"/>
    <w:rsid w:val="00140666"/>
    <w:rsid w:val="0018118C"/>
    <w:rsid w:val="001E2C1A"/>
    <w:rsid w:val="00280D16"/>
    <w:rsid w:val="002B3FB2"/>
    <w:rsid w:val="00323DE5"/>
    <w:rsid w:val="00384F8C"/>
    <w:rsid w:val="0039124B"/>
    <w:rsid w:val="003C065D"/>
    <w:rsid w:val="003E6266"/>
    <w:rsid w:val="00450453"/>
    <w:rsid w:val="00461C0B"/>
    <w:rsid w:val="00463CBF"/>
    <w:rsid w:val="00465FDA"/>
    <w:rsid w:val="00497D83"/>
    <w:rsid w:val="004A1888"/>
    <w:rsid w:val="004C3385"/>
    <w:rsid w:val="004C33DE"/>
    <w:rsid w:val="004E09C3"/>
    <w:rsid w:val="0051762E"/>
    <w:rsid w:val="00520349"/>
    <w:rsid w:val="00521796"/>
    <w:rsid w:val="0054736D"/>
    <w:rsid w:val="005723FD"/>
    <w:rsid w:val="00585AD0"/>
    <w:rsid w:val="00590FA1"/>
    <w:rsid w:val="00593BE2"/>
    <w:rsid w:val="00593FEA"/>
    <w:rsid w:val="005A1A61"/>
    <w:rsid w:val="005A3815"/>
    <w:rsid w:val="005B280D"/>
    <w:rsid w:val="00613F9A"/>
    <w:rsid w:val="00651BB8"/>
    <w:rsid w:val="006E4BF6"/>
    <w:rsid w:val="007A4637"/>
    <w:rsid w:val="007C05EC"/>
    <w:rsid w:val="007C2894"/>
    <w:rsid w:val="007D6D47"/>
    <w:rsid w:val="007E4417"/>
    <w:rsid w:val="007F4500"/>
    <w:rsid w:val="00822001"/>
    <w:rsid w:val="00845013"/>
    <w:rsid w:val="008641E4"/>
    <w:rsid w:val="00876A57"/>
    <w:rsid w:val="008F63CD"/>
    <w:rsid w:val="00917BF6"/>
    <w:rsid w:val="00955424"/>
    <w:rsid w:val="00955636"/>
    <w:rsid w:val="00964433"/>
    <w:rsid w:val="009A27D7"/>
    <w:rsid w:val="009D273C"/>
    <w:rsid w:val="009F070C"/>
    <w:rsid w:val="00A75A20"/>
    <w:rsid w:val="00AB20E9"/>
    <w:rsid w:val="00B05EB6"/>
    <w:rsid w:val="00B321B2"/>
    <w:rsid w:val="00B348F4"/>
    <w:rsid w:val="00B61811"/>
    <w:rsid w:val="00B70277"/>
    <w:rsid w:val="00B8540D"/>
    <w:rsid w:val="00C2183E"/>
    <w:rsid w:val="00C82ED2"/>
    <w:rsid w:val="00D8536B"/>
    <w:rsid w:val="00DB6259"/>
    <w:rsid w:val="00E034AF"/>
    <w:rsid w:val="00F53EE4"/>
    <w:rsid w:val="00F91862"/>
    <w:rsid w:val="00FB77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4F51"/>
  <w15:chartTrackingRefBased/>
  <w15:docId w15:val="{4940143F-5E1A-42CC-85BA-3B363C5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4F8C"/>
    <w:rPr>
      <w:color w:val="0000FF"/>
      <w:u w:val="single"/>
    </w:rPr>
  </w:style>
  <w:style w:type="paragraph" w:styleId="a4">
    <w:name w:val="Normal (Web)"/>
    <w:basedOn w:val="a"/>
    <w:unhideWhenUsed/>
    <w:rsid w:val="00384F8C"/>
    <w:pPr>
      <w:spacing w:before="100" w:beforeAutospacing="1" w:after="100" w:afterAutospacing="1"/>
    </w:pPr>
    <w:rPr>
      <w:rFonts w:eastAsia="Calibri"/>
    </w:rPr>
  </w:style>
  <w:style w:type="character" w:customStyle="1" w:styleId="rvts0">
    <w:name w:val="rvts0"/>
    <w:rsid w:val="009F070C"/>
  </w:style>
  <w:style w:type="paragraph" w:customStyle="1" w:styleId="21">
    <w:name w:val="Середня сітка 21"/>
    <w:uiPriority w:val="1"/>
    <w:qFormat/>
    <w:rsid w:val="00593FEA"/>
    <w:pPr>
      <w:spacing w:after="0" w:line="240" w:lineRule="auto"/>
    </w:pPr>
    <w:rPr>
      <w:rFonts w:ascii="Calibri" w:eastAsia="Calibri" w:hAnsi="Calibri" w:cs="Times New Roman"/>
      <w:lang w:val="ru-RU"/>
    </w:rPr>
  </w:style>
  <w:style w:type="character" w:styleId="a5">
    <w:name w:val="FollowedHyperlink"/>
    <w:basedOn w:val="a0"/>
    <w:uiPriority w:val="99"/>
    <w:semiHidden/>
    <w:unhideWhenUsed/>
    <w:rsid w:val="00585AD0"/>
    <w:rPr>
      <w:color w:val="954F72" w:themeColor="followedHyperlink"/>
      <w:u w:val="single"/>
    </w:rPr>
  </w:style>
  <w:style w:type="paragraph" w:customStyle="1" w:styleId="1">
    <w:name w:val="Абзац списку1"/>
    <w:basedOn w:val="a"/>
    <w:rsid w:val="0018118C"/>
    <w:pPr>
      <w:spacing w:after="200" w:line="276" w:lineRule="auto"/>
      <w:ind w:left="720"/>
      <w:contextualSpacing/>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22B1-84B4-4D58-BC6A-B35442BF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8755</Words>
  <Characters>4991</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Юрій Олексійович</dc:creator>
  <cp:keywords/>
  <dc:description/>
  <cp:lastModifiedBy>Цукарєва Ганна Вадимівна</cp:lastModifiedBy>
  <cp:revision>3</cp:revision>
  <dcterms:created xsi:type="dcterms:W3CDTF">2025-03-05T14:59:00Z</dcterms:created>
  <dcterms:modified xsi:type="dcterms:W3CDTF">2025-03-13T08:09:00Z</dcterms:modified>
</cp:coreProperties>
</file>