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00" w:rsidRDefault="00FB71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:rsidR="00952100" w:rsidRDefault="00FB718D">
      <w:pPr>
        <w:jc w:val="center"/>
      </w:pPr>
      <w:r>
        <w:rPr>
          <w:b/>
          <w:sz w:val="28"/>
          <w:szCs w:val="28"/>
          <w:lang w:val="uk-UA"/>
        </w:rPr>
        <w:t>«Головний спеціаліст відділу розвитку та супроводу ІТ-інфраструктури Управління інформаційних технологій»</w:t>
      </w:r>
    </w:p>
    <w:p w:rsidR="00952100" w:rsidRDefault="00FB718D">
      <w:pPr>
        <w:jc w:val="center"/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952100" w:rsidRDefault="00952100">
      <w:pPr>
        <w:jc w:val="center"/>
        <w:rPr>
          <w:bCs/>
          <w:lang w:val="uk-UA"/>
        </w:rPr>
      </w:pPr>
    </w:p>
    <w:p w:rsidR="00952100" w:rsidRDefault="00952100">
      <w:pPr>
        <w:jc w:val="center"/>
        <w:rPr>
          <w:bCs/>
          <w:lang w:val="uk-UA"/>
        </w:rPr>
      </w:pPr>
    </w:p>
    <w:tbl>
      <w:tblPr>
        <w:tblW w:w="5074" w:type="pct"/>
        <w:tblLayout w:type="fixed"/>
        <w:tblLook w:val="00A0" w:firstRow="1" w:lastRow="0" w:firstColumn="1" w:lastColumn="0" w:noHBand="0" w:noVBand="0"/>
      </w:tblPr>
      <w:tblGrid>
        <w:gridCol w:w="4641"/>
        <w:gridCol w:w="5141"/>
      </w:tblGrid>
      <w:tr w:rsidR="00952100" w:rsidTr="00610DDB">
        <w:trPr>
          <w:trHeight w:val="530"/>
        </w:trPr>
        <w:tc>
          <w:tcPr>
            <w:tcW w:w="4641" w:type="dxa"/>
          </w:tcPr>
          <w:p w:rsidR="00952100" w:rsidRDefault="0095210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40" w:type="dxa"/>
          </w:tcPr>
          <w:p w:rsidR="00952100" w:rsidRDefault="00FB718D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52100" w:rsidTr="00610DDB">
        <w:tc>
          <w:tcPr>
            <w:tcW w:w="4641" w:type="dxa"/>
          </w:tcPr>
          <w:p w:rsidR="00952100" w:rsidRDefault="00952100">
            <w:pPr>
              <w:jc w:val="center"/>
              <w:rPr>
                <w:lang w:val="uk-UA"/>
              </w:rPr>
            </w:pPr>
          </w:p>
        </w:tc>
        <w:tc>
          <w:tcPr>
            <w:tcW w:w="5140" w:type="dxa"/>
            <w:tcBorders>
              <w:bottom w:val="single" w:sz="4" w:space="0" w:color="000000"/>
            </w:tcBorders>
          </w:tcPr>
          <w:p w:rsidR="00F15EDD" w:rsidRDefault="00FD4D7D" w:rsidP="00647126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783017">
              <w:rPr>
                <w:rFonts w:ascii="Times New Roman" w:hAnsi="Times New Roman"/>
                <w:sz w:val="24"/>
                <w:szCs w:val="24"/>
                <w:lang w:val="uk-UA"/>
              </w:rPr>
              <w:t>.в.п</w:t>
            </w:r>
            <w:proofErr w:type="spellEnd"/>
            <w:r w:rsidR="0078301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B718D" w:rsidRPr="00647126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783017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  <w:p w:rsidR="00952100" w:rsidRPr="00647126" w:rsidRDefault="00F15EDD" w:rsidP="00F15EDD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Денис ГЮЛЬМАГОМЕДОВ</w:t>
            </w:r>
          </w:p>
        </w:tc>
      </w:tr>
      <w:tr w:rsidR="00952100" w:rsidTr="00610DDB">
        <w:tc>
          <w:tcPr>
            <w:tcW w:w="4641" w:type="dxa"/>
          </w:tcPr>
          <w:p w:rsidR="00952100" w:rsidRDefault="00952100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5140" w:type="dxa"/>
            <w:tcBorders>
              <w:top w:val="single" w:sz="4" w:space="0" w:color="000000"/>
            </w:tcBorders>
          </w:tcPr>
          <w:p w:rsidR="00952100" w:rsidRDefault="00FB718D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952100" w:rsidTr="00610DDB">
        <w:trPr>
          <w:trHeight w:val="460"/>
        </w:trPr>
        <w:tc>
          <w:tcPr>
            <w:tcW w:w="4641" w:type="dxa"/>
          </w:tcPr>
          <w:p w:rsidR="00952100" w:rsidRDefault="00952100">
            <w:pPr>
              <w:jc w:val="center"/>
              <w:rPr>
                <w:lang w:val="uk-UA"/>
              </w:rPr>
            </w:pPr>
          </w:p>
        </w:tc>
        <w:tc>
          <w:tcPr>
            <w:tcW w:w="5140" w:type="dxa"/>
          </w:tcPr>
          <w:p w:rsidR="00952100" w:rsidRDefault="00952100">
            <w:pPr>
              <w:rPr>
                <w:lang w:val="uk-UA"/>
              </w:rPr>
            </w:pPr>
          </w:p>
          <w:p w:rsidR="00952100" w:rsidRDefault="00FB718D" w:rsidP="003A0AF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3A0AF3">
              <w:rPr>
                <w:lang w:val="uk-UA"/>
              </w:rPr>
              <w:t>26</w:t>
            </w:r>
            <w:r>
              <w:rPr>
                <w:lang w:val="uk-UA"/>
              </w:rPr>
              <w:t xml:space="preserve">» </w:t>
            </w:r>
            <w:r w:rsidR="003A0AF3">
              <w:rPr>
                <w:lang w:val="uk-UA"/>
              </w:rPr>
              <w:t>березня</w:t>
            </w:r>
            <w:bookmarkStart w:id="0" w:name="_GoBack"/>
            <w:bookmarkEnd w:id="0"/>
            <w:r>
              <w:rPr>
                <w:lang w:val="uk-UA"/>
              </w:rPr>
              <w:t xml:space="preserve"> 202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 xml:space="preserve"> року</w:t>
            </w:r>
          </w:p>
        </w:tc>
      </w:tr>
    </w:tbl>
    <w:p w:rsidR="00952100" w:rsidRDefault="00952100">
      <w:pPr>
        <w:jc w:val="center"/>
        <w:rPr>
          <w:bCs/>
          <w:lang w:val="uk-UA"/>
        </w:rPr>
      </w:pPr>
    </w:p>
    <w:tbl>
      <w:tblPr>
        <w:tblW w:w="964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83"/>
        <w:gridCol w:w="3095"/>
        <w:gridCol w:w="5767"/>
      </w:tblGrid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І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</w:tabs>
            </w:pPr>
            <w:r>
              <w:rPr>
                <w:lang w:val="uk-UA"/>
              </w:rPr>
              <w:t>Національне антикорупційне бюро України                                    (далі – Національне бюро)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 w:rsidP="007D0742">
            <w:pPr>
              <w:tabs>
                <w:tab w:val="left" w:pos="342"/>
              </w:tabs>
              <w:jc w:val="both"/>
            </w:pPr>
            <w:r>
              <w:rPr>
                <w:lang w:val="uk-UA"/>
              </w:rPr>
              <w:t>Відділ розвитку та супроводу ІТ-інфраструктури</w:t>
            </w:r>
            <w:r w:rsidR="007620D0">
              <w:rPr>
                <w:lang w:val="uk-UA"/>
              </w:rPr>
              <w:t xml:space="preserve"> Управління інформаційних технологій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Найменування посади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</w:pPr>
            <w:r>
              <w:rPr>
                <w:lang w:val="uk-UA"/>
              </w:rPr>
              <w:t>Головний спеціаліст відділу розвитку та супроводу ІТ-інфраструктури Управління інформаційних технологій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Default="00FB718D">
            <w:r>
              <w:rPr>
                <w:lang w:val="uk-UA"/>
              </w:rPr>
              <w:t>«В»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r>
              <w:rPr>
                <w:lang w:val="uk-UA"/>
              </w:rPr>
              <w:t>Мета посади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60"/>
              <w:jc w:val="both"/>
            </w:pPr>
            <w:r>
              <w:rPr>
                <w:rFonts w:ascii="Times New Roman" w:hAnsi="Times New Roman"/>
                <w:sz w:val="24"/>
                <w:lang w:eastAsia="ru-RU"/>
              </w:rPr>
              <w:t>Проектна та операційна діяльність, спрямована на розвиток та підтримку інфраструктури електронної комунікаційної мережі та мережевих сервісів Національного бюро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numPr>
                <w:ilvl w:val="0"/>
                <w:numId w:val="1"/>
              </w:numPr>
              <w:ind w:hanging="338"/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Розширення та підтримка функціональних можливостей електронної комунікаційної мережі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Забезпечення стабільної та надійної роботи мережевої інфраструктури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Розвиток структурованої кабельної системи, каналів зв'язку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 xml:space="preserve">Розвиток та підтримка сервісу </w:t>
            </w:r>
            <w:r>
              <w:rPr>
                <w:lang w:val="en-US"/>
              </w:rPr>
              <w:t xml:space="preserve">IP </w:t>
            </w:r>
            <w:r>
              <w:rPr>
                <w:lang w:val="uk-UA"/>
              </w:rPr>
              <w:t>телефонії та відео-</w:t>
            </w:r>
            <w:proofErr w:type="spellStart"/>
            <w:r>
              <w:rPr>
                <w:lang w:val="uk-UA"/>
              </w:rPr>
              <w:t>конференцзв’язку</w:t>
            </w:r>
            <w:proofErr w:type="spellEnd"/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Вирішення запитів щодо функціонування мережі на рівні другої лінії підтримки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Взаємодія з фахівцями з інформаційної безпеки в межах компетенції</w:t>
            </w:r>
            <w:r>
              <w:rPr>
                <w:lang w:val="en-US"/>
              </w:rPr>
              <w:t>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Ініціювання та супровід закупівлі послуг, товарів чи програмної продукції у межах компетенції відділу;</w:t>
            </w:r>
          </w:p>
          <w:p w:rsidR="00952100" w:rsidRDefault="00FB718D">
            <w:pPr>
              <w:numPr>
                <w:ilvl w:val="0"/>
                <w:numId w:val="4"/>
              </w:numPr>
              <w:ind w:left="252" w:hanging="252"/>
              <w:jc w:val="both"/>
            </w:pPr>
            <w:r>
              <w:rPr>
                <w:lang w:val="uk-UA"/>
              </w:rPr>
              <w:t>Ведення документації, матеріальних цінностей, що стосується електронної комунікаційної мережі та мережевих сервісів</w:t>
            </w:r>
            <w:r>
              <w:rPr>
                <w:lang w:val="en-US"/>
              </w:rPr>
              <w:t>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952100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3"/>
                <w:numId w:val="1"/>
              </w:numPr>
              <w:ind w:left="0" w:firstLine="0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952100">
        <w:tc>
          <w:tcPr>
            <w:tcW w:w="783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952100">
            <w:pPr>
              <w:jc w:val="center"/>
              <w:rPr>
                <w:lang w:val="uk-UA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(або спеціаліст),</w:t>
            </w:r>
          </w:p>
          <w:p w:rsidR="00952100" w:rsidRDefault="00FB718D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1.2.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Pr="00F67353" w:rsidRDefault="00A9798B">
            <w:pPr>
              <w:tabs>
                <w:tab w:val="left" w:pos="312"/>
              </w:tabs>
              <w:rPr>
                <w:i/>
              </w:rPr>
            </w:pPr>
            <w:r w:rsidRPr="00F67353">
              <w:rPr>
                <w:i/>
                <w:lang w:val="uk-UA"/>
              </w:rPr>
              <w:t>Вимоги щодо стажу роботи відсутні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</w:pPr>
            <w:r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обробки спеціалізованої документації.</w:t>
            </w:r>
          </w:p>
          <w:p w:rsidR="00952100" w:rsidRDefault="00952100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Безстрокове призначення.</w:t>
            </w:r>
          </w:p>
          <w:p w:rsidR="00952100" w:rsidRDefault="00FB718D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952100" w:rsidRDefault="00952100">
            <w:pPr>
              <w:pStyle w:val="a8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</w:tr>
      <w:tr w:rsidR="00952100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3"/>
                <w:numId w:val="1"/>
              </w:numPr>
              <w:ind w:left="0" w:firstLine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952100">
        <w:trPr>
          <w:trHeight w:val="55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Інформаційні технології (прикладна математика, інженерія програмного забезпечення, комп’ютерні науки, системний аналіз та наука про дані, </w:t>
            </w:r>
            <w:proofErr w:type="spellStart"/>
            <w:r>
              <w:rPr>
                <w:color w:val="333333"/>
                <w:lang w:val="uk-UA"/>
              </w:rPr>
              <w:t>Кібербезпека</w:t>
            </w:r>
            <w:proofErr w:type="spellEnd"/>
            <w:r>
              <w:rPr>
                <w:color w:val="333333"/>
                <w:lang w:val="uk-UA"/>
              </w:rPr>
              <w:t xml:space="preserve"> та захист інформації,</w:t>
            </w:r>
            <w:r>
              <w:rPr>
                <w:lang w:val="uk-UA"/>
              </w:rPr>
              <w:t xml:space="preserve"> інформаційні системи і технології, комп’ютерна інженерія)</w:t>
            </w:r>
          </w:p>
        </w:tc>
      </w:tr>
      <w:tr w:rsidR="00952100">
        <w:trPr>
          <w:trHeight w:val="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Pr="005E4E4F" w:rsidRDefault="00A9798B" w:rsidP="00F139C4">
            <w:pPr>
              <w:pStyle w:val="1"/>
              <w:spacing w:after="0" w:line="240" w:lineRule="auto"/>
              <w:ind w:left="0"/>
              <w:rPr>
                <w:i/>
              </w:rPr>
            </w:pPr>
            <w:r w:rsidRPr="005E4E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Вимоги щодо спеціального досвіду роботи відсутні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Конституція України;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«Державну таємницю»;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Закон України «Про захист інформації                                            в інформаційно-телекомунікаційних системах»;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України».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Розуміння стеку протоколів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TCP/IP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моделі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 OSI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Розуміння принципів маршрутизації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IP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трафіку;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Розуміння процесу встановлення/розірвання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TCP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сесій;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Розуміння понять інкапсуляції/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тунелювання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трафіку;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Розуміння поділу мереж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технологіями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stateful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/stateless filtering;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сервісом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DHCP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IPv4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його опціями;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технологією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її різновидами;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протоколами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відмовостійкого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шлюза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Знайомство з протоколами динамічної маршрутизації;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Знайомство з протоколами агрегування каналів;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технологіями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стекування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та/або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vPC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Знайомство з протоколом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STP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 його різновидами;</w:t>
            </w:r>
          </w:p>
          <w:p w:rsidR="00952100" w:rsidRDefault="00FB718D" w:rsidP="00A91AC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Знайомство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CLI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Cisco IOS XE.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2.5.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брати н</w:t>
            </w:r>
            <w:r>
              <w:rPr>
                <w:rFonts w:ascii="Times New Roman" w:hAnsi="Times New Roman"/>
                <w:sz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себе відповідальність;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Орієнтація на результат та досягнення кінцевої мети;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2.6.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виокремлювати шукану інформацію з наборів невпорядкованих даних;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Системне мислення.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ділитися новим знаннями.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надавати зворотний зв’язок;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952100" w:rsidRDefault="0095210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Досвід конфігурування електронних </w:t>
            </w:r>
            <w:r w:rsidR="007825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комунікаційних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мереж на базі обладнання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Cisco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та/або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Dell;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Досвід проведення діагностики та усунення несправності в електронних комунікаційних мережах на базі обладнання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Cisco/Dell;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взаємодії з виробником, інтегратором, постачальником активного мережевого обладнання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створення/ведення проектної та/чи іншої технічної документації у сфері електронних комунікаційних мереж.</w:t>
            </w:r>
          </w:p>
          <w:p w:rsidR="00952100" w:rsidRDefault="00FB718D">
            <w:pPr>
              <w:pStyle w:val="1"/>
              <w:spacing w:after="0" w:line="240" w:lineRule="auto"/>
              <w:ind w:left="-11"/>
              <w:jc w:val="both"/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Додатково буде перевагою: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Досвід роботи з мережевими сервісами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VoIP;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Досвід супроводження проектів побудови структурованої кабельної системи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Володіння професійної сертифікацією у сфері мережевих технологій.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пам’ять;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Націленість на результат;</w:t>
            </w:r>
          </w:p>
          <w:p w:rsidR="00952100" w:rsidRDefault="00FB718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Стійкість до стресу.</w:t>
            </w:r>
          </w:p>
          <w:p w:rsidR="00952100" w:rsidRDefault="00952100">
            <w:pPr>
              <w:pStyle w:val="1"/>
              <w:spacing w:after="0" w:line="240" w:lineRule="auto"/>
              <w:ind w:left="273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ІІІ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100" w:rsidRDefault="00FB718D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>
              <w:r>
                <w:rPr>
                  <w:rStyle w:val="af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numPr>
                <w:ilvl w:val="0"/>
                <w:numId w:val="6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952100" w:rsidRDefault="00FB718D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952100" w:rsidRDefault="00FB718D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952100" w:rsidRDefault="00FB718D">
            <w:pPr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952100" w:rsidRDefault="00FB718D">
            <w:pPr>
              <w:pStyle w:val="a9"/>
              <w:numPr>
                <w:ilvl w:val="0"/>
                <w:numId w:val="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952100" w:rsidRDefault="00952100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952100" w:rsidRDefault="00FB718D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952100" w:rsidRDefault="00FB718D">
            <w:pPr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952100" w:rsidRDefault="00952100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952100" w:rsidRDefault="00FB718D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>
              <w:r>
                <w:rPr>
                  <w:rStyle w:val="af"/>
                  <w:lang w:val="uk-UA" w:eastAsia="en-US"/>
                </w:rPr>
                <w:t>https://nabu.gov.ua/poryadok-provedennya-vidkrytogo-konkursu</w:t>
              </w:r>
            </w:hyperlink>
          </w:p>
          <w:p w:rsidR="00952100" w:rsidRDefault="00FB718D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Pr="005C6382" w:rsidRDefault="00FB718D" w:rsidP="005C6382">
            <w:pPr>
              <w:jc w:val="both"/>
              <w:rPr>
                <w:lang w:val="uk-UA"/>
              </w:rPr>
            </w:pPr>
            <w:r w:rsidRPr="005C6382">
              <w:rPr>
                <w:kern w:val="2"/>
                <w:lang w:val="uk-UA"/>
              </w:rPr>
              <w:t xml:space="preserve">Протягом </w:t>
            </w:r>
            <w:r w:rsidR="005C6382" w:rsidRPr="005C6382">
              <w:rPr>
                <w:kern w:val="2"/>
                <w:lang w:val="uk-UA"/>
              </w:rPr>
              <w:t>30</w:t>
            </w:r>
            <w:r w:rsidRPr="005C6382">
              <w:rPr>
                <w:kern w:val="2"/>
                <w:lang w:val="uk-UA"/>
              </w:rPr>
              <w:t xml:space="preserve"> календарних днів 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100" w:rsidRDefault="00FB718D">
            <w:pPr>
              <w:rPr>
                <w:lang w:val="uk-UA"/>
              </w:rPr>
            </w:pPr>
            <w:r>
              <w:t xml:space="preserve">За </w:t>
            </w:r>
            <w:proofErr w:type="spellStart"/>
            <w:r>
              <w:t>посиланням</w:t>
            </w:r>
            <w:proofErr w:type="spellEnd"/>
            <w:r>
              <w:t xml:space="preserve"> на </w:t>
            </w:r>
            <w:proofErr w:type="spellStart"/>
            <w:r>
              <w:t>вебсайті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 </w:t>
            </w:r>
            <w:hyperlink r:id="rId8">
              <w:r>
                <w:rPr>
                  <w:color w:val="0000FF"/>
                  <w:u w:val="single"/>
                </w:rPr>
                <w:t>https://nabu.gov.ua/robota-v-nabu/perelik-vakansiy/</w:t>
              </w:r>
            </w:hyperlink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rStyle w:val="af"/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9">
              <w:r>
                <w:rPr>
                  <w:rStyle w:val="af"/>
                  <w:lang w:val="uk-UA"/>
                </w:rPr>
                <w:t>commission2@nabu.gov.ua</w:t>
              </w:r>
            </w:hyperlink>
          </w:p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rStyle w:val="af"/>
                <w:lang w:val="uk-UA"/>
              </w:rPr>
              <w:t>(044) 246-30-03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kern w:val="2"/>
                <w:lang w:val="uk-UA"/>
              </w:rPr>
            </w:pPr>
            <w:r>
              <w:rPr>
                <w:kern w:val="2"/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 грн</w:t>
            </w:r>
          </w:p>
          <w:p w:rsidR="00952100" w:rsidRDefault="00FB718D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95210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00" w:rsidRDefault="00FB71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 вул. Дениса Монастирського, 3 (адміністративна будівля Національного бюро)</w:t>
            </w:r>
          </w:p>
        </w:tc>
      </w:tr>
    </w:tbl>
    <w:p w:rsidR="00952100" w:rsidRDefault="00952100">
      <w:pPr>
        <w:rPr>
          <w:lang w:val="uk-UA"/>
        </w:rPr>
      </w:pPr>
    </w:p>
    <w:sectPr w:rsidR="00952100">
      <w:pgSz w:w="11906" w:h="16838"/>
      <w:pgMar w:top="850" w:right="850" w:bottom="850" w:left="1417" w:header="0" w:footer="0" w:gutter="0"/>
      <w:pgNumType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A883"/>
    <w:multiLevelType w:val="multilevel"/>
    <w:tmpl w:val="A76AFA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28FAAA"/>
    <w:multiLevelType w:val="multilevel"/>
    <w:tmpl w:val="2BF48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E64FB0"/>
    <w:multiLevelType w:val="multilevel"/>
    <w:tmpl w:val="1BB42DBA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46749052"/>
    <w:multiLevelType w:val="multilevel"/>
    <w:tmpl w:val="0AB88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669CC25"/>
    <w:multiLevelType w:val="multilevel"/>
    <w:tmpl w:val="C1D6C93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00"/>
    <w:rsid w:val="0032097B"/>
    <w:rsid w:val="003A0AF3"/>
    <w:rsid w:val="004D6A5F"/>
    <w:rsid w:val="005C6382"/>
    <w:rsid w:val="005E4E4F"/>
    <w:rsid w:val="00610DDB"/>
    <w:rsid w:val="00647126"/>
    <w:rsid w:val="007620D0"/>
    <w:rsid w:val="00782533"/>
    <w:rsid w:val="00783017"/>
    <w:rsid w:val="007D0742"/>
    <w:rsid w:val="00952100"/>
    <w:rsid w:val="00A91ACD"/>
    <w:rsid w:val="00A9798B"/>
    <w:rsid w:val="00CA6AFF"/>
    <w:rsid w:val="00F139C4"/>
    <w:rsid w:val="00F15EDD"/>
    <w:rsid w:val="00F67353"/>
    <w:rsid w:val="00FB718D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1824"/>
  <w15:docId w15:val="{FF6864BA-ECED-4D8D-98DA-8C5184D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Абзац списку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qFormat/>
    <w:pPr>
      <w:spacing w:beforeAutospacing="1" w:afterAutospacing="1"/>
    </w:pPr>
    <w:rPr>
      <w:lang w:val="uk-UA" w:eastAsia="uk-UA"/>
    </w:rPr>
  </w:style>
  <w:style w:type="paragraph" w:styleId="a6">
    <w:name w:val="Normal (Web)"/>
    <w:basedOn w:val="a"/>
    <w:semiHidden/>
    <w:qFormat/>
    <w:pPr>
      <w:spacing w:beforeAutospacing="1" w:afterAutospacing="1"/>
    </w:pPr>
    <w:rPr>
      <w:lang w:val="uk-UA" w:eastAsia="uk-UA"/>
    </w:rPr>
  </w:style>
  <w:style w:type="paragraph" w:styleId="a7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a8">
    <w:name w:val="По умолчанию"/>
    <w:qFormat/>
    <w:rPr>
      <w:rFonts w:ascii="Arial Unicode MS" w:hAnsi="Arial Unicode MS"/>
      <w:color w:val="000000"/>
      <w:sz w:val="22"/>
      <w:lang w:val="ru-RU" w:eastAsia="en-US"/>
    </w:rPr>
  </w:style>
  <w:style w:type="paragraph" w:customStyle="1" w:styleId="2">
    <w:name w:val="Стиль таблицы 2"/>
    <w:qFormat/>
    <w:rPr>
      <w:rFonts w:ascii="Helvetica" w:hAnsi="Helvetica"/>
      <w:color w:val="000000"/>
      <w:lang w:val="ru-RU" w:eastAsia="en-US"/>
    </w:rPr>
  </w:style>
  <w:style w:type="paragraph" w:customStyle="1" w:styleId="Style4">
    <w:name w:val="Style4"/>
    <w:basedOn w:val="a"/>
    <w:qFormat/>
    <w:pPr>
      <w:widowControl w:val="0"/>
      <w:spacing w:line="419" w:lineRule="exact"/>
      <w:ind w:firstLine="802"/>
      <w:jc w:val="both"/>
    </w:p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annotation text"/>
    <w:basedOn w:val="a"/>
    <w:link w:val="ab"/>
    <w:rPr>
      <w:sz w:val="20"/>
      <w:szCs w:val="20"/>
    </w:rPr>
  </w:style>
  <w:style w:type="paragraph" w:styleId="ac">
    <w:name w:val="annotation subject"/>
    <w:basedOn w:val="aa"/>
    <w:next w:val="aa"/>
    <w:link w:val="ad"/>
    <w:qFormat/>
    <w:rPr>
      <w:b/>
      <w:bCs/>
    </w:rPr>
  </w:style>
  <w:style w:type="paragraph" w:customStyle="1" w:styleId="20">
    <w:name w:val="Основний текст (2)"/>
    <w:basedOn w:val="a"/>
    <w:link w:val="21"/>
    <w:qFormat/>
    <w:pPr>
      <w:widowControl w:val="0"/>
      <w:shd w:val="clear" w:color="auto" w:fill="FFFFFF"/>
    </w:pPr>
    <w:rPr>
      <w:sz w:val="28"/>
      <w:szCs w:val="28"/>
      <w:lang w:val="uk-UA" w:eastAsia="uk-UA"/>
    </w:rPr>
  </w:style>
  <w:style w:type="paragraph" w:customStyle="1" w:styleId="rvps2">
    <w:name w:val="rvps2"/>
    <w:basedOn w:val="a"/>
    <w:qFormat/>
    <w:pPr>
      <w:spacing w:beforeAutospacing="1" w:afterAutospacing="1"/>
    </w:pPr>
    <w:rPr>
      <w:lang w:val="uk-UA" w:eastAsia="uk-UA"/>
    </w:rPr>
  </w:style>
  <w:style w:type="paragraph" w:customStyle="1" w:styleId="210">
    <w:name w:val="Середня сітка 21"/>
    <w:qFormat/>
    <w:rPr>
      <w:sz w:val="22"/>
      <w:lang w:val="ru-RU" w:eastAsia="en-US"/>
    </w:rPr>
  </w:style>
  <w:style w:type="paragraph" w:customStyle="1" w:styleId="22">
    <w:name w:val="Абзац списку2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954F72"/>
      <w:u w:val="single"/>
    </w:rPr>
  </w:style>
  <w:style w:type="character" w:styleId="af1">
    <w:name w:val="annotation reference"/>
    <w:qFormat/>
    <w:rPr>
      <w:sz w:val="16"/>
      <w:szCs w:val="16"/>
    </w:rPr>
  </w:style>
  <w:style w:type="character" w:customStyle="1" w:styleId="ab">
    <w:name w:val="Текст примітки Знак"/>
    <w:link w:val="aa"/>
    <w:qFormat/>
    <w:rPr>
      <w:rFonts w:ascii="Times New Roman" w:hAnsi="Times New Roman"/>
      <w:lang w:val="ru-RU" w:eastAsia="ru-RU"/>
    </w:rPr>
  </w:style>
  <w:style w:type="character" w:customStyle="1" w:styleId="ad">
    <w:name w:val="Тема примітки Знак"/>
    <w:link w:val="ac"/>
    <w:qFormat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qFormat/>
    <w:rPr>
      <w:rFonts w:ascii="Times New Roman" w:hAnsi="Times New Roman"/>
      <w:b/>
      <w:bCs/>
      <w:sz w:val="27"/>
      <w:szCs w:val="27"/>
    </w:rPr>
  </w:style>
  <w:style w:type="character" w:customStyle="1" w:styleId="21">
    <w:name w:val="Основний текст (2)_"/>
    <w:link w:val="20"/>
    <w:qFormat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1">
    <w:name w:val="Font Style11"/>
    <w:qFormat/>
    <w:rPr>
      <w:rFonts w:ascii="Times New Roman" w:hAnsi="Times New Roman"/>
      <w:sz w:val="26"/>
      <w:szCs w:val="26"/>
    </w:rPr>
  </w:style>
  <w:style w:type="character" w:customStyle="1" w:styleId="hps">
    <w:name w:val="hps"/>
    <w:qFormat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prstDash val="solid"/>
          <a:miter lim="800000"/>
        </a:ln>
        <a:ln w="12700" cmpd="sng" algn="ctr">
          <a:prstDash val="solid"/>
          <a:miter lim="800000"/>
        </a:ln>
        <a:ln w="190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FC4D-26C6-4A4A-BBCF-2227096A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5313</Words>
  <Characters>3029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SPecialiST RePack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Елена Чумаченко</dc:creator>
  <cp:lastModifiedBy>Цукарєва Ганна Вадимівна</cp:lastModifiedBy>
  <cp:revision>14</cp:revision>
  <cp:lastPrinted>2020-03-05T07:03:00Z</cp:lastPrinted>
  <dcterms:created xsi:type="dcterms:W3CDTF">2025-03-24T10:36:00Z</dcterms:created>
  <dcterms:modified xsi:type="dcterms:W3CDTF">2025-03-26T10:42:00Z</dcterms:modified>
  <dc:language>en-US</dc:language>
</cp:coreProperties>
</file>