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A9" w:rsidRDefault="007C0169" w:rsidP="0016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  <w:r>
        <w:rPr>
          <w:b/>
          <w:sz w:val="28"/>
          <w:szCs w:val="28"/>
          <w:lang w:val="uk-UA"/>
        </w:rPr>
        <w:br/>
        <w:t>«Головний спеціаліст</w:t>
      </w:r>
      <w:r>
        <w:rPr>
          <w:lang w:val="uk-UA"/>
        </w:rPr>
        <w:t xml:space="preserve"> </w:t>
      </w:r>
      <w:r w:rsidR="00163DA9">
        <w:rPr>
          <w:b/>
          <w:sz w:val="28"/>
          <w:szCs w:val="28"/>
          <w:lang w:val="uk-UA"/>
        </w:rPr>
        <w:t xml:space="preserve">відділу міжнародної співпраці </w:t>
      </w:r>
    </w:p>
    <w:p w:rsidR="00E500DD" w:rsidRDefault="00163DA9" w:rsidP="0016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комунікацій та зовнішніх зв’язків</w:t>
      </w:r>
      <w:r w:rsidR="007C0169">
        <w:rPr>
          <w:b/>
          <w:sz w:val="28"/>
          <w:szCs w:val="28"/>
          <w:lang w:val="uk-UA"/>
        </w:rPr>
        <w:t>»</w:t>
      </w:r>
    </w:p>
    <w:p w:rsidR="00E500DD" w:rsidRDefault="007C0169">
      <w:pPr>
        <w:spacing w:after="120" w:line="235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E500DD">
        <w:tc>
          <w:tcPr>
            <w:tcW w:w="4607" w:type="dxa"/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00DD" w:rsidRDefault="007C0169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500DD">
        <w:tc>
          <w:tcPr>
            <w:tcW w:w="4607" w:type="dxa"/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p w:rsidR="00E500DD" w:rsidRDefault="007C0169" w:rsidP="007B7DB2">
            <w:pPr>
              <w:pStyle w:val="21"/>
              <w:spacing w:line="235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             Семен КРИВОНОС</w:t>
            </w:r>
          </w:p>
        </w:tc>
      </w:tr>
      <w:tr w:rsidR="00E500DD">
        <w:tc>
          <w:tcPr>
            <w:tcW w:w="4607" w:type="dxa"/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E500DD" w:rsidRDefault="007C0169">
            <w:pPr>
              <w:pStyle w:val="21"/>
              <w:spacing w:line="235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  <w:p w:rsidR="00163DA9" w:rsidRDefault="00163DA9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00DD">
        <w:tc>
          <w:tcPr>
            <w:tcW w:w="4607" w:type="dxa"/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E500DD" w:rsidRDefault="007C0169" w:rsidP="006A3771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377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bookmarkStart w:id="0" w:name="_GoBack"/>
            <w:bookmarkEnd w:id="0"/>
            <w:r w:rsidR="00860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квітня </w:t>
            </w:r>
            <w:r w:rsidR="00163DA9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500DD">
        <w:tc>
          <w:tcPr>
            <w:tcW w:w="4607" w:type="dxa"/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E500DD" w:rsidRDefault="00E500DD">
            <w:pPr>
              <w:pStyle w:val="21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500DD" w:rsidRDefault="00E500DD">
      <w:pPr>
        <w:jc w:val="center"/>
        <w:rPr>
          <w:b/>
          <w:sz w:val="16"/>
          <w:szCs w:val="16"/>
          <w:lang w:val="uk-UA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865"/>
        <w:gridCol w:w="5424"/>
      </w:tblGrid>
      <w:tr w:rsidR="00E500DD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289" w:type="dxa"/>
            <w:gridSpan w:val="2"/>
            <w:shd w:val="clear" w:color="auto" w:fill="auto"/>
          </w:tcPr>
          <w:p w:rsidR="00E500DD" w:rsidRDefault="007C0169">
            <w:pPr>
              <w:spacing w:after="1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E500DD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E500DD" w:rsidRPr="00640691" w:rsidTr="004472CF">
        <w:tc>
          <w:tcPr>
            <w:tcW w:w="674" w:type="dxa"/>
            <w:shd w:val="clear" w:color="auto" w:fill="auto"/>
          </w:tcPr>
          <w:p w:rsidR="00E500DD" w:rsidRDefault="00E500DD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424" w:type="dxa"/>
            <w:shd w:val="clear" w:color="auto" w:fill="auto"/>
          </w:tcPr>
          <w:p w:rsidR="00E500DD" w:rsidRDefault="00163D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63DA9">
              <w:rPr>
                <w:lang w:val="uk-UA"/>
              </w:rPr>
              <w:t>ідділ</w:t>
            </w:r>
            <w:r w:rsidR="007C0169">
              <w:rPr>
                <w:lang w:val="uk-UA"/>
              </w:rPr>
              <w:t xml:space="preserve"> міжнародної співпраці Управління комунікацій та зовнішніх зв’язків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E500DD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E500DD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"В"</w:t>
            </w:r>
          </w:p>
        </w:tc>
      </w:tr>
      <w:tr w:rsidR="00E500DD" w:rsidRPr="00640691" w:rsidTr="004472CF">
        <w:tc>
          <w:tcPr>
            <w:tcW w:w="674" w:type="dxa"/>
            <w:shd w:val="clear" w:color="auto" w:fill="auto"/>
          </w:tcPr>
          <w:p w:rsidR="00E500DD" w:rsidRDefault="00E500DD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міжнародного співробітництва та здійснення заходів щодо виконання міжнародних зобов’язань України в сфері боротьби з корупцією.</w:t>
            </w:r>
          </w:p>
        </w:tc>
      </w:tr>
      <w:tr w:rsidR="00E500DD" w:rsidRPr="00163DA9" w:rsidTr="004472CF">
        <w:tc>
          <w:tcPr>
            <w:tcW w:w="674" w:type="dxa"/>
            <w:shd w:val="clear" w:color="auto" w:fill="auto"/>
          </w:tcPr>
          <w:p w:rsidR="00E500DD" w:rsidRDefault="00E500DD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424" w:type="dxa"/>
            <w:shd w:val="clear" w:color="auto" w:fill="auto"/>
          </w:tcPr>
          <w:p w:rsidR="00163DA9" w:rsidRDefault="00163DA9" w:rsidP="00163DA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</w:t>
            </w:r>
            <w:r w:rsidR="007C0169">
              <w:rPr>
                <w:rFonts w:ascii="Times New Roman" w:hAnsi="Times New Roman"/>
                <w:sz w:val="24"/>
                <w:szCs w:val="24"/>
              </w:rPr>
              <w:t>озвиток співпраці з міжнародними партнерами (налагодження і підтримка контактів, підтримка їх бази в актуальному стані, обмін інформацією, налагодження робочих зв’язків із структурними підрозділами Національного бюро);</w:t>
            </w:r>
          </w:p>
          <w:p w:rsidR="00E500DD" w:rsidRDefault="00163DA9" w:rsidP="00163DA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</w:t>
            </w:r>
            <w:r w:rsidR="007C0169">
              <w:rPr>
                <w:rFonts w:ascii="Times New Roman" w:hAnsi="Times New Roman"/>
                <w:sz w:val="24"/>
                <w:szCs w:val="24"/>
              </w:rPr>
              <w:t>абезпечення співпраці та експертної підтримки роботи в рамках міжнародних моніторингових механізмів;</w:t>
            </w:r>
          </w:p>
          <w:p w:rsidR="00E500DD" w:rsidRDefault="00163DA9" w:rsidP="00163DA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</w:t>
            </w:r>
            <w:r w:rsidR="007C0169">
              <w:rPr>
                <w:rFonts w:ascii="Times New Roman" w:hAnsi="Times New Roman"/>
                <w:sz w:val="24"/>
                <w:szCs w:val="24"/>
              </w:rPr>
              <w:t>омунікація з представниками проектів МТД щодо актуальних потреб Національного бюро, ведення обліку діяльності проектів, супроводження їх реєстрації та інших пов’язаних з їх діяльністю процедур;</w:t>
            </w:r>
          </w:p>
          <w:p w:rsidR="00E500DD" w:rsidRDefault="00163DA9" w:rsidP="00163DA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</w:t>
            </w:r>
            <w:r w:rsidR="007C0169">
              <w:rPr>
                <w:rFonts w:ascii="Times New Roman" w:hAnsi="Times New Roman"/>
                <w:sz w:val="24"/>
                <w:szCs w:val="24"/>
              </w:rPr>
              <w:t>рганізація заходів (конференцій, круглих столів, семінарів), зустрічей з представниками іноземних держав, міжнародних організацій, донорів та ведення протоколів зустрічей;</w:t>
            </w:r>
          </w:p>
          <w:p w:rsidR="00E500DD" w:rsidRDefault="00163DA9" w:rsidP="00163DA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</w:t>
            </w:r>
            <w:r w:rsidR="007C0169">
              <w:rPr>
                <w:rFonts w:ascii="Times New Roman" w:hAnsi="Times New Roman"/>
                <w:sz w:val="24"/>
                <w:szCs w:val="24"/>
              </w:rPr>
              <w:t xml:space="preserve">рганізація та супровід закордонних </w:t>
            </w:r>
            <w:proofErr w:type="spellStart"/>
            <w:r w:rsidR="007C0169">
              <w:rPr>
                <w:rFonts w:ascii="Times New Roman" w:hAnsi="Times New Roman"/>
                <w:sz w:val="24"/>
                <w:szCs w:val="24"/>
              </w:rPr>
              <w:t>відряджень</w:t>
            </w:r>
            <w:proofErr w:type="spellEnd"/>
            <w:r w:rsidR="007C0169">
              <w:rPr>
                <w:rFonts w:ascii="Times New Roman" w:hAnsi="Times New Roman"/>
                <w:sz w:val="24"/>
                <w:szCs w:val="24"/>
              </w:rPr>
              <w:t xml:space="preserve"> керівництва Національного бюро;</w:t>
            </w:r>
          </w:p>
          <w:p w:rsidR="00E500DD" w:rsidRDefault="00163DA9" w:rsidP="00163DA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</w:t>
            </w:r>
            <w:r w:rsidR="007C0169">
              <w:rPr>
                <w:rFonts w:ascii="Times New Roman" w:hAnsi="Times New Roman"/>
                <w:sz w:val="24"/>
                <w:szCs w:val="24"/>
              </w:rPr>
              <w:t xml:space="preserve">ереклад документів; </w:t>
            </w:r>
          </w:p>
          <w:p w:rsidR="00E500DD" w:rsidRDefault="00163DA9" w:rsidP="00163D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 У</w:t>
            </w:r>
            <w:r w:rsidR="007C0169">
              <w:rPr>
                <w:lang w:val="uk-UA"/>
              </w:rPr>
              <w:t>часть в експертному опрацюванні проектів нормативно-правових актів, розробці НПА з питань міжнародного співробітництва.</w:t>
            </w:r>
          </w:p>
        </w:tc>
      </w:tr>
      <w:tr w:rsidR="00E500DD" w:rsidRPr="00163DA9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8289" w:type="dxa"/>
            <w:gridSpan w:val="2"/>
            <w:shd w:val="clear" w:color="auto" w:fill="auto"/>
          </w:tcPr>
          <w:p w:rsidR="00E500DD" w:rsidRDefault="007C01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E500DD" w:rsidRPr="00163DA9">
        <w:tc>
          <w:tcPr>
            <w:tcW w:w="8963" w:type="dxa"/>
            <w:gridSpan w:val="3"/>
            <w:shd w:val="clear" w:color="auto" w:fill="auto"/>
          </w:tcPr>
          <w:p w:rsidR="00E500DD" w:rsidRDefault="007C0169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E500DD" w:rsidRPr="00163DA9" w:rsidTr="004472CF">
        <w:tc>
          <w:tcPr>
            <w:tcW w:w="674" w:type="dxa"/>
            <w:vMerge w:val="restart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E500DD" w:rsidTr="004472CF">
        <w:tc>
          <w:tcPr>
            <w:tcW w:w="674" w:type="dxa"/>
            <w:vMerge/>
            <w:shd w:val="clear" w:color="auto" w:fill="auto"/>
          </w:tcPr>
          <w:p w:rsidR="00E500DD" w:rsidRDefault="00E500DD">
            <w:pPr>
              <w:rPr>
                <w:lang w:val="uk-UA"/>
              </w:rPr>
            </w:pP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Магістр (спеціаліст), бакалавр (дипломований після 2015 р.)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4" w:type="dxa"/>
            <w:shd w:val="clear" w:color="auto" w:fill="auto"/>
          </w:tcPr>
          <w:p w:rsidR="00E500DD" w:rsidRDefault="001F2D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Вимоги до стажу роботи відсутні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Англійська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 w:rsidP="002B0E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Безстрокове. 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500DD">
        <w:tc>
          <w:tcPr>
            <w:tcW w:w="8963" w:type="dxa"/>
            <w:gridSpan w:val="3"/>
            <w:shd w:val="clear" w:color="auto" w:fill="auto"/>
          </w:tcPr>
          <w:p w:rsidR="00E500DD" w:rsidRDefault="007C0169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2. Спеціальні вимоги</w:t>
            </w:r>
          </w:p>
        </w:tc>
      </w:tr>
      <w:tr w:rsidR="00E500DD" w:rsidRPr="00640691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4" w:type="dxa"/>
            <w:shd w:val="clear" w:color="auto" w:fill="auto"/>
          </w:tcPr>
          <w:p w:rsidR="00E500DD" w:rsidRDefault="004472CF" w:rsidP="004472CF">
            <w:pPr>
              <w:jc w:val="both"/>
              <w:rPr>
                <w:lang w:val="uk-UA"/>
              </w:rPr>
            </w:pPr>
            <w:r w:rsidRPr="00B61189">
              <w:rPr>
                <w:lang w:val="uk-UA"/>
              </w:rPr>
              <w:t>Соціальні науки, журналістика, інформація та міжнародні відносини</w:t>
            </w:r>
            <w:r>
              <w:rPr>
                <w:lang w:val="uk-UA"/>
              </w:rPr>
              <w:t xml:space="preserve"> (міжнародні відносини); </w:t>
            </w:r>
            <w:r w:rsidRPr="00B61189">
              <w:rPr>
                <w:lang w:val="uk-UA"/>
              </w:rPr>
              <w:t>Бізнес, адміністрування та право</w:t>
            </w:r>
            <w:r>
              <w:rPr>
                <w:lang w:val="uk-UA"/>
              </w:rPr>
              <w:t xml:space="preserve"> (право, міжнародне право)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24" w:type="dxa"/>
            <w:shd w:val="clear" w:color="auto" w:fill="auto"/>
          </w:tcPr>
          <w:p w:rsidR="00E500DD" w:rsidRDefault="00163DA9" w:rsidP="00C52E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Досвід у сфері міжнародних відносин, участь в міжнародних проектах державних або неурядових організацій </w:t>
            </w:r>
            <w:r w:rsidR="00C52EDC">
              <w:rPr>
                <w:lang w:val="uk-UA"/>
              </w:rPr>
              <w:t>буде додатковою перевагою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Конституція України;</w:t>
            </w:r>
          </w:p>
          <w:p w:rsidR="00E500DD" w:rsidRDefault="007C016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України:</w:t>
            </w:r>
          </w:p>
          <w:p w:rsidR="00E500DD" w:rsidRDefault="007C016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Національне антикорупційне бюро України»;</w:t>
            </w:r>
          </w:p>
          <w:p w:rsidR="00E500DD" w:rsidRDefault="007C016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державну службу»;</w:t>
            </w:r>
          </w:p>
          <w:p w:rsidR="00E500DD" w:rsidRDefault="007C016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доступ до публічної інформації»;</w:t>
            </w:r>
          </w:p>
          <w:p w:rsidR="00E500DD" w:rsidRDefault="007C016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міжнародні договори України»</w:t>
            </w:r>
          </w:p>
          <w:p w:rsidR="00E500DD" w:rsidRDefault="007C016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Регламент Кабінету Міністрів України</w:t>
            </w:r>
          </w:p>
          <w:p w:rsidR="00E500DD" w:rsidRDefault="007C016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від 15 лютого 2002 р. № 153 «Про створення єдиної системи залучення, використання та моніторингу міжнародної технічної допомоги»</w:t>
            </w:r>
          </w:p>
          <w:p w:rsidR="00E500DD" w:rsidRDefault="007C016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 України, що регулює відносини у сфері міжнародного співробітництва.</w:t>
            </w:r>
          </w:p>
        </w:tc>
      </w:tr>
      <w:tr w:rsidR="00E500DD" w:rsidTr="004472CF">
        <w:trPr>
          <w:trHeight w:val="699"/>
        </w:trPr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4" w:type="dxa"/>
            <w:shd w:val="clear" w:color="auto" w:fill="auto"/>
          </w:tcPr>
          <w:p w:rsidR="00E500DD" w:rsidRPr="00163DA9" w:rsidRDefault="00163DA9" w:rsidP="002B0E7A">
            <w:pPr>
              <w:pStyle w:val="12"/>
              <w:numPr>
                <w:ilvl w:val="0"/>
                <w:numId w:val="28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2A6">
              <w:rPr>
                <w:rFonts w:ascii="Times New Roman" w:hAnsi="Times New Roman"/>
                <w:sz w:val="24"/>
                <w:szCs w:val="24"/>
              </w:rPr>
              <w:t>знання у сфері міжнародного співробітництва, міжнародного етикету та протоколу, знання  правил ділового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истування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англомовного)</w:t>
            </w:r>
          </w:p>
        </w:tc>
      </w:tr>
      <w:tr w:rsidR="00E500DD" w:rsidTr="004472CF">
        <w:trPr>
          <w:trHeight w:val="1206"/>
        </w:trPr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2.5.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 w:rsidP="0050130A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цілей, пріоритетів та орієнтирів;</w:t>
            </w:r>
          </w:p>
          <w:p w:rsidR="00E500DD" w:rsidRDefault="007C0169" w:rsidP="0050130A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організація та планування роботи;</w:t>
            </w:r>
          </w:p>
          <w:p w:rsidR="00E500DD" w:rsidRDefault="007C0169" w:rsidP="0050130A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орієнтація на результат, досягнення кінцевих результатів.</w:t>
            </w:r>
          </w:p>
        </w:tc>
      </w:tr>
      <w:tr w:rsidR="00E500DD" w:rsidTr="004472CF">
        <w:trPr>
          <w:trHeight w:val="988"/>
        </w:trPr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 w:rsidP="0050130A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вміння вирішувати комплексні завдання;</w:t>
            </w:r>
          </w:p>
          <w:p w:rsidR="00E500DD" w:rsidRDefault="007C0169" w:rsidP="0050130A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вміння працювати з великими масивами інформації.</w:t>
            </w:r>
          </w:p>
        </w:tc>
      </w:tr>
      <w:tr w:rsidR="00E500DD" w:rsidTr="004472CF">
        <w:trPr>
          <w:trHeight w:val="714"/>
        </w:trPr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 w:rsidP="0050130A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вміння працювати в команді;</w:t>
            </w:r>
          </w:p>
          <w:p w:rsidR="00E500DD" w:rsidRPr="004472CF" w:rsidRDefault="007C0169" w:rsidP="004472CF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вміння надавати зворотній зв’язок;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4" w:type="dxa"/>
            <w:shd w:val="clear" w:color="auto" w:fill="auto"/>
          </w:tcPr>
          <w:p w:rsidR="00163DA9" w:rsidRDefault="007C0169" w:rsidP="0050130A">
            <w:pPr>
              <w:pStyle w:val="rvps2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</w:pPr>
            <w:r>
              <w:t>вміння працювати з інформацією;</w:t>
            </w:r>
            <w:bookmarkStart w:id="1" w:name="n94"/>
            <w:bookmarkEnd w:id="1"/>
          </w:p>
          <w:p w:rsidR="00163DA9" w:rsidRDefault="007C0169" w:rsidP="0050130A">
            <w:pPr>
              <w:pStyle w:val="rvps2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</w:pPr>
            <w:r>
              <w:t>здатність працювати в декількох проектах одночасно;</w:t>
            </w:r>
            <w:bookmarkStart w:id="2" w:name="n95"/>
            <w:bookmarkEnd w:id="2"/>
          </w:p>
          <w:p w:rsidR="00163DA9" w:rsidRDefault="007C0169" w:rsidP="0050130A">
            <w:pPr>
              <w:pStyle w:val="rvps2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</w:pPr>
            <w:r>
              <w:t>орієнтація на досягнення кінцевих результатів;</w:t>
            </w:r>
            <w:bookmarkStart w:id="3" w:name="n96"/>
            <w:bookmarkEnd w:id="3"/>
          </w:p>
          <w:p w:rsidR="00163DA9" w:rsidRDefault="007C0169" w:rsidP="0050130A">
            <w:pPr>
              <w:pStyle w:val="rvps2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</w:pPr>
            <w:r>
              <w:t>вміння вирішувати комплексні завдання;</w:t>
            </w:r>
            <w:bookmarkStart w:id="4" w:name="n97"/>
            <w:bookmarkStart w:id="5" w:name="n98"/>
            <w:bookmarkEnd w:id="4"/>
            <w:bookmarkEnd w:id="5"/>
          </w:p>
          <w:p w:rsidR="00163DA9" w:rsidRDefault="007C0169" w:rsidP="0050130A">
            <w:pPr>
              <w:pStyle w:val="rvps2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</w:pPr>
            <w:r>
              <w:lastRenderedPageBreak/>
              <w:t>вміння надавати пропозиції, їх аргументувати та презентувати;</w:t>
            </w:r>
          </w:p>
          <w:p w:rsidR="00163DA9" w:rsidRDefault="007C0169" w:rsidP="0050130A">
            <w:pPr>
              <w:pStyle w:val="rvps2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</w:pPr>
            <w:r w:rsidRPr="00163DA9">
              <w:t>загальна грамотність;</w:t>
            </w:r>
          </w:p>
          <w:p w:rsidR="00E500DD" w:rsidRPr="00163DA9" w:rsidRDefault="007C0169" w:rsidP="0050130A">
            <w:pPr>
              <w:pStyle w:val="rvps2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</w:pPr>
            <w:r w:rsidRPr="00163DA9">
              <w:rPr>
                <w:color w:val="000000"/>
                <w:kern w:val="24"/>
              </w:rPr>
              <w:t>ефективна комунікація.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424" w:type="dxa"/>
            <w:shd w:val="clear" w:color="auto" w:fill="auto"/>
          </w:tcPr>
          <w:p w:rsidR="00E500DD" w:rsidRPr="00163DA9" w:rsidRDefault="007C0169" w:rsidP="00163DA9">
            <w:pPr>
              <w:pStyle w:val="rvps2"/>
              <w:numPr>
                <w:ilvl w:val="0"/>
                <w:numId w:val="30"/>
              </w:numPr>
              <w:spacing w:before="0" w:beforeAutospacing="0" w:after="0" w:afterAutospacing="0"/>
              <w:ind w:left="357" w:hanging="357"/>
              <w:jc w:val="both"/>
            </w:pPr>
            <w:r>
              <w:t>вміння працювати в команді;</w:t>
            </w:r>
            <w:bookmarkStart w:id="6" w:name="n101"/>
            <w:bookmarkEnd w:id="6"/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Сприйняття змін</w:t>
            </w:r>
          </w:p>
        </w:tc>
        <w:tc>
          <w:tcPr>
            <w:tcW w:w="5424" w:type="dxa"/>
            <w:shd w:val="clear" w:color="auto" w:fill="auto"/>
          </w:tcPr>
          <w:p w:rsidR="00163DA9" w:rsidRDefault="00163DA9" w:rsidP="00163DA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виконання плану змін та покращень;</w:t>
            </w:r>
          </w:p>
          <w:p w:rsidR="00E500DD" w:rsidRPr="00163DA9" w:rsidRDefault="00163DA9" w:rsidP="00163DA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здатність приймати зміни та змінюватись</w:t>
            </w:r>
            <w:r>
              <w:rPr>
                <w:lang w:val="uk-UA"/>
              </w:rPr>
              <w:t>.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424" w:type="dxa"/>
            <w:shd w:val="clear" w:color="auto" w:fill="auto"/>
          </w:tcPr>
          <w:p w:rsidR="00E500DD" w:rsidRPr="00163DA9" w:rsidRDefault="007C0169" w:rsidP="00163DA9">
            <w:pPr>
              <w:pStyle w:val="af3"/>
              <w:numPr>
                <w:ilvl w:val="0"/>
                <w:numId w:val="31"/>
              </w:numPr>
              <w:spacing w:line="257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DA9">
              <w:rPr>
                <w:rStyle w:val="rvts0"/>
                <w:rFonts w:ascii="Times New Roman" w:hAnsi="Times New Roman"/>
                <w:sz w:val="24"/>
                <w:szCs w:val="24"/>
              </w:rPr>
              <w:t>вміння використовувати комп'ютерне обладнання та програмне забезпечення, використовувати офісну техніку.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424" w:type="dxa"/>
            <w:shd w:val="clear" w:color="auto" w:fill="auto"/>
          </w:tcPr>
          <w:p w:rsid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відповідальність;</w:t>
            </w:r>
            <w:bookmarkStart w:id="7" w:name="n110"/>
            <w:bookmarkEnd w:id="7"/>
          </w:p>
          <w:p w:rsid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системність і самостійність в роботі;</w:t>
            </w:r>
            <w:bookmarkStart w:id="8" w:name="n111"/>
            <w:bookmarkEnd w:id="8"/>
          </w:p>
          <w:p w:rsid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уважність до деталей;</w:t>
            </w:r>
            <w:bookmarkStart w:id="9" w:name="n112"/>
            <w:bookmarkEnd w:id="9"/>
          </w:p>
          <w:p w:rsid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наполегливість;</w:t>
            </w:r>
            <w:bookmarkStart w:id="10" w:name="n113"/>
            <w:bookmarkEnd w:id="10"/>
          </w:p>
          <w:p w:rsidR="004472CF" w:rsidRDefault="004472CF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к</w:t>
            </w:r>
            <w:r w:rsidR="007C0169">
              <w:t>реативність та ініціативність;</w:t>
            </w:r>
            <w:bookmarkStart w:id="11" w:name="n114"/>
            <w:bookmarkEnd w:id="11"/>
          </w:p>
          <w:p w:rsid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орієнтація на саморозвиток;</w:t>
            </w:r>
            <w:bookmarkStart w:id="12" w:name="n115"/>
            <w:bookmarkEnd w:id="12"/>
          </w:p>
          <w:p w:rsid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вміння працювати в стресових ситуаціях;</w:t>
            </w:r>
          </w:p>
          <w:p w:rsidR="004472CF" w:rsidRP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саморегуляція та витримка</w:t>
            </w:r>
            <w:r w:rsidRPr="004472CF">
              <w:rPr>
                <w:color w:val="000000"/>
                <w:kern w:val="24"/>
              </w:rPr>
              <w:t>;</w:t>
            </w:r>
          </w:p>
          <w:p w:rsidR="004472CF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 w:rsidRPr="004472CF">
              <w:t>об’єктивність;</w:t>
            </w:r>
          </w:p>
          <w:p w:rsidR="00E500DD" w:rsidRDefault="007C0169" w:rsidP="0050130A">
            <w:pPr>
              <w:pStyle w:val="rvps2"/>
              <w:numPr>
                <w:ilvl w:val="0"/>
                <w:numId w:val="31"/>
              </w:numPr>
              <w:spacing w:before="0" w:beforeAutospacing="0" w:after="0" w:afterAutospacing="0"/>
              <w:ind w:left="357" w:hanging="357"/>
              <w:jc w:val="both"/>
            </w:pPr>
            <w:r>
              <w:t>доброчесність та дисциплінованість</w:t>
            </w:r>
            <w:bookmarkStart w:id="13" w:name="n116"/>
            <w:bookmarkEnd w:id="13"/>
            <w:r w:rsidR="004472CF">
              <w:t>.</w:t>
            </w:r>
          </w:p>
        </w:tc>
      </w:tr>
      <w:tr w:rsidR="00E500DD">
        <w:tc>
          <w:tcPr>
            <w:tcW w:w="674" w:type="dxa"/>
            <w:shd w:val="clear" w:color="auto" w:fill="auto"/>
          </w:tcPr>
          <w:p w:rsidR="00E500DD" w:rsidRDefault="007C016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ІІІ</w:t>
            </w:r>
          </w:p>
        </w:tc>
        <w:tc>
          <w:tcPr>
            <w:tcW w:w="8289" w:type="dxa"/>
            <w:gridSpan w:val="2"/>
            <w:shd w:val="clear" w:color="auto" w:fill="auto"/>
          </w:tcPr>
          <w:p w:rsidR="00E500DD" w:rsidRDefault="007C0169" w:rsidP="0050130A">
            <w:pPr>
              <w:pStyle w:val="rvps2"/>
              <w:spacing w:before="0" w:beforeAutospacing="0" w:after="0" w:afterAutospacing="0"/>
              <w:jc w:val="both"/>
            </w:pPr>
            <w:r>
              <w:rPr>
                <w:b/>
              </w:rPr>
              <w:t>ІНШІ ВІДОМОСТІ</w:t>
            </w:r>
          </w:p>
        </w:tc>
      </w:tr>
      <w:tr w:rsidR="00E500DD" w:rsidTr="004472CF">
        <w:trPr>
          <w:trHeight w:val="606"/>
        </w:trPr>
        <w:tc>
          <w:tcPr>
            <w:tcW w:w="674" w:type="dxa"/>
            <w:shd w:val="clear" w:color="auto" w:fill="auto"/>
          </w:tcPr>
          <w:p w:rsidR="00E500DD" w:rsidRDefault="004472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 w:rsidP="005013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</w:t>
            </w:r>
            <w:r>
              <w:rPr>
                <w:lang w:val="uk-UA"/>
              </w:rPr>
              <w:br/>
              <w:t>1-го рівня (</w:t>
            </w:r>
            <w:hyperlink r:id="rId7">
              <w:r>
                <w:rPr>
                  <w:rStyle w:val="af7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).</w:t>
            </w:r>
          </w:p>
          <w:p w:rsidR="00640691" w:rsidRDefault="00640691" w:rsidP="0050130A">
            <w:pPr>
              <w:jc w:val="both"/>
              <w:rPr>
                <w:lang w:val="uk-UA"/>
              </w:rPr>
            </w:pPr>
          </w:p>
          <w:p w:rsidR="00640691" w:rsidRDefault="00640691" w:rsidP="0050130A">
            <w:pPr>
              <w:jc w:val="both"/>
              <w:rPr>
                <w:lang w:val="uk-UA"/>
              </w:rPr>
            </w:pPr>
            <w:r>
              <w:t xml:space="preserve">Для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володіння</w:t>
            </w:r>
            <w:proofErr w:type="spellEnd"/>
            <w:r>
              <w:t xml:space="preserve"> </w:t>
            </w:r>
            <w:proofErr w:type="spellStart"/>
            <w:r>
              <w:t>іноземною</w:t>
            </w:r>
            <w:proofErr w:type="spellEnd"/>
            <w:r>
              <w:t xml:space="preserve"> (</w:t>
            </w:r>
            <w:proofErr w:type="spellStart"/>
            <w:r>
              <w:t>англійською</w:t>
            </w:r>
            <w:proofErr w:type="spellEnd"/>
            <w:r>
              <w:t xml:space="preserve">) </w:t>
            </w:r>
            <w:proofErr w:type="spellStart"/>
            <w:r>
              <w:t>мовою</w:t>
            </w:r>
            <w:proofErr w:type="spellEnd"/>
            <w:r>
              <w:t xml:space="preserve"> буде проведена </w:t>
            </w:r>
            <w:proofErr w:type="spellStart"/>
            <w:r>
              <w:t>співбесіда</w:t>
            </w:r>
            <w:proofErr w:type="spellEnd"/>
            <w:r>
              <w:t xml:space="preserve"> з </w:t>
            </w:r>
            <w:proofErr w:type="spellStart"/>
            <w:r>
              <w:t>акредитованим</w:t>
            </w:r>
            <w:proofErr w:type="spellEnd"/>
            <w:r>
              <w:t xml:space="preserve"> </w:t>
            </w:r>
            <w:proofErr w:type="spellStart"/>
            <w:r>
              <w:t>спеціалістом</w:t>
            </w:r>
            <w:proofErr w:type="spellEnd"/>
            <w:r>
              <w:t>.</w:t>
            </w:r>
          </w:p>
        </w:tc>
      </w:tr>
      <w:tr w:rsidR="00E500DD" w:rsidTr="004472CF">
        <w:trPr>
          <w:trHeight w:val="606"/>
        </w:trPr>
        <w:tc>
          <w:tcPr>
            <w:tcW w:w="674" w:type="dxa"/>
            <w:shd w:val="clear" w:color="auto" w:fill="auto"/>
          </w:tcPr>
          <w:p w:rsidR="00E500DD" w:rsidRDefault="004472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5424" w:type="dxa"/>
            <w:shd w:val="clear" w:color="auto" w:fill="auto"/>
          </w:tcPr>
          <w:p w:rsidR="004472CF" w:rsidRPr="001E22F0" w:rsidRDefault="004472CF" w:rsidP="004472CF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1E22F0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4472CF" w:rsidRPr="001E22F0" w:rsidRDefault="004472CF" w:rsidP="004472CF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1E22F0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4472CF" w:rsidRPr="001E22F0" w:rsidRDefault="004472CF" w:rsidP="004472CF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1E22F0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472CF" w:rsidRPr="001E22F0" w:rsidRDefault="004472CF" w:rsidP="004472CF">
            <w:pPr>
              <w:pStyle w:val="13"/>
              <w:widowControl w:val="0"/>
              <w:shd w:val="clear" w:color="auto" w:fill="FFFFFF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4472CF" w:rsidRPr="001E22F0" w:rsidRDefault="004472CF" w:rsidP="004472CF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1E22F0">
              <w:t xml:space="preserve">5) </w:t>
            </w:r>
            <w:r w:rsidR="008606C8">
              <w:t>заява</w:t>
            </w:r>
            <w:r w:rsidRPr="001E22F0"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</w:t>
            </w:r>
            <w:r w:rsidRPr="001E22F0">
              <w:lastRenderedPageBreak/>
              <w:t>документа до примусового виконання.</w:t>
            </w:r>
          </w:p>
          <w:p w:rsidR="004472CF" w:rsidRPr="007C2C25" w:rsidRDefault="004472CF" w:rsidP="004472CF">
            <w:pPr>
              <w:tabs>
                <w:tab w:val="left" w:pos="273"/>
              </w:tabs>
              <w:spacing w:line="272" w:lineRule="exact"/>
              <w:ind w:left="22" w:firstLine="567"/>
              <w:jc w:val="both"/>
              <w:rPr>
                <w:lang w:val="uk-UA"/>
              </w:rPr>
            </w:pPr>
            <w:r w:rsidRPr="007C2C25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7C2C25">
              <w:rPr>
                <w:lang w:val="uk-UA"/>
              </w:rPr>
              <w:t>зворотню</w:t>
            </w:r>
            <w:proofErr w:type="spellEnd"/>
            <w:r w:rsidRPr="007C2C25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4472CF" w:rsidRPr="007C2C25" w:rsidRDefault="004472CF" w:rsidP="004472CF">
            <w:pPr>
              <w:spacing w:after="23"/>
              <w:ind w:left="22" w:firstLine="589"/>
              <w:jc w:val="both"/>
              <w:rPr>
                <w:lang w:val="uk-UA"/>
              </w:rPr>
            </w:pPr>
            <w:r w:rsidRPr="007C2C2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4472CF" w:rsidRPr="007C2C25" w:rsidRDefault="004472CF" w:rsidP="004472CF">
            <w:pPr>
              <w:tabs>
                <w:tab w:val="left" w:pos="273"/>
              </w:tabs>
              <w:spacing w:line="272" w:lineRule="exact"/>
              <w:ind w:left="22"/>
              <w:jc w:val="both"/>
              <w:rPr>
                <w:b/>
                <w:lang w:val="uk-UA"/>
              </w:rPr>
            </w:pPr>
            <w:r w:rsidRPr="007C2C25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7C2C25">
              <w:rPr>
                <w:lang w:val="uk-UA"/>
              </w:rPr>
              <w:t>вебсайті</w:t>
            </w:r>
            <w:proofErr w:type="spellEnd"/>
            <w:r w:rsidRPr="007C2C25">
              <w:rPr>
                <w:lang w:val="uk-UA"/>
              </w:rPr>
              <w:t xml:space="preserve"> Національного бюро (</w:t>
            </w:r>
            <w:hyperlink r:id="rId8" w:history="1">
              <w:r w:rsidRPr="007C2C25">
                <w:rPr>
                  <w:rStyle w:val="af7"/>
                  <w:lang w:val="uk-UA" w:eastAsia="en-US"/>
                </w:rPr>
                <w:t>https://nabu.gov.ua/poryadok-provedennya-vidkrytogo-konkursu</w:t>
              </w:r>
            </w:hyperlink>
          </w:p>
          <w:p w:rsidR="00E500DD" w:rsidRDefault="004472CF" w:rsidP="004472CF">
            <w:pPr>
              <w:tabs>
                <w:tab w:val="left" w:pos="273"/>
              </w:tabs>
              <w:jc w:val="both"/>
              <w:rPr>
                <w:i/>
                <w:lang w:val="uk-UA"/>
              </w:rPr>
            </w:pPr>
            <w:r w:rsidRPr="007C2C25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4472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10 календарних днів з дня </w:t>
            </w:r>
            <w:r>
              <w:rPr>
                <w:lang w:val="uk-UA"/>
              </w:rPr>
              <w:t>оприлюднення повідомлення про проведення конкурсу</w:t>
            </w:r>
          </w:p>
        </w:tc>
      </w:tr>
      <w:tr w:rsidR="004472CF" w:rsidTr="004472CF">
        <w:tc>
          <w:tcPr>
            <w:tcW w:w="674" w:type="dxa"/>
            <w:shd w:val="clear" w:color="auto" w:fill="auto"/>
          </w:tcPr>
          <w:p w:rsidR="004472CF" w:rsidRDefault="004472CF" w:rsidP="004472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2865" w:type="dxa"/>
            <w:shd w:val="clear" w:color="auto" w:fill="auto"/>
          </w:tcPr>
          <w:p w:rsidR="004472CF" w:rsidRDefault="004472CF" w:rsidP="004472CF">
            <w:pPr>
              <w:spacing w:line="256" w:lineRule="auto"/>
              <w:rPr>
                <w:lang w:val="uk-UA"/>
              </w:rPr>
            </w:pPr>
            <w:r w:rsidRPr="00CF7444">
              <w:rPr>
                <w:lang w:val="uk-UA"/>
              </w:rPr>
              <w:t>Прийом документів</w:t>
            </w:r>
          </w:p>
        </w:tc>
        <w:tc>
          <w:tcPr>
            <w:tcW w:w="5424" w:type="dxa"/>
            <w:shd w:val="clear" w:color="auto" w:fill="auto"/>
          </w:tcPr>
          <w:p w:rsidR="004472CF" w:rsidRDefault="004472CF" w:rsidP="004472CF">
            <w:pPr>
              <w:spacing w:line="256" w:lineRule="auto"/>
              <w:jc w:val="both"/>
              <w:rPr>
                <w:lang w:val="uk-UA"/>
              </w:rPr>
            </w:pPr>
            <w:r w:rsidRPr="00CF7444">
              <w:rPr>
                <w:lang w:val="uk-UA"/>
              </w:rPr>
              <w:t xml:space="preserve">За посиланням на </w:t>
            </w:r>
            <w:proofErr w:type="spellStart"/>
            <w:r w:rsidRPr="00CF7444">
              <w:rPr>
                <w:lang w:val="uk-UA"/>
              </w:rPr>
              <w:t>вебсайті</w:t>
            </w:r>
            <w:proofErr w:type="spellEnd"/>
            <w:r w:rsidRPr="00CF7444">
              <w:rPr>
                <w:lang w:val="uk-UA"/>
              </w:rPr>
              <w:t xml:space="preserve"> Національного бюро </w:t>
            </w:r>
            <w:hyperlink r:id="rId9" w:history="1">
              <w:r w:rsidRPr="0010575B">
                <w:rPr>
                  <w:rStyle w:val="af7"/>
                  <w:lang w:val="uk-UA"/>
                </w:rPr>
                <w:t>https://nabu.gov.ua/robota-v-nabu/perelik-vakansiy/</w:t>
              </w:r>
            </w:hyperlink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4472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10">
              <w:r>
                <w:rPr>
                  <w:rStyle w:val="af7"/>
                  <w:color w:val="0070C0"/>
                  <w:lang w:val="uk-UA"/>
                </w:rPr>
                <w:t>commission2@nabu.gov.ua</w:t>
              </w:r>
            </w:hyperlink>
          </w:p>
          <w:p w:rsidR="00E500DD" w:rsidRDefault="007C01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(044) 246-30-03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4472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5424" w:type="dxa"/>
            <w:shd w:val="clear" w:color="auto" w:fill="auto"/>
          </w:tcPr>
          <w:p w:rsidR="00E500DD" w:rsidRDefault="007C0169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>Посадовий оклад: 40680 грн.</w:t>
            </w:r>
          </w:p>
          <w:p w:rsidR="00E500DD" w:rsidRDefault="007C0169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E500DD" w:rsidTr="004472CF">
        <w:tc>
          <w:tcPr>
            <w:tcW w:w="674" w:type="dxa"/>
            <w:shd w:val="clear" w:color="auto" w:fill="auto"/>
          </w:tcPr>
          <w:p w:rsidR="00E500DD" w:rsidRDefault="004472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2865" w:type="dxa"/>
            <w:shd w:val="clear" w:color="auto" w:fill="auto"/>
          </w:tcPr>
          <w:p w:rsidR="00E500DD" w:rsidRDefault="007C016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424" w:type="dxa"/>
            <w:shd w:val="clear" w:color="auto" w:fill="auto"/>
          </w:tcPr>
          <w:p w:rsidR="00E500DD" w:rsidRDefault="004472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</w:t>
            </w:r>
            <w:r w:rsidR="00DA6B1E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м. Київ, </w:t>
            </w:r>
            <w:r w:rsidRPr="00603DB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Дениса Монастирського</w:t>
            </w:r>
            <w:r w:rsidRPr="00603DB0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E500DD" w:rsidRDefault="00E500DD">
      <w:pPr>
        <w:spacing w:after="120"/>
        <w:jc w:val="center"/>
        <w:rPr>
          <w:b/>
          <w:lang w:val="uk-UA"/>
        </w:rPr>
      </w:pPr>
    </w:p>
    <w:p w:rsidR="00E500DD" w:rsidRDefault="00E500DD">
      <w:pPr>
        <w:spacing w:line="235" w:lineRule="auto"/>
        <w:jc w:val="right"/>
        <w:rPr>
          <w:lang w:val="uk-UA"/>
        </w:rPr>
      </w:pPr>
    </w:p>
    <w:sectPr w:rsidR="00E500DD">
      <w:headerReference w:type="default" r:id="rId11"/>
      <w:footnotePr>
        <w:numFmt w:val="chicago"/>
      </w:footnotePr>
      <w:pgSz w:w="11906" w:h="16838"/>
      <w:pgMar w:top="709" w:right="851" w:bottom="624" w:left="1701" w:header="142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3A" w:rsidRDefault="00B2473A"/>
  </w:endnote>
  <w:endnote w:type="continuationSeparator" w:id="0">
    <w:p w:rsidR="00B2473A" w:rsidRDefault="00B24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3A" w:rsidRDefault="00B2473A"/>
  </w:footnote>
  <w:footnote w:type="continuationSeparator" w:id="0">
    <w:p w:rsidR="00B2473A" w:rsidRDefault="00B24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DD" w:rsidRDefault="00E500DD">
    <w:pPr>
      <w:pStyle w:val="a6"/>
      <w:jc w:val="center"/>
    </w:pPr>
  </w:p>
  <w:p w:rsidR="00E500DD" w:rsidRDefault="00E500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FE7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8B43F0"/>
    <w:multiLevelType w:val="hybridMultilevel"/>
    <w:tmpl w:val="E65E46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9D0453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09D6B4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CB01CB"/>
    <w:multiLevelType w:val="hybridMultilevel"/>
    <w:tmpl w:val="22267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84EB4"/>
    <w:multiLevelType w:val="hybridMultilevel"/>
    <w:tmpl w:val="173EF8E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E578BC72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5B2E12"/>
    <w:multiLevelType w:val="hybridMultilevel"/>
    <w:tmpl w:val="CE58A88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E276AB"/>
    <w:multiLevelType w:val="hybridMultilevel"/>
    <w:tmpl w:val="79926F9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4CAB"/>
    <w:multiLevelType w:val="multilevel"/>
    <w:tmpl w:val="A3EAB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  <w:szCs w:val="20"/>
      </w:rPr>
    </w:lvl>
  </w:abstractNum>
  <w:abstractNum w:abstractNumId="10" w15:restartNumberingAfterBreak="0">
    <w:nsid w:val="270944C7"/>
    <w:multiLevelType w:val="hybridMultilevel"/>
    <w:tmpl w:val="03A62F7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922F26"/>
    <w:multiLevelType w:val="hybridMultilevel"/>
    <w:tmpl w:val="EDF08E96"/>
    <w:lvl w:ilvl="0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06ECB"/>
    <w:multiLevelType w:val="multilevel"/>
    <w:tmpl w:val="EDC689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  <w:szCs w:val="20"/>
      </w:rPr>
    </w:lvl>
  </w:abstractNum>
  <w:abstractNum w:abstractNumId="13" w15:restartNumberingAfterBreak="0">
    <w:nsid w:val="2FF3462B"/>
    <w:multiLevelType w:val="hybridMultilevel"/>
    <w:tmpl w:val="9262558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94A7AA2"/>
    <w:multiLevelType w:val="hybridMultilevel"/>
    <w:tmpl w:val="DDA6DD6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83EE9"/>
    <w:multiLevelType w:val="hybridMultilevel"/>
    <w:tmpl w:val="1E38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D3951"/>
    <w:multiLevelType w:val="hybridMultilevel"/>
    <w:tmpl w:val="DC4A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53F3A22"/>
    <w:multiLevelType w:val="hybridMultilevel"/>
    <w:tmpl w:val="077C645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6903"/>
    <w:multiLevelType w:val="hybridMultilevel"/>
    <w:tmpl w:val="13F87A20"/>
    <w:lvl w:ilvl="0" w:tplc="32F2C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B4F4A4E"/>
    <w:multiLevelType w:val="hybridMultilevel"/>
    <w:tmpl w:val="35EE6EE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BE0EBC"/>
    <w:multiLevelType w:val="hybridMultilevel"/>
    <w:tmpl w:val="85A20192"/>
    <w:lvl w:ilvl="0" w:tplc="B36829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4E08F3"/>
    <w:multiLevelType w:val="hybridMultilevel"/>
    <w:tmpl w:val="FDC4079A"/>
    <w:lvl w:ilvl="0" w:tplc="32F2C310">
      <w:start w:val="1"/>
      <w:numFmt w:val="bullet"/>
      <w:lvlText w:val="-"/>
      <w:lvlJc w:val="left"/>
      <w:pPr>
        <w:ind w:left="854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7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9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1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3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5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7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9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14" w:hanging="360"/>
      </w:pPr>
      <w:rPr>
        <w:rFonts w:ascii="Wingdings" w:hAnsi="Wingdings"/>
      </w:rPr>
    </w:lvl>
  </w:abstractNum>
  <w:abstractNum w:abstractNumId="22" w15:restartNumberingAfterBreak="0">
    <w:nsid w:val="533B3294"/>
    <w:multiLevelType w:val="hybridMultilevel"/>
    <w:tmpl w:val="3F38A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E2359"/>
    <w:multiLevelType w:val="hybridMultilevel"/>
    <w:tmpl w:val="6E9CC1B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B0418"/>
    <w:multiLevelType w:val="hybridMultilevel"/>
    <w:tmpl w:val="0D9C5B82"/>
    <w:lvl w:ilvl="0" w:tplc="32F2C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251580E"/>
    <w:multiLevelType w:val="hybridMultilevel"/>
    <w:tmpl w:val="36FE3156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565B77"/>
    <w:multiLevelType w:val="hybridMultilevel"/>
    <w:tmpl w:val="4640598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65742CD"/>
    <w:multiLevelType w:val="hybridMultilevel"/>
    <w:tmpl w:val="4FB446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6C6"/>
    <w:multiLevelType w:val="hybridMultilevel"/>
    <w:tmpl w:val="14403E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6"/>
  </w:num>
  <w:num w:numId="5">
    <w:abstractNumId w:val="25"/>
  </w:num>
  <w:num w:numId="6">
    <w:abstractNumId w:val="26"/>
  </w:num>
  <w:num w:numId="7">
    <w:abstractNumId w:val="15"/>
  </w:num>
  <w:num w:numId="8">
    <w:abstractNumId w:val="3"/>
  </w:num>
  <w:num w:numId="9">
    <w:abstractNumId w:val="0"/>
  </w:num>
  <w:num w:numId="10">
    <w:abstractNumId w:val="27"/>
  </w:num>
  <w:num w:numId="11">
    <w:abstractNumId w:val="18"/>
  </w:num>
  <w:num w:numId="12">
    <w:abstractNumId w:val="5"/>
  </w:num>
  <w:num w:numId="13">
    <w:abstractNumId w:val="10"/>
  </w:num>
  <w:num w:numId="14">
    <w:abstractNumId w:val="22"/>
  </w:num>
  <w:num w:numId="15">
    <w:abstractNumId w:val="2"/>
  </w:num>
  <w:num w:numId="16">
    <w:abstractNumId w:val="28"/>
  </w:num>
  <w:num w:numId="17">
    <w:abstractNumId w:val="1"/>
  </w:num>
  <w:num w:numId="18">
    <w:abstractNumId w:val="21"/>
  </w:num>
  <w:num w:numId="19">
    <w:abstractNumId w:val="2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9"/>
  </w:num>
  <w:num w:numId="26">
    <w:abstractNumId w:val="9"/>
  </w:num>
  <w:num w:numId="27">
    <w:abstractNumId w:val="12"/>
  </w:num>
  <w:num w:numId="28">
    <w:abstractNumId w:val="23"/>
  </w:num>
  <w:num w:numId="29">
    <w:abstractNumId w:val="14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DD"/>
    <w:rsid w:val="00163DA9"/>
    <w:rsid w:val="001F2D88"/>
    <w:rsid w:val="00283E1E"/>
    <w:rsid w:val="002B0E7A"/>
    <w:rsid w:val="004472CF"/>
    <w:rsid w:val="0050130A"/>
    <w:rsid w:val="00534AB5"/>
    <w:rsid w:val="005A293E"/>
    <w:rsid w:val="00603C23"/>
    <w:rsid w:val="00640691"/>
    <w:rsid w:val="006A3771"/>
    <w:rsid w:val="007B7DB2"/>
    <w:rsid w:val="007C0169"/>
    <w:rsid w:val="008606C8"/>
    <w:rsid w:val="0099433F"/>
    <w:rsid w:val="00A91CA2"/>
    <w:rsid w:val="00B2473A"/>
    <w:rsid w:val="00C52EDC"/>
    <w:rsid w:val="00D354EA"/>
    <w:rsid w:val="00DA6B1E"/>
    <w:rsid w:val="00E500DD"/>
    <w:rsid w:val="00E73304"/>
    <w:rsid w:val="00EA3854"/>
    <w:rsid w:val="00E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35A0"/>
  <w15:docId w15:val="{73ADFD72-F658-42A5-91A6-A7D068CB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pPr>
      <w:widowControl w:val="0"/>
      <w:spacing w:line="419" w:lineRule="exact"/>
      <w:ind w:firstLine="802"/>
      <w:jc w:val="both"/>
    </w:pPr>
  </w:style>
  <w:style w:type="paragraph" w:customStyle="1" w:styleId="2">
    <w:name w:val="Основной текст2"/>
    <w:basedOn w:val="a"/>
    <w:link w:val="a3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hAnsi="Calibri"/>
      <w:sz w:val="18"/>
      <w:szCs w:val="18"/>
    </w:rPr>
  </w:style>
  <w:style w:type="paragraph" w:styleId="a4">
    <w:name w:val="footnote text"/>
    <w:basedOn w:val="a"/>
    <w:link w:val="a5"/>
    <w:semiHidden/>
    <w:rPr>
      <w:sz w:val="20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Segoe UI" w:hAnsi="Segoe UI"/>
      <w:sz w:val="18"/>
      <w:szCs w:val="18"/>
    </w:rPr>
  </w:style>
  <w:style w:type="paragraph" w:customStyle="1" w:styleId="11">
    <w:name w:val="Кольоровий список — акцент 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qFormat/>
    <w:rPr>
      <w:sz w:val="22"/>
      <w:lang w:val="ru-RU" w:eastAsia="en-US"/>
    </w:rPr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ac">
    <w:name w:val="По умолчанию"/>
    <w:rPr>
      <w:rFonts w:ascii="Arial Unicode MS" w:hAnsi="Arial Unicode MS"/>
      <w:color w:val="000000"/>
      <w:sz w:val="22"/>
      <w:lang w:val="ru-RU" w:eastAsia="en-US"/>
    </w:rPr>
  </w:style>
  <w:style w:type="paragraph" w:customStyle="1" w:styleId="20">
    <w:name w:val="Стиль таблицы 2"/>
    <w:rPr>
      <w:rFonts w:ascii="Helvetica" w:hAnsi="Helvetica"/>
      <w:color w:val="000000"/>
      <w:lang w:val="ru-RU" w:eastAsia="en-US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e">
    <w:name w:val="annotation text"/>
    <w:basedOn w:val="a"/>
    <w:link w:val="af"/>
    <w:pPr>
      <w:spacing w:after="160"/>
    </w:pPr>
    <w:rPr>
      <w:rFonts w:ascii="Calibri" w:hAnsi="Calibri"/>
      <w:sz w:val="20"/>
      <w:szCs w:val="20"/>
      <w:lang w:val="uk-UA" w:eastAsia="en-US"/>
    </w:rPr>
  </w:style>
  <w:style w:type="paragraph" w:styleId="af0">
    <w:name w:val="annotation subject"/>
    <w:basedOn w:val="ae"/>
    <w:next w:val="ae"/>
    <w:link w:val="af1"/>
    <w:semiHidden/>
    <w:pPr>
      <w:spacing w:after="0"/>
    </w:pPr>
    <w:rPr>
      <w:rFonts w:ascii="Times New Roman" w:hAnsi="Times New Roman"/>
      <w:b/>
      <w:bCs/>
      <w:lang w:val="ru-RU" w:eastAsia="ru-RU"/>
    </w:rPr>
  </w:style>
  <w:style w:type="paragraph" w:customStyle="1" w:styleId="af2">
    <w:name w:val="Абзац списка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3">
    <w:name w:val="List Paragraph"/>
    <w:basedOn w:val="a"/>
    <w:qFormat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4">
    <w:name w:val="endnote text"/>
    <w:link w:val="af5"/>
    <w:semiHidden/>
    <w:rPr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uiPriority w:val="99"/>
    <w:rPr>
      <w:color w:val="0000FF"/>
      <w:u w:val="single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a3">
    <w:name w:val="Основной текст_"/>
    <w:link w:val="2"/>
    <w:rPr>
      <w:sz w:val="18"/>
      <w:szCs w:val="18"/>
      <w:shd w:val="clear" w:color="auto" w:fill="FFFFFF"/>
    </w:rPr>
  </w:style>
  <w:style w:type="character" w:customStyle="1" w:styleId="a5">
    <w:name w:val="Текст виноски Знак"/>
    <w:link w:val="a4"/>
    <w:semiHidden/>
    <w:rPr>
      <w:rFonts w:ascii="Times New Roman" w:hAnsi="Times New Roman"/>
    </w:rPr>
  </w:style>
  <w:style w:type="character" w:styleId="af8">
    <w:name w:val="footnote reference"/>
    <w:semiHidden/>
    <w:rPr>
      <w:vertAlign w:val="superscript"/>
    </w:rPr>
  </w:style>
  <w:style w:type="character" w:customStyle="1" w:styleId="a7">
    <w:name w:val="Верхній колонтитул Знак"/>
    <w:link w:val="a6"/>
    <w:rPr>
      <w:rFonts w:ascii="Times New Roman" w:hAnsi="Times New Roman"/>
      <w:sz w:val="24"/>
      <w:szCs w:val="24"/>
    </w:rPr>
  </w:style>
  <w:style w:type="character" w:customStyle="1" w:styleId="a9">
    <w:name w:val="Нижній колонтитул Знак"/>
    <w:link w:val="a8"/>
    <w:uiPriority w:val="99"/>
    <w:rPr>
      <w:rFonts w:ascii="Times New Roman" w:hAnsi="Times New Roman"/>
      <w:sz w:val="24"/>
      <w:szCs w:val="24"/>
    </w:rPr>
  </w:style>
  <w:style w:type="character" w:customStyle="1" w:styleId="ab">
    <w:name w:val="Текст у виносці Знак"/>
    <w:link w:val="aa"/>
    <w:semiHidden/>
    <w:rPr>
      <w:rFonts w:ascii="Segoe UI" w:hAnsi="Segoe UI"/>
      <w:sz w:val="18"/>
      <w:szCs w:val="18"/>
      <w:lang w:val="ru-RU" w:eastAsia="ru-RU"/>
    </w:rPr>
  </w:style>
  <w:style w:type="character" w:customStyle="1" w:styleId="rvts15">
    <w:name w:val="rvts15"/>
  </w:style>
  <w:style w:type="character" w:customStyle="1" w:styleId="rvts0">
    <w:name w:val="rvts0"/>
  </w:style>
  <w:style w:type="character" w:customStyle="1" w:styleId="30">
    <w:name w:val="Заголовок 3 Знак"/>
    <w:link w:val="3"/>
    <w:rPr>
      <w:rFonts w:ascii="Times New Roman" w:hAnsi="Times New Roman"/>
      <w:b/>
      <w:bCs/>
      <w:sz w:val="27"/>
      <w:szCs w:val="27"/>
    </w:rPr>
  </w:style>
  <w:style w:type="character" w:customStyle="1" w:styleId="1">
    <w:name w:val="Знак примечания1"/>
    <w:rPr>
      <w:sz w:val="16"/>
      <w:szCs w:val="16"/>
    </w:rPr>
  </w:style>
  <w:style w:type="character" w:customStyle="1" w:styleId="af">
    <w:name w:val="Текст примітки Знак"/>
    <w:link w:val="ae"/>
    <w:rPr>
      <w:lang w:eastAsia="en-US"/>
    </w:rPr>
  </w:style>
  <w:style w:type="character" w:styleId="af9">
    <w:name w:val="annotation reference"/>
    <w:semiHidden/>
    <w:rPr>
      <w:sz w:val="16"/>
      <w:szCs w:val="16"/>
    </w:rPr>
  </w:style>
  <w:style w:type="character" w:customStyle="1" w:styleId="af1">
    <w:name w:val="Тема примітки Знак"/>
    <w:link w:val="af0"/>
    <w:semiHidden/>
    <w:rPr>
      <w:rFonts w:ascii="Times New Roman" w:hAnsi="Times New Roman"/>
      <w:b/>
      <w:bCs/>
      <w:lang w:val="ru-RU" w:eastAsia="ru-RU"/>
    </w:rPr>
  </w:style>
  <w:style w:type="character" w:customStyle="1" w:styleId="rvts23">
    <w:name w:val="rvts23"/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72"/>
    <w:qFormat/>
    <w:rsid w:val="00163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3">
    <w:name w:val="Звичайний1"/>
    <w:qFormat/>
    <w:rsid w:val="004472CF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Calibri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2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4836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-</dc:creator>
  <cp:lastModifiedBy>Цукарєва Ганна Вадимівна</cp:lastModifiedBy>
  <cp:revision>19</cp:revision>
  <cp:lastPrinted>2019-02-01T08:14:00Z</cp:lastPrinted>
  <dcterms:created xsi:type="dcterms:W3CDTF">2023-07-19T13:59:00Z</dcterms:created>
  <dcterms:modified xsi:type="dcterms:W3CDTF">2025-04-24T15:05:00Z</dcterms:modified>
</cp:coreProperties>
</file>