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16" w:rsidRPr="00B743AF" w:rsidRDefault="00057F16" w:rsidP="00057F16">
      <w:pPr>
        <w:spacing w:line="235" w:lineRule="auto"/>
        <w:ind w:firstLine="0"/>
        <w:jc w:val="center"/>
        <w:rPr>
          <w:b/>
          <w:szCs w:val="28"/>
          <w:lang w:val="uk-UA"/>
        </w:rPr>
      </w:pPr>
      <w:r w:rsidRPr="00B743AF">
        <w:rPr>
          <w:b/>
          <w:szCs w:val="28"/>
          <w:lang w:val="uk-UA"/>
        </w:rPr>
        <w:t>ПРОФІЛЬ ПОСАДИ</w:t>
      </w:r>
      <w:r w:rsidRPr="00B743AF">
        <w:rPr>
          <w:b/>
          <w:szCs w:val="28"/>
          <w:lang w:val="uk-UA"/>
        </w:rPr>
        <w:br/>
        <w:t>«</w:t>
      </w:r>
      <w:r w:rsidR="00215E26">
        <w:rPr>
          <w:b/>
          <w:szCs w:val="28"/>
          <w:lang w:val="uk-UA"/>
        </w:rPr>
        <w:t>Г</w:t>
      </w:r>
      <w:r w:rsidRPr="00B743AF">
        <w:rPr>
          <w:b/>
          <w:szCs w:val="28"/>
          <w:lang w:val="uk-UA"/>
        </w:rPr>
        <w:t xml:space="preserve">оловний спеціаліст сектору опрацювання </w:t>
      </w:r>
      <w:proofErr w:type="spellStart"/>
      <w:r w:rsidRPr="00B743AF">
        <w:rPr>
          <w:b/>
          <w:szCs w:val="28"/>
          <w:lang w:val="uk-UA"/>
        </w:rPr>
        <w:t>проєктів</w:t>
      </w:r>
      <w:proofErr w:type="spellEnd"/>
      <w:r w:rsidRPr="00B743AF">
        <w:rPr>
          <w:b/>
          <w:szCs w:val="28"/>
          <w:lang w:val="uk-UA"/>
        </w:rPr>
        <w:t xml:space="preserve"> документів та систематизації Відділу документообігу»</w:t>
      </w:r>
    </w:p>
    <w:p w:rsidR="00057F16" w:rsidRPr="00B743AF" w:rsidRDefault="00057F16" w:rsidP="00057F16">
      <w:pPr>
        <w:spacing w:line="235" w:lineRule="auto"/>
        <w:ind w:firstLine="0"/>
        <w:jc w:val="center"/>
        <w:rPr>
          <w:b/>
          <w:szCs w:val="28"/>
          <w:lang w:val="uk-UA"/>
        </w:rPr>
      </w:pPr>
      <w:r w:rsidRPr="00B743AF">
        <w:rPr>
          <w:b/>
          <w:szCs w:val="28"/>
          <w:lang w:val="uk-UA"/>
        </w:rPr>
        <w:t>Національного антикорупційного бюро України</w:t>
      </w:r>
    </w:p>
    <w:p w:rsidR="00057F16" w:rsidRPr="00B743AF" w:rsidRDefault="00057F16" w:rsidP="00057F16">
      <w:pPr>
        <w:ind w:firstLine="0"/>
        <w:jc w:val="center"/>
        <w:rPr>
          <w:b/>
          <w:sz w:val="8"/>
          <w:szCs w:val="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7"/>
        <w:gridCol w:w="4887"/>
      </w:tblGrid>
      <w:tr w:rsidR="00B743AF" w:rsidRPr="00B743AF" w:rsidTr="00DB645E">
        <w:tc>
          <w:tcPr>
            <w:tcW w:w="446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B743AF">
              <w:rPr>
                <w:rFonts w:eastAsia="Calibri"/>
                <w:sz w:val="24"/>
                <w:lang w:eastAsia="en-US"/>
              </w:rPr>
              <w:t>ЗАТВЕРДЖУЮ</w:t>
            </w:r>
          </w:p>
        </w:tc>
      </w:tr>
      <w:tr w:rsidR="00B743AF" w:rsidRPr="00B743AF" w:rsidTr="00DB645E">
        <w:tc>
          <w:tcPr>
            <w:tcW w:w="446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b/>
                <w:sz w:val="24"/>
                <w:lang w:val="uk-UA" w:eastAsia="en-US"/>
              </w:rPr>
            </w:pPr>
          </w:p>
          <w:p w:rsidR="0015723D" w:rsidRPr="00B743AF" w:rsidRDefault="0015723D" w:rsidP="0015723D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 w:eastAsia="en-US"/>
              </w:rPr>
              <w:t xml:space="preserve">Директор Національного </w:t>
            </w:r>
          </w:p>
          <w:p w:rsidR="0015723D" w:rsidRPr="00B743AF" w:rsidRDefault="0015723D" w:rsidP="0015723D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 w:eastAsia="en-US"/>
              </w:rPr>
              <w:t>антикорупційного бюро України</w:t>
            </w:r>
          </w:p>
          <w:p w:rsidR="00057F16" w:rsidRPr="00B743AF" w:rsidRDefault="00D007F2" w:rsidP="0015723D">
            <w:pPr>
              <w:ind w:firstLine="0"/>
              <w:jc w:val="left"/>
              <w:rPr>
                <w:rFonts w:eastAsia="Calibri"/>
                <w:b/>
                <w:sz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lang w:val="uk-UA" w:eastAsia="en-US"/>
              </w:rPr>
              <w:t>Семен КРИВОНОС</w:t>
            </w:r>
          </w:p>
        </w:tc>
      </w:tr>
      <w:tr w:rsidR="00B743AF" w:rsidRPr="00B743AF" w:rsidTr="00DB645E">
        <w:tc>
          <w:tcPr>
            <w:tcW w:w="446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18"/>
                <w:szCs w:val="18"/>
                <w:lang w:val="uk-UA" w:eastAsia="en-US"/>
              </w:rPr>
              <w:t>(найменування посади, ініціали (ім’я),</w:t>
            </w:r>
            <w:r w:rsidRPr="00B743AF">
              <w:rPr>
                <w:rFonts w:eastAsia="Calibri"/>
                <w:sz w:val="24"/>
                <w:lang w:val="uk-UA" w:eastAsia="en-US"/>
              </w:rPr>
              <w:t xml:space="preserve"> </w:t>
            </w:r>
            <w:r w:rsidRPr="00B743AF">
              <w:rPr>
                <w:rFonts w:eastAsia="Calibri"/>
                <w:sz w:val="18"/>
                <w:szCs w:val="18"/>
                <w:lang w:val="uk-UA" w:eastAsia="en-US"/>
              </w:rPr>
              <w:t>прізвище та підпис керівника державної служби у державному органі)</w:t>
            </w:r>
          </w:p>
        </w:tc>
      </w:tr>
      <w:tr w:rsidR="00B743AF" w:rsidRPr="00B743AF" w:rsidTr="00DB645E">
        <w:tc>
          <w:tcPr>
            <w:tcW w:w="446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16"/>
                <w:szCs w:val="16"/>
                <w:lang w:val="uk-UA" w:eastAsia="en-US"/>
              </w:rPr>
            </w:pPr>
          </w:p>
        </w:tc>
      </w:tr>
      <w:tr w:rsidR="00057F16" w:rsidRPr="00B743AF" w:rsidTr="00DB645E">
        <w:tc>
          <w:tcPr>
            <w:tcW w:w="446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shd w:val="clear" w:color="auto" w:fill="auto"/>
          </w:tcPr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 w:eastAsia="en-US"/>
              </w:rPr>
              <w:t>«</w:t>
            </w:r>
            <w:r w:rsidR="00D21BC9">
              <w:rPr>
                <w:rFonts w:eastAsia="Calibri"/>
                <w:sz w:val="24"/>
                <w:lang w:val="uk-UA" w:eastAsia="en-US"/>
              </w:rPr>
              <w:t>12</w:t>
            </w:r>
            <w:bookmarkStart w:id="0" w:name="_GoBack"/>
            <w:bookmarkEnd w:id="0"/>
            <w:r w:rsidRPr="00B743AF">
              <w:rPr>
                <w:rFonts w:eastAsia="Calibri"/>
                <w:sz w:val="24"/>
                <w:lang w:val="uk-UA" w:eastAsia="en-US"/>
              </w:rPr>
              <w:t>» березня 2026 р.</w:t>
            </w:r>
          </w:p>
          <w:p w:rsidR="00057F16" w:rsidRPr="00B743AF" w:rsidRDefault="00057F16" w:rsidP="00DB645E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</w:tr>
    </w:tbl>
    <w:p w:rsidR="00C214A8" w:rsidRPr="00B743AF" w:rsidRDefault="00C214A8" w:rsidP="00C214A8">
      <w:pPr>
        <w:ind w:firstLine="0"/>
        <w:jc w:val="center"/>
        <w:rPr>
          <w:b/>
          <w:sz w:val="16"/>
          <w:szCs w:val="16"/>
          <w:lang w:val="uk-UA"/>
        </w:rPr>
      </w:pPr>
    </w:p>
    <w:tbl>
      <w:tblPr>
        <w:tblW w:w="525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75"/>
        <w:gridCol w:w="6342"/>
      </w:tblGrid>
      <w:tr w:rsidR="00B743AF" w:rsidRPr="00B743AF" w:rsidTr="00277AC4">
        <w:tc>
          <w:tcPr>
            <w:tcW w:w="709" w:type="dxa"/>
            <w:shd w:val="clear" w:color="auto" w:fill="auto"/>
            <w:vAlign w:val="center"/>
          </w:tcPr>
          <w:p w:rsidR="00C214A8" w:rsidRPr="00B743AF" w:rsidRDefault="00C214A8" w:rsidP="00C214A8">
            <w:pPr>
              <w:ind w:firstLine="0"/>
              <w:jc w:val="left"/>
              <w:rPr>
                <w:b/>
                <w:bCs/>
                <w:sz w:val="24"/>
                <w:lang w:val="uk-UA"/>
              </w:rPr>
            </w:pPr>
            <w:r w:rsidRPr="00B743AF">
              <w:rPr>
                <w:b/>
                <w:bCs/>
                <w:sz w:val="24"/>
                <w:lang w:val="uk-UA"/>
              </w:rPr>
              <w:t>І</w:t>
            </w:r>
          </w:p>
        </w:tc>
        <w:tc>
          <w:tcPr>
            <w:tcW w:w="9117" w:type="dxa"/>
            <w:gridSpan w:val="2"/>
            <w:shd w:val="clear" w:color="auto" w:fill="auto"/>
            <w:vAlign w:val="center"/>
          </w:tcPr>
          <w:p w:rsidR="00C214A8" w:rsidRPr="00B743AF" w:rsidRDefault="00C214A8" w:rsidP="00C214A8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B743AF">
              <w:rPr>
                <w:b/>
                <w:bCs/>
                <w:sz w:val="24"/>
                <w:lang w:val="uk-UA"/>
              </w:rPr>
              <w:t>ХАРАКТЕРИСТИКА ПОСАДИ</w:t>
            </w:r>
          </w:p>
          <w:p w:rsidR="00C214A8" w:rsidRPr="00B743AF" w:rsidRDefault="00C214A8" w:rsidP="00C214A8">
            <w:pPr>
              <w:ind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BE7603" w:rsidP="00BE7603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Найменування державного органу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tabs>
                <w:tab w:val="left" w:pos="312"/>
              </w:tabs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Національне антикорупційне бюро України</w:t>
            </w:r>
          </w:p>
        </w:tc>
      </w:tr>
      <w:tr w:rsidR="00B743AF" w:rsidRPr="00B743AF" w:rsidTr="00277AC4">
        <w:trPr>
          <w:trHeight w:val="512"/>
        </w:trPr>
        <w:tc>
          <w:tcPr>
            <w:tcW w:w="709" w:type="dxa"/>
            <w:shd w:val="clear" w:color="auto" w:fill="auto"/>
          </w:tcPr>
          <w:p w:rsidR="00C214A8" w:rsidRPr="00B743AF" w:rsidRDefault="00BE7603" w:rsidP="00BE7603">
            <w:pPr>
              <w:ind w:left="360"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Найменування структурного підрозділу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057F16" w:rsidP="00057F16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Сектор опрацювання </w:t>
            </w:r>
            <w:proofErr w:type="spellStart"/>
            <w:r w:rsidRPr="00B743AF">
              <w:rPr>
                <w:sz w:val="24"/>
                <w:lang w:val="uk-UA"/>
              </w:rPr>
              <w:t>проєктів</w:t>
            </w:r>
            <w:proofErr w:type="spellEnd"/>
            <w:r w:rsidRPr="00B743AF">
              <w:rPr>
                <w:sz w:val="24"/>
                <w:lang w:val="uk-UA"/>
              </w:rPr>
              <w:t xml:space="preserve"> документів та систематизації Відділу документообігу</w:t>
            </w:r>
          </w:p>
        </w:tc>
      </w:tr>
      <w:tr w:rsidR="00B743AF" w:rsidRPr="00B743AF" w:rsidTr="00277AC4">
        <w:trPr>
          <w:trHeight w:val="309"/>
        </w:trPr>
        <w:tc>
          <w:tcPr>
            <w:tcW w:w="709" w:type="dxa"/>
            <w:shd w:val="clear" w:color="auto" w:fill="auto"/>
          </w:tcPr>
          <w:p w:rsidR="00C214A8" w:rsidRPr="00B743AF" w:rsidRDefault="00BE7603" w:rsidP="00BE7603">
            <w:pPr>
              <w:ind w:left="360"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Найменування посади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Головний спеціаліст 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BE7603" w:rsidP="00BE7603">
            <w:pPr>
              <w:ind w:left="360" w:firstLine="0"/>
              <w:jc w:val="righ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Категорія посади 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«В»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BE7603" w:rsidP="00BE7603">
            <w:pPr>
              <w:ind w:left="360" w:firstLine="0"/>
              <w:jc w:val="righ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Мета посади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Забезпечення організації діловодства в установі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BE7603" w:rsidP="00BE7603">
            <w:pPr>
              <w:ind w:firstLine="0"/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Зміст виконуваної за посадою роботи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Приймання, реєстрація вихідної кореспонденції, у тому числі з грифом «Для службового користування». 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- Здійснення обліку електронних носіїв інформації у тому числі з грифом «Для службового користування», які є додатками до вихідних документів.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- Перевірка правильності оформлення матеріалів кримінальних проваджень та іншої службової вихідної кореспонденції Національного бюро відповідно до встановлених нормативних вимог; надання методичних рекомендацій структурним підрозділам щодо порядку її підготовки.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Забезпечення перевірки </w:t>
            </w:r>
            <w:proofErr w:type="spellStart"/>
            <w:r w:rsidRPr="00B743AF">
              <w:rPr>
                <w:sz w:val="24"/>
                <w:lang w:val="uk-UA"/>
              </w:rPr>
              <w:t>проєктів</w:t>
            </w:r>
            <w:proofErr w:type="spellEnd"/>
            <w:r w:rsidRPr="00B743AF">
              <w:rPr>
                <w:sz w:val="24"/>
                <w:lang w:val="uk-UA"/>
              </w:rPr>
              <w:t xml:space="preserve"> електронних та паперових вихідних документів, які подаються на підпи</w:t>
            </w:r>
            <w:r w:rsidR="0015723D">
              <w:rPr>
                <w:sz w:val="24"/>
                <w:lang w:val="uk-UA"/>
              </w:rPr>
              <w:t xml:space="preserve">с Директору та його заступникам, у разі необхідності зняття з контролю виконання та подальше </w:t>
            </w:r>
            <w:r w:rsidR="0015723D" w:rsidRPr="00B743AF">
              <w:rPr>
                <w:sz w:val="24"/>
                <w:lang w:val="uk-UA"/>
              </w:rPr>
              <w:t>надсилання</w:t>
            </w:r>
            <w:r w:rsidR="0015723D">
              <w:rPr>
                <w:sz w:val="24"/>
                <w:lang w:val="uk-UA"/>
              </w:rPr>
              <w:t xml:space="preserve"> </w:t>
            </w:r>
            <w:proofErr w:type="spellStart"/>
            <w:r w:rsidR="0015723D">
              <w:rPr>
                <w:sz w:val="24"/>
                <w:lang w:val="uk-UA"/>
              </w:rPr>
              <w:t>адресаду</w:t>
            </w:r>
            <w:proofErr w:type="spellEnd"/>
            <w:r w:rsidR="0015723D">
              <w:rPr>
                <w:sz w:val="24"/>
                <w:lang w:val="uk-UA"/>
              </w:rPr>
              <w:t>.</w:t>
            </w:r>
            <w:r w:rsidRPr="00B743AF">
              <w:rPr>
                <w:sz w:val="24"/>
                <w:lang w:val="uk-UA"/>
              </w:rPr>
              <w:t xml:space="preserve"> 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- Забезпечення надсилання вихідних документів за підписом керівників структурних підрозділів.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-  Робота в електронному кабінеті АТ «Укрпошта», складання реєстрів, розписок та списків згрупованої кореспонденції на відправку.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- Замовлення, перевірка та погодження актів виконаних робіт та рахунків на сплату поштових послуг.</w:t>
            </w:r>
          </w:p>
          <w:p w:rsidR="00C214A8" w:rsidRPr="00B743AF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Забезпечення складання зведеної номенклатури справ Національного бюро, зведених описів справ та актів на вилучення для знищення, не внесених до НАФ та подання їх на розгляд Експертної комісії Національного бюро та </w:t>
            </w:r>
            <w:r w:rsidRPr="00B743AF">
              <w:rPr>
                <w:sz w:val="24"/>
                <w:lang w:val="uk-UA"/>
              </w:rPr>
              <w:lastRenderedPageBreak/>
              <w:t>експертно-перевірної комісії Центрального державного архіву вищих органів влади та управління.</w:t>
            </w:r>
          </w:p>
          <w:p w:rsidR="00C214A8" w:rsidRDefault="00C214A8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Приймання на зберігання від структурних підрозділів документів постійного, тривалого терміну зберігання та з кадрових питань, справ закритих кримінальних проваджень, формування описів, алфавітних </w:t>
            </w:r>
            <w:proofErr w:type="spellStart"/>
            <w:r w:rsidRPr="00B743AF">
              <w:rPr>
                <w:sz w:val="24"/>
                <w:lang w:val="uk-UA"/>
              </w:rPr>
              <w:t>показчиків</w:t>
            </w:r>
            <w:proofErr w:type="spellEnd"/>
            <w:r w:rsidRPr="00B743AF">
              <w:rPr>
                <w:sz w:val="24"/>
                <w:lang w:val="uk-UA"/>
              </w:rPr>
              <w:t>, ведення архівної роботи.</w:t>
            </w:r>
          </w:p>
          <w:p w:rsidR="003B371E" w:rsidRDefault="003B371E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Створення електронного архіву установи.</w:t>
            </w:r>
          </w:p>
          <w:p w:rsidR="00C214A8" w:rsidRPr="00B743AF" w:rsidRDefault="003B371E" w:rsidP="00C214A8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proofErr w:type="spellStart"/>
            <w:r w:rsidR="00C214A8" w:rsidRPr="00B743AF">
              <w:rPr>
                <w:sz w:val="24"/>
                <w:lang w:val="uk-UA"/>
              </w:rPr>
              <w:t>Здійсненя</w:t>
            </w:r>
            <w:proofErr w:type="spellEnd"/>
            <w:r w:rsidR="00C214A8" w:rsidRPr="00B743AF">
              <w:rPr>
                <w:sz w:val="24"/>
                <w:lang w:val="uk-UA"/>
              </w:rPr>
              <w:t xml:space="preserve"> пошуку документів, виготовлення та видачу необхідних копій документів (в </w:t>
            </w:r>
            <w:proofErr w:type="spellStart"/>
            <w:r w:rsidR="00C214A8" w:rsidRPr="00B743AF">
              <w:rPr>
                <w:sz w:val="24"/>
                <w:lang w:val="uk-UA"/>
              </w:rPr>
              <w:t>т.ч</w:t>
            </w:r>
            <w:proofErr w:type="spellEnd"/>
            <w:r w:rsidR="00C214A8" w:rsidRPr="00B743AF">
              <w:rPr>
                <w:sz w:val="24"/>
                <w:lang w:val="uk-UA"/>
              </w:rPr>
              <w:t>. архівних копій), підготовка службових записок щодо наявності та проходження документів Національного бюро.</w:t>
            </w:r>
          </w:p>
          <w:p w:rsidR="00C214A8" w:rsidRPr="00B743AF" w:rsidRDefault="00C214A8" w:rsidP="001B64E0">
            <w:pPr>
              <w:numPr>
                <w:ilvl w:val="1"/>
                <w:numId w:val="1"/>
              </w:numPr>
              <w:tabs>
                <w:tab w:val="left" w:pos="535"/>
              </w:tabs>
              <w:ind w:left="161"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Участь у підготовці </w:t>
            </w:r>
            <w:proofErr w:type="spellStart"/>
            <w:r w:rsidRPr="00B743AF">
              <w:rPr>
                <w:sz w:val="24"/>
                <w:lang w:val="uk-UA"/>
              </w:rPr>
              <w:t>проєктів</w:t>
            </w:r>
            <w:proofErr w:type="spellEnd"/>
            <w:r w:rsidRPr="00B743AF">
              <w:rPr>
                <w:sz w:val="24"/>
                <w:lang w:val="uk-UA"/>
              </w:rPr>
              <w:t xml:space="preserve"> розпоряджень і наказів Директора Національного бюро з питань діяльності Відділу документообігу.</w:t>
            </w:r>
          </w:p>
          <w:p w:rsidR="00C214A8" w:rsidRPr="00B743AF" w:rsidRDefault="00C214A8" w:rsidP="001B64E0">
            <w:pPr>
              <w:numPr>
                <w:ilvl w:val="1"/>
                <w:numId w:val="1"/>
              </w:numPr>
              <w:tabs>
                <w:tab w:val="left" w:pos="535"/>
              </w:tabs>
              <w:ind w:left="161"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Наповнення </w:t>
            </w:r>
            <w:r w:rsidR="0015723D">
              <w:rPr>
                <w:sz w:val="24"/>
                <w:lang w:val="uk-UA"/>
              </w:rPr>
              <w:t xml:space="preserve">та актуалізація </w:t>
            </w:r>
            <w:r w:rsidRPr="00B743AF">
              <w:rPr>
                <w:sz w:val="24"/>
                <w:lang w:val="uk-UA"/>
              </w:rPr>
              <w:t>електронної бази даних, здійснення упорядкування справ Відділу документообігу, ведення електронного архіву.</w:t>
            </w:r>
          </w:p>
          <w:p w:rsidR="00C214A8" w:rsidRPr="00B743AF" w:rsidRDefault="00C214A8" w:rsidP="001B64E0">
            <w:pPr>
              <w:numPr>
                <w:ilvl w:val="1"/>
                <w:numId w:val="1"/>
              </w:numPr>
              <w:tabs>
                <w:tab w:val="left" w:pos="535"/>
              </w:tabs>
              <w:ind w:left="161"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Участь у роботі комісій Національного бюро.</w:t>
            </w:r>
          </w:p>
          <w:p w:rsidR="00C214A8" w:rsidRPr="00B743AF" w:rsidRDefault="00C214A8" w:rsidP="00C214A8">
            <w:pPr>
              <w:tabs>
                <w:tab w:val="left" w:pos="535"/>
              </w:tabs>
              <w:ind w:left="161" w:firstLine="0"/>
              <w:rPr>
                <w:sz w:val="24"/>
                <w:lang w:val="uk-UA"/>
              </w:rPr>
            </w:pPr>
          </w:p>
          <w:p w:rsidR="00C214A8" w:rsidRPr="00B743AF" w:rsidRDefault="00C214A8" w:rsidP="00C214A8">
            <w:pPr>
              <w:tabs>
                <w:tab w:val="left" w:pos="535"/>
              </w:tabs>
              <w:ind w:left="161" w:firstLine="0"/>
              <w:rPr>
                <w:sz w:val="24"/>
                <w:lang w:val="uk-UA"/>
              </w:rPr>
            </w:pPr>
          </w:p>
        </w:tc>
      </w:tr>
      <w:tr w:rsidR="00B743AF" w:rsidRPr="00B743AF" w:rsidTr="00277AC4">
        <w:trPr>
          <w:trHeight w:val="293"/>
        </w:trPr>
        <w:tc>
          <w:tcPr>
            <w:tcW w:w="709" w:type="dxa"/>
            <w:shd w:val="clear" w:color="auto" w:fill="auto"/>
            <w:vAlign w:val="center"/>
          </w:tcPr>
          <w:p w:rsidR="00C214A8" w:rsidRPr="00D769E1" w:rsidRDefault="00C214A8" w:rsidP="00C214A8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D769E1">
              <w:rPr>
                <w:b/>
                <w:sz w:val="24"/>
                <w:lang w:val="uk-UA"/>
              </w:rPr>
              <w:lastRenderedPageBreak/>
              <w:t>ІІ</w:t>
            </w:r>
          </w:p>
        </w:tc>
        <w:tc>
          <w:tcPr>
            <w:tcW w:w="9117" w:type="dxa"/>
            <w:gridSpan w:val="2"/>
            <w:shd w:val="clear" w:color="auto" w:fill="auto"/>
            <w:vAlign w:val="center"/>
          </w:tcPr>
          <w:p w:rsidR="00C214A8" w:rsidRPr="00D769E1" w:rsidRDefault="00C214A8" w:rsidP="00C214A8">
            <w:pPr>
              <w:ind w:firstLine="0"/>
              <w:jc w:val="center"/>
              <w:rPr>
                <w:b/>
                <w:sz w:val="24"/>
                <w:lang w:val="uk-UA"/>
              </w:rPr>
            </w:pPr>
          </w:p>
          <w:p w:rsidR="00C214A8" w:rsidRPr="00B743AF" w:rsidRDefault="00C214A8" w:rsidP="00C214A8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D769E1">
              <w:rPr>
                <w:b/>
                <w:sz w:val="24"/>
                <w:lang w:val="uk-UA"/>
              </w:rPr>
              <w:t>КВАЛІФІКАЦІЙНІ ВИМОГИ</w:t>
            </w:r>
          </w:p>
          <w:p w:rsidR="00C214A8" w:rsidRPr="00B743AF" w:rsidRDefault="00C214A8" w:rsidP="00C214A8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B743AF" w:rsidRPr="00B743AF" w:rsidTr="00277AC4">
        <w:tc>
          <w:tcPr>
            <w:tcW w:w="9826" w:type="dxa"/>
            <w:gridSpan w:val="3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4"/>
              </w:numPr>
              <w:jc w:val="center"/>
              <w:rPr>
                <w:i/>
                <w:sz w:val="24"/>
                <w:lang w:val="uk-UA"/>
              </w:rPr>
            </w:pPr>
            <w:r w:rsidRPr="00B743AF">
              <w:rPr>
                <w:i/>
                <w:sz w:val="24"/>
                <w:lang w:val="uk-UA"/>
              </w:rPr>
              <w:t>Загальні вимоги</w:t>
            </w:r>
          </w:p>
        </w:tc>
      </w:tr>
      <w:tr w:rsidR="00B743AF" w:rsidRPr="00B743AF" w:rsidTr="00277AC4">
        <w:tc>
          <w:tcPr>
            <w:tcW w:w="709" w:type="dxa"/>
            <w:vMerge w:val="restart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1.1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Освіта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Вища </w:t>
            </w:r>
          </w:p>
        </w:tc>
      </w:tr>
      <w:tr w:rsidR="00B743AF" w:rsidRPr="00B743AF" w:rsidTr="00277AC4">
        <w:tc>
          <w:tcPr>
            <w:tcW w:w="709" w:type="dxa"/>
            <w:vMerge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Ступінь вищої освіти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Магістр (або спеціаліст),                                                           бакалавр (дипломований після 2015 року)</w:t>
            </w:r>
          </w:p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</w:p>
        </w:tc>
      </w:tr>
      <w:tr w:rsidR="00B743AF" w:rsidRPr="00D769E1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1.2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Стаж роботи </w:t>
            </w:r>
            <w:r w:rsidRPr="00B743AF">
              <w:rPr>
                <w:sz w:val="24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85335B" w:rsidP="00D769E1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shd w:val="clear" w:color="auto" w:fill="FFFFFF"/>
                <w:lang w:val="uk-UA"/>
              </w:rPr>
              <w:t xml:space="preserve">Від </w:t>
            </w:r>
            <w:r>
              <w:rPr>
                <w:spacing w:val="-6"/>
                <w:sz w:val="24"/>
                <w:shd w:val="clear" w:color="auto" w:fill="FFFFFF"/>
                <w:lang w:val="uk-UA"/>
              </w:rPr>
              <w:t>4</w:t>
            </w:r>
            <w:r w:rsidRPr="00B743AF">
              <w:rPr>
                <w:spacing w:val="-6"/>
                <w:sz w:val="24"/>
                <w:shd w:val="clear" w:color="auto" w:fill="FFFFFF"/>
                <w:lang w:val="uk-UA"/>
              </w:rPr>
              <w:t xml:space="preserve"> років у сфері діловодства, архівної справи  в державних органах</w:t>
            </w:r>
            <w:r>
              <w:rPr>
                <w:spacing w:val="-6"/>
                <w:sz w:val="24"/>
                <w:shd w:val="clear" w:color="auto" w:fill="FFFFFF"/>
                <w:lang w:val="uk-UA"/>
              </w:rPr>
              <w:t>.</w:t>
            </w:r>
            <w:r w:rsidRPr="00B743AF">
              <w:rPr>
                <w:spacing w:val="-6"/>
                <w:sz w:val="24"/>
                <w:shd w:val="clear" w:color="auto" w:fill="FFFFFF"/>
                <w:lang w:val="uk-UA"/>
              </w:rPr>
              <w:t xml:space="preserve"> </w:t>
            </w:r>
            <w:r>
              <w:rPr>
                <w:spacing w:val="-6"/>
                <w:sz w:val="24"/>
                <w:shd w:val="clear" w:color="auto" w:fill="FFFFFF"/>
                <w:lang w:val="uk-UA"/>
              </w:rPr>
              <w:t xml:space="preserve">Від </w:t>
            </w:r>
            <w:r w:rsidR="00D769E1">
              <w:rPr>
                <w:spacing w:val="-6"/>
                <w:sz w:val="24"/>
                <w:shd w:val="clear" w:color="auto" w:fill="FFFFFF"/>
                <w:lang w:val="en-US"/>
              </w:rPr>
              <w:t>1</w:t>
            </w:r>
            <w:r>
              <w:rPr>
                <w:spacing w:val="-6"/>
                <w:sz w:val="24"/>
                <w:shd w:val="clear" w:color="auto" w:fill="FFFFFF"/>
                <w:lang w:val="uk-UA"/>
              </w:rPr>
              <w:t xml:space="preserve"> рок</w:t>
            </w:r>
            <w:r w:rsidR="00D769E1">
              <w:rPr>
                <w:spacing w:val="-6"/>
                <w:sz w:val="24"/>
                <w:shd w:val="clear" w:color="auto" w:fill="FFFFFF"/>
                <w:lang w:val="uk-UA"/>
              </w:rPr>
              <w:t>у</w:t>
            </w:r>
            <w:r>
              <w:rPr>
                <w:spacing w:val="-6"/>
                <w:sz w:val="24"/>
                <w:shd w:val="clear" w:color="auto" w:fill="FFFFFF"/>
                <w:lang w:val="uk-UA"/>
              </w:rPr>
              <w:t xml:space="preserve"> л</w:t>
            </w:r>
            <w:r w:rsidRPr="00B743AF">
              <w:rPr>
                <w:spacing w:val="-6"/>
                <w:sz w:val="24"/>
                <w:shd w:val="clear" w:color="auto" w:fill="FFFFFF"/>
                <w:lang w:val="uk-UA"/>
              </w:rPr>
              <w:t>ітературним редактором</w:t>
            </w:r>
            <w:r w:rsidR="00215E26">
              <w:rPr>
                <w:spacing w:val="-6"/>
                <w:sz w:val="24"/>
                <w:shd w:val="clear" w:color="auto" w:fill="FFFFFF"/>
                <w:lang w:val="uk-UA"/>
              </w:rPr>
              <w:t>.</w:t>
            </w:r>
          </w:p>
        </w:tc>
      </w:tr>
      <w:tr w:rsidR="00B743AF" w:rsidRPr="00B743AF" w:rsidTr="00277AC4">
        <w:trPr>
          <w:trHeight w:val="683"/>
        </w:trPr>
        <w:tc>
          <w:tcPr>
            <w:tcW w:w="709" w:type="dxa"/>
            <w:shd w:val="clear" w:color="auto" w:fill="auto"/>
          </w:tcPr>
          <w:p w:rsidR="00C214A8" w:rsidRPr="00B743AF" w:rsidDel="00E7634A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1.3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Del="00E7634A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Володіння державною мовою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Вільно</w:t>
            </w:r>
          </w:p>
        </w:tc>
      </w:tr>
      <w:tr w:rsidR="00B743AF" w:rsidRPr="00B743AF" w:rsidTr="00277AC4">
        <w:trPr>
          <w:trHeight w:val="813"/>
        </w:trPr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1.4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Володіння іноземними мовами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Володіння іноземною мовою</w:t>
            </w:r>
            <w:r w:rsidR="0015723D">
              <w:rPr>
                <w:sz w:val="24"/>
                <w:lang w:val="uk-UA"/>
              </w:rPr>
              <w:t xml:space="preserve"> та робота в СЕД «АСКОД»</w:t>
            </w:r>
            <w:r w:rsidRPr="00B743AF">
              <w:rPr>
                <w:sz w:val="24"/>
                <w:lang w:val="uk-UA"/>
              </w:rPr>
              <w:t xml:space="preserve"> є додатковою перевагою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en-US"/>
              </w:rPr>
            </w:pPr>
            <w:r w:rsidRPr="00B743AF">
              <w:rPr>
                <w:caps/>
                <w:sz w:val="24"/>
                <w:lang w:val="uk-UA"/>
              </w:rPr>
              <w:t>1.</w:t>
            </w:r>
            <w:r w:rsidRPr="00B743AF">
              <w:rPr>
                <w:caps/>
                <w:sz w:val="24"/>
                <w:lang w:val="en-US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 w:eastAsia="en-US"/>
              </w:rPr>
            </w:pPr>
            <w:r w:rsidRPr="00B743AF">
              <w:rPr>
                <w:sz w:val="24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C214A8">
            <w:pPr>
              <w:spacing w:line="228" w:lineRule="auto"/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Безстроково.</w:t>
            </w:r>
          </w:p>
          <w:p w:rsidR="00C214A8" w:rsidRPr="00B743AF" w:rsidRDefault="00C214A8" w:rsidP="00C214A8">
            <w:pPr>
              <w:ind w:firstLine="0"/>
              <w:rPr>
                <w:sz w:val="24"/>
                <w:lang w:eastAsia="en-US"/>
              </w:rPr>
            </w:pPr>
            <w:r w:rsidRPr="00B743AF">
              <w:rPr>
                <w:rFonts w:eastAsia="Arial Unicode MS"/>
                <w:sz w:val="24"/>
                <w:lang w:eastAsia="en-US"/>
              </w:rPr>
              <w:t xml:space="preserve">Строк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призначення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особи, яка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досягла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65-річного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віку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, становить один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рік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з правом повторного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призначення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без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обов’язкового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проведення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конкурсу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щорічно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>.</w:t>
            </w:r>
          </w:p>
        </w:tc>
      </w:tr>
      <w:tr w:rsidR="00B743AF" w:rsidRPr="00B743AF" w:rsidTr="00277AC4">
        <w:tc>
          <w:tcPr>
            <w:tcW w:w="9826" w:type="dxa"/>
            <w:gridSpan w:val="3"/>
            <w:shd w:val="clear" w:color="auto" w:fill="auto"/>
          </w:tcPr>
          <w:p w:rsidR="00C214A8" w:rsidRPr="00B743AF" w:rsidRDefault="00C214A8" w:rsidP="00C214A8">
            <w:pPr>
              <w:ind w:firstLine="0"/>
              <w:jc w:val="center"/>
              <w:rPr>
                <w:i/>
                <w:sz w:val="24"/>
                <w:lang w:val="uk-UA"/>
              </w:rPr>
            </w:pPr>
            <w:r w:rsidRPr="00B743AF">
              <w:rPr>
                <w:i/>
                <w:sz w:val="24"/>
                <w:lang w:val="uk-UA"/>
              </w:rPr>
              <w:t>2. Спеціальні вимоги</w:t>
            </w:r>
          </w:p>
        </w:tc>
      </w:tr>
      <w:tr w:rsidR="00B743AF" w:rsidRPr="006742A7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2.1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342" w:type="dxa"/>
            <w:shd w:val="clear" w:color="auto" w:fill="auto"/>
          </w:tcPr>
          <w:p w:rsidR="00C214A8" w:rsidRDefault="0015723D" w:rsidP="008417D2">
            <w:pPr>
              <w:ind w:firstLine="0"/>
              <w:rPr>
                <w:sz w:val="24"/>
                <w:lang w:val="uk-UA"/>
              </w:rPr>
            </w:pPr>
            <w:r w:rsidRPr="0015723D">
              <w:rPr>
                <w:sz w:val="24"/>
                <w:lang w:val="uk-UA"/>
              </w:rPr>
              <w:t>Гуманітарні науки (українська філологія</w:t>
            </w:r>
            <w:r>
              <w:rPr>
                <w:sz w:val="24"/>
                <w:lang w:val="uk-UA"/>
              </w:rPr>
              <w:t xml:space="preserve">, бібліотечна, інформаційна та </w:t>
            </w:r>
            <w:r w:rsidRPr="0015723D">
              <w:rPr>
                <w:sz w:val="24"/>
                <w:lang w:val="uk-UA"/>
              </w:rPr>
              <w:t>архівна справа</w:t>
            </w:r>
            <w:r>
              <w:rPr>
                <w:sz w:val="24"/>
                <w:lang w:val="uk-UA"/>
              </w:rPr>
              <w:t>), Бізнес, адміністрування та право, Інформаційні технології</w:t>
            </w:r>
            <w:r w:rsidRPr="0015723D">
              <w:rPr>
                <w:sz w:val="24"/>
                <w:lang w:val="uk-UA"/>
              </w:rPr>
              <w:t>.</w:t>
            </w:r>
          </w:p>
          <w:p w:rsidR="0015723D" w:rsidRPr="00B743AF" w:rsidRDefault="0015723D" w:rsidP="008417D2">
            <w:pPr>
              <w:ind w:firstLine="0"/>
              <w:rPr>
                <w:sz w:val="24"/>
                <w:lang w:val="uk-UA"/>
              </w:rPr>
            </w:pPr>
          </w:p>
        </w:tc>
      </w:tr>
      <w:tr w:rsidR="00B743AF" w:rsidRPr="007B3BBD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2.2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85335B">
            <w:pPr>
              <w:ind w:firstLine="0"/>
              <w:rPr>
                <w:i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Ведення діловодства організації, підрозділу, </w:t>
            </w:r>
            <w:r w:rsidR="007B3BBD">
              <w:rPr>
                <w:sz w:val="24"/>
                <w:lang w:val="uk-UA"/>
              </w:rPr>
              <w:t xml:space="preserve">здійснення </w:t>
            </w:r>
            <w:r w:rsidRPr="00B743AF">
              <w:rPr>
                <w:sz w:val="24"/>
                <w:lang w:val="uk-UA"/>
              </w:rPr>
              <w:t>архівн</w:t>
            </w:r>
            <w:r w:rsidR="007B3BBD">
              <w:rPr>
                <w:sz w:val="24"/>
                <w:lang w:val="uk-UA"/>
              </w:rPr>
              <w:t>ої</w:t>
            </w:r>
            <w:r w:rsidRPr="00B743AF">
              <w:rPr>
                <w:sz w:val="24"/>
                <w:lang w:val="uk-UA"/>
              </w:rPr>
              <w:t xml:space="preserve"> робот</w:t>
            </w:r>
            <w:r w:rsidR="007B3BBD">
              <w:rPr>
                <w:sz w:val="24"/>
                <w:lang w:val="uk-UA"/>
              </w:rPr>
              <w:t>и</w:t>
            </w:r>
            <w:r w:rsidR="003B371E">
              <w:rPr>
                <w:sz w:val="24"/>
                <w:lang w:val="uk-UA"/>
              </w:rPr>
              <w:t xml:space="preserve">, літературне редагування, створення електронного архіву установи, </w:t>
            </w:r>
            <w:proofErr w:type="spellStart"/>
            <w:r w:rsidR="003B371E">
              <w:rPr>
                <w:sz w:val="24"/>
                <w:lang w:val="uk-UA"/>
              </w:rPr>
              <w:t>ротота</w:t>
            </w:r>
            <w:proofErr w:type="spellEnd"/>
            <w:r w:rsidR="003B371E">
              <w:rPr>
                <w:sz w:val="24"/>
                <w:lang w:val="uk-UA"/>
              </w:rPr>
              <w:t xml:space="preserve"> в електронному кабінеті АТ «Укрпошта».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lastRenderedPageBreak/>
              <w:t>2.3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Конституція України;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«Про Національне антикорупційне бюро України»;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зокрема Закон України «Про державну службу»;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«Про статус народного депутата»;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«Про звернення громадян».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</w:t>
            </w:r>
            <w:r w:rsidRPr="00B743AF">
              <w:rPr>
                <w:sz w:val="24"/>
                <w:shd w:val="clear" w:color="auto" w:fill="FFFFFF"/>
              </w:rPr>
              <w:t xml:space="preserve">Про </w:t>
            </w:r>
            <w:proofErr w:type="spellStart"/>
            <w:r w:rsidRPr="00B743AF">
              <w:rPr>
                <w:sz w:val="24"/>
                <w:shd w:val="clear" w:color="auto" w:fill="FFFFFF"/>
              </w:rPr>
              <w:t>Національний</w:t>
            </w:r>
            <w:proofErr w:type="spellEnd"/>
            <w:r w:rsidRPr="00B743AF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B743AF">
              <w:rPr>
                <w:sz w:val="24"/>
                <w:shd w:val="clear" w:color="auto" w:fill="FFFFFF"/>
              </w:rPr>
              <w:t>архівний</w:t>
            </w:r>
            <w:proofErr w:type="spellEnd"/>
            <w:r w:rsidRPr="00B743AF">
              <w:rPr>
                <w:sz w:val="24"/>
                <w:shd w:val="clear" w:color="auto" w:fill="FFFFFF"/>
              </w:rPr>
              <w:t xml:space="preserve"> фонд та </w:t>
            </w:r>
            <w:proofErr w:type="spellStart"/>
            <w:r w:rsidRPr="00B743AF">
              <w:rPr>
                <w:sz w:val="24"/>
                <w:shd w:val="clear" w:color="auto" w:fill="FFFFFF"/>
              </w:rPr>
              <w:t>архівні</w:t>
            </w:r>
            <w:proofErr w:type="spellEnd"/>
            <w:r w:rsidRPr="00B743AF">
              <w:rPr>
                <w:sz w:val="24"/>
                <w:shd w:val="clear" w:color="auto" w:fill="FFFFFF"/>
              </w:rPr>
              <w:t xml:space="preserve"> установи</w:t>
            </w:r>
            <w:r w:rsidRPr="00B743AF">
              <w:rPr>
                <w:sz w:val="24"/>
                <w:shd w:val="clear" w:color="auto" w:fill="FFFFFF"/>
                <w:lang w:val="uk-UA"/>
              </w:rPr>
              <w:t>»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tabs>
                <w:tab w:val="left" w:pos="447"/>
              </w:tabs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Правила організації діловодства та архівного зберігання документів у державних органах, органах місцевого самоврядування, на підприємствах,                             в установах і організаціях (наказ МЮ від </w:t>
            </w:r>
            <w:r w:rsidRPr="00B743AF">
              <w:rPr>
                <w:bCs/>
                <w:sz w:val="24"/>
                <w:shd w:val="clear" w:color="auto" w:fill="FFFFFF"/>
              </w:rPr>
              <w:t>18.06.2015</w:t>
            </w:r>
            <w:r w:rsidRPr="00B743AF">
              <w:rPr>
                <w:bCs/>
                <w:sz w:val="24"/>
                <w:shd w:val="clear" w:color="auto" w:fill="FFFFFF"/>
                <w:lang w:val="uk-UA"/>
              </w:rPr>
              <w:t xml:space="preserve">               </w:t>
            </w:r>
            <w:r w:rsidRPr="00B743AF">
              <w:rPr>
                <w:bCs/>
                <w:sz w:val="24"/>
                <w:shd w:val="clear" w:color="auto" w:fill="FFFFFF"/>
              </w:rPr>
              <w:t>  № 1000/5</w:t>
            </w:r>
            <w:r w:rsidRPr="00B743AF">
              <w:rPr>
                <w:bCs/>
                <w:sz w:val="24"/>
                <w:shd w:val="clear" w:color="auto" w:fill="FFFFFF"/>
                <w:lang w:val="uk-UA"/>
              </w:rPr>
              <w:t>)</w:t>
            </w:r>
          </w:p>
          <w:p w:rsidR="00C214A8" w:rsidRPr="00B743AF" w:rsidRDefault="00C214A8" w:rsidP="001B64E0">
            <w:pPr>
              <w:numPr>
                <w:ilvl w:val="0"/>
                <w:numId w:val="6"/>
              </w:numPr>
              <w:tabs>
                <w:tab w:val="left" w:pos="447"/>
              </w:tabs>
              <w:jc w:val="left"/>
              <w:rPr>
                <w:sz w:val="24"/>
                <w:lang w:val="uk-UA"/>
              </w:rPr>
            </w:pPr>
            <w:r w:rsidRPr="00B743AF">
              <w:rPr>
                <w:bCs/>
                <w:sz w:val="24"/>
                <w:shd w:val="clear" w:color="auto" w:fill="FFFFFF"/>
                <w:lang w:val="uk-UA"/>
              </w:rPr>
              <w:t>Постанова КМУ від 10.01.2018 № 55 «Деякі питання документування управлінської діяльності»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2.4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right="-3"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порядок роботи із службовою інформацією;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досконале володіння державною мовою;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основ загального діловодства та архівної справи;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знання</w:t>
            </w:r>
            <w:r w:rsidRPr="00B743AF">
              <w:rPr>
                <w:rFonts w:ascii="Calibri" w:hAnsi="Calibri" w:cs="Arial"/>
                <w:kern w:val="24"/>
                <w:sz w:val="20"/>
                <w:szCs w:val="20"/>
              </w:rPr>
              <w:t xml:space="preserve"> </w:t>
            </w:r>
            <w:r w:rsidRPr="00B743AF">
              <w:rPr>
                <w:sz w:val="24"/>
                <w:lang w:val="uk-UA"/>
              </w:rPr>
              <w:t>документознавства та архівного законодавства;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літературне редагування;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практичне застосування нормативних правових актів.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2.5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tabs>
                <w:tab w:val="left" w:pos="254"/>
              </w:tabs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Лідерство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організовувати та планувати роботу;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здатність до командної роботи;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2.6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tabs>
                <w:tab w:val="left" w:pos="254"/>
              </w:tabs>
              <w:ind w:firstLine="0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Прийняття ефективних рішень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розвинуте понятійне мислення;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вирішувати комплексні завдання;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працювати з великими масивами інформації.</w:t>
            </w:r>
          </w:p>
        </w:tc>
      </w:tr>
      <w:tr w:rsidR="00B743AF" w:rsidRPr="00B743AF" w:rsidTr="00277AC4">
        <w:trPr>
          <w:trHeight w:val="1597"/>
        </w:trPr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2.7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Комунікації та взаємодія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ефективна взаємодії з державними органами, у тому числі правоохоронними та судовими органами;</w:t>
            </w:r>
          </w:p>
          <w:p w:rsidR="00C214A8" w:rsidRPr="00B743AF" w:rsidRDefault="00C214A8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ефективна взаємодії з підрозділами поштового, фельд’єгерського та спеціального зв’язку.</w:t>
            </w:r>
          </w:p>
          <w:p w:rsidR="00C214A8" w:rsidRPr="00B743AF" w:rsidRDefault="00C214A8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ефективної комунікації та публічних виступів;</w:t>
            </w:r>
          </w:p>
          <w:p w:rsidR="00C214A8" w:rsidRPr="00B743AF" w:rsidRDefault="00C214A8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співпраця та налагодження партнерської взаємодії;</w:t>
            </w:r>
          </w:p>
          <w:p w:rsidR="00C214A8" w:rsidRPr="00B743AF" w:rsidRDefault="00C214A8" w:rsidP="00C214A8">
            <w:pPr>
              <w:ind w:firstLine="0"/>
              <w:rPr>
                <w:sz w:val="8"/>
                <w:szCs w:val="8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  - відкритість, чесність, порядність.</w:t>
            </w:r>
          </w:p>
        </w:tc>
      </w:tr>
      <w:tr w:rsidR="00B743AF" w:rsidRPr="00B743AF" w:rsidTr="00277AC4">
        <w:tc>
          <w:tcPr>
            <w:tcW w:w="709" w:type="dxa"/>
            <w:shd w:val="clear" w:color="auto" w:fill="auto"/>
          </w:tcPr>
          <w:p w:rsidR="00C214A8" w:rsidRPr="00B743AF" w:rsidRDefault="00C214A8" w:rsidP="00C214A8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2.8</w:t>
            </w:r>
          </w:p>
        </w:tc>
        <w:tc>
          <w:tcPr>
            <w:tcW w:w="2775" w:type="dxa"/>
            <w:shd w:val="clear" w:color="auto" w:fill="auto"/>
          </w:tcPr>
          <w:p w:rsidR="00C214A8" w:rsidRPr="00B743AF" w:rsidRDefault="00C214A8" w:rsidP="00C214A8">
            <w:pPr>
              <w:spacing w:before="100" w:beforeAutospacing="1" w:after="100" w:afterAutospacing="1"/>
              <w:ind w:firstLine="0"/>
              <w:jc w:val="left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342" w:type="dxa"/>
            <w:shd w:val="clear" w:color="auto" w:fill="auto"/>
          </w:tcPr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працювати з інформацією;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здатність працювати в декількох </w:t>
            </w:r>
            <w:proofErr w:type="spellStart"/>
            <w:r w:rsidRPr="00B743AF">
              <w:rPr>
                <w:sz w:val="24"/>
                <w:lang w:val="uk-UA"/>
              </w:rPr>
              <w:t>проєктах</w:t>
            </w:r>
            <w:proofErr w:type="spellEnd"/>
            <w:r w:rsidRPr="00B743AF">
              <w:rPr>
                <w:sz w:val="24"/>
                <w:lang w:val="uk-UA"/>
              </w:rPr>
              <w:t xml:space="preserve"> одночасно;</w:t>
            </w:r>
          </w:p>
          <w:p w:rsidR="00C214A8" w:rsidRPr="00B743AF" w:rsidRDefault="00C214A8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ефективно використовувати ресурси (у тому числі фінансові і матеріальні);</w:t>
            </w:r>
          </w:p>
          <w:p w:rsidR="00C214A8" w:rsidRPr="00B743AF" w:rsidRDefault="00C214A8" w:rsidP="00C214A8">
            <w:pPr>
              <w:ind w:firstLine="134"/>
              <w:contextualSpacing/>
              <w:rPr>
                <w:sz w:val="8"/>
                <w:szCs w:val="8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2.9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spacing w:before="100" w:beforeAutospacing="1" w:after="100" w:afterAutospacing="1"/>
              <w:ind w:firstLine="0"/>
              <w:jc w:val="left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Командна робота та взаємодія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ділитися новим знаннями;</w:t>
            </w:r>
          </w:p>
          <w:p w:rsidR="00277AC4" w:rsidRPr="00B743AF" w:rsidRDefault="00277AC4" w:rsidP="00277AC4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здатність виконувати колегіальну роботу;</w:t>
            </w:r>
          </w:p>
          <w:p w:rsidR="00277AC4" w:rsidRPr="00B743AF" w:rsidRDefault="00277AC4" w:rsidP="00277AC4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допомагати колегам при вирішенні складних завдань.</w:t>
            </w:r>
          </w:p>
        </w:tc>
      </w:tr>
      <w:tr w:rsidR="00277AC4" w:rsidRPr="006742A7" w:rsidTr="00277AC4">
        <w:tc>
          <w:tcPr>
            <w:tcW w:w="709" w:type="dxa"/>
            <w:shd w:val="clear" w:color="auto" w:fill="auto"/>
          </w:tcPr>
          <w:p w:rsidR="00277AC4" w:rsidRPr="00E662E5" w:rsidRDefault="00277AC4" w:rsidP="00277AC4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en-US"/>
              </w:rPr>
              <w:t>2.10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spacing w:before="100" w:beforeAutospacing="1" w:after="100" w:afterAutospacing="1"/>
              <w:ind w:firstLine="0"/>
              <w:jc w:val="left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Сприйняття змін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здатність розрізняти інноваційні зміни та слідувати їм.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lastRenderedPageBreak/>
              <w:t>2.11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 w:eastAsia="uk-UA"/>
              </w:rPr>
              <w:t xml:space="preserve">Технічні вміння 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використання засобів комунікацій, комп'ютерної техніки та програмного забезпечення, оргтехніки.</w:t>
            </w:r>
          </w:p>
          <w:p w:rsidR="00277AC4" w:rsidRPr="00B743AF" w:rsidRDefault="00277AC4" w:rsidP="00277AC4">
            <w:pPr>
              <w:ind w:firstLine="0"/>
              <w:rPr>
                <w:sz w:val="16"/>
                <w:szCs w:val="16"/>
                <w:lang w:val="uk-UA"/>
              </w:rPr>
            </w:pP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2.12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Del="00E7634A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Особистісні компетенції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відповідальність;</w:t>
            </w:r>
          </w:p>
          <w:p w:rsidR="00277AC4" w:rsidRPr="00B743AF" w:rsidRDefault="00277AC4" w:rsidP="00277AC4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уважність та акуратність;</w:t>
            </w:r>
          </w:p>
          <w:p w:rsidR="00277AC4" w:rsidRPr="00B743AF" w:rsidRDefault="00277AC4" w:rsidP="00277AC4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proofErr w:type="spellStart"/>
            <w:r w:rsidRPr="00B743AF">
              <w:rPr>
                <w:sz w:val="24"/>
                <w:lang w:val="uk-UA"/>
              </w:rPr>
              <w:t>самоорганізованість</w:t>
            </w:r>
            <w:proofErr w:type="spellEnd"/>
            <w:r w:rsidRPr="00B743AF">
              <w:rPr>
                <w:sz w:val="24"/>
                <w:lang w:val="uk-UA"/>
              </w:rPr>
              <w:t>;</w:t>
            </w:r>
          </w:p>
          <w:p w:rsidR="00277AC4" w:rsidRPr="00B743AF" w:rsidRDefault="00277AC4" w:rsidP="00277AC4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висока працездатність;</w:t>
            </w:r>
          </w:p>
          <w:p w:rsidR="00277AC4" w:rsidRPr="00B743AF" w:rsidRDefault="00277AC4" w:rsidP="00277AC4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стійкість до стресу;</w:t>
            </w:r>
          </w:p>
          <w:p w:rsidR="00277AC4" w:rsidRPr="00B743AF" w:rsidRDefault="00277AC4" w:rsidP="00277AC4">
            <w:pPr>
              <w:numPr>
                <w:ilvl w:val="0"/>
                <w:numId w:val="3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дотримання етики державного службовця, сприяння та формування позитивного іміджу державної служби;</w:t>
            </w:r>
          </w:p>
          <w:p w:rsidR="00277AC4" w:rsidRPr="00B743AF" w:rsidRDefault="00277AC4" w:rsidP="00277AC4">
            <w:pPr>
              <w:numPr>
                <w:ilvl w:val="0"/>
                <w:numId w:val="3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неупередженість та об’єктивність;</w:t>
            </w:r>
          </w:p>
          <w:p w:rsidR="00277AC4" w:rsidRPr="00B743AF" w:rsidRDefault="00277AC4" w:rsidP="00277AC4">
            <w:pPr>
              <w:numPr>
                <w:ilvl w:val="0"/>
                <w:numId w:val="3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непричетність до корупційних скандалів;</w:t>
            </w:r>
          </w:p>
          <w:p w:rsidR="00277AC4" w:rsidRPr="00B743AF" w:rsidRDefault="00277AC4" w:rsidP="00277AC4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позитивна репутація.</w:t>
            </w:r>
          </w:p>
        </w:tc>
      </w:tr>
      <w:tr w:rsidR="00277AC4" w:rsidRPr="00B743AF" w:rsidTr="00277AC4">
        <w:trPr>
          <w:trHeight w:val="293"/>
        </w:trPr>
        <w:tc>
          <w:tcPr>
            <w:tcW w:w="709" w:type="dxa"/>
            <w:shd w:val="clear" w:color="auto" w:fill="auto"/>
            <w:vAlign w:val="center"/>
          </w:tcPr>
          <w:p w:rsidR="00277AC4" w:rsidRPr="00B743AF" w:rsidRDefault="00277AC4" w:rsidP="00277AC4">
            <w:pPr>
              <w:ind w:firstLine="0"/>
              <w:jc w:val="center"/>
              <w:rPr>
                <w:caps/>
                <w:sz w:val="24"/>
                <w:lang w:val="uk-UA"/>
              </w:rPr>
            </w:pPr>
            <w:r w:rsidRPr="00B743AF">
              <w:rPr>
                <w:b/>
                <w:sz w:val="24"/>
                <w:lang w:val="uk-UA"/>
              </w:rPr>
              <w:t>ІІІ</w:t>
            </w:r>
          </w:p>
        </w:tc>
        <w:tc>
          <w:tcPr>
            <w:tcW w:w="9117" w:type="dxa"/>
            <w:gridSpan w:val="2"/>
            <w:shd w:val="clear" w:color="auto" w:fill="auto"/>
            <w:vAlign w:val="center"/>
          </w:tcPr>
          <w:p w:rsidR="00277AC4" w:rsidRPr="00B743AF" w:rsidRDefault="00277AC4" w:rsidP="00277AC4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B743AF">
              <w:rPr>
                <w:b/>
                <w:sz w:val="24"/>
                <w:lang w:val="uk-UA"/>
              </w:rPr>
              <w:t>ІНШІ ВІДОМОСТІ</w:t>
            </w:r>
          </w:p>
          <w:p w:rsidR="00277AC4" w:rsidRPr="00B743AF" w:rsidRDefault="00277AC4" w:rsidP="00277AC4">
            <w:pPr>
              <w:ind w:firstLine="0"/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1.1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Кваліфікаційний іспит (тестування)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ind w:firstLine="0"/>
              <w:contextualSpacing/>
              <w:rPr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/>
              </w:rPr>
              <w:t>Тестування</w:t>
            </w:r>
            <w:r w:rsidRPr="00B743AF">
              <w:rPr>
                <w:sz w:val="24"/>
                <w:lang w:val="uk-UA" w:eastAsia="en-US"/>
              </w:rPr>
              <w:t xml:space="preserve"> на знання законодавства </w:t>
            </w:r>
            <w:r w:rsidRPr="00B743AF">
              <w:rPr>
                <w:sz w:val="24"/>
                <w:lang w:val="uk-UA" w:eastAsia="en-US"/>
              </w:rPr>
              <w:br/>
              <w:t>1-го рівня (</w:t>
            </w:r>
            <w:hyperlink r:id="rId8" w:history="1">
              <w:r w:rsidRPr="00B743AF">
                <w:rPr>
                  <w:rFonts w:ascii="Calibri" w:hAnsi="Calibri"/>
                  <w:sz w:val="24"/>
                  <w:u w:val="single"/>
                  <w:lang w:val="uk-UA" w:eastAsia="en-US"/>
                </w:rPr>
                <w:t>https://nabu.gov.ua/perelik-pytan-do-kvalifikaciynogo-ispytu</w:t>
              </w:r>
            </w:hyperlink>
            <w:r w:rsidRPr="00B743AF">
              <w:rPr>
                <w:sz w:val="24"/>
                <w:lang w:val="uk-UA" w:eastAsia="en-US"/>
              </w:rPr>
              <w:t>).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center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1.2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Перелік документів:</w:t>
            </w:r>
          </w:p>
        </w:tc>
        <w:tc>
          <w:tcPr>
            <w:tcW w:w="6342" w:type="dxa"/>
            <w:shd w:val="clear" w:color="auto" w:fill="auto"/>
          </w:tcPr>
          <w:p w:rsidR="00277AC4" w:rsidRPr="007B3BBD" w:rsidRDefault="00277AC4" w:rsidP="00277AC4">
            <w:pPr>
              <w:tabs>
                <w:tab w:val="left" w:pos="486"/>
              </w:tabs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Особи, які бажають взяти участь в конкурсі подають в електронній формі безпосередньо </w:t>
            </w:r>
            <w:r w:rsidRPr="007B3BBD">
              <w:rPr>
                <w:rFonts w:eastAsia="Segoe UI" w:cstheme="minorHAnsi"/>
                <w:b/>
                <w:sz w:val="24"/>
                <w:szCs w:val="22"/>
                <w:lang w:val="uk-UA" w:eastAsia="en-US"/>
              </w:rPr>
              <w:t xml:space="preserve">через </w:t>
            </w:r>
            <w:proofErr w:type="spellStart"/>
            <w:r w:rsidRPr="007B3BBD">
              <w:rPr>
                <w:rFonts w:eastAsia="Segoe UI" w:cstheme="minorHAnsi"/>
                <w:b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7B3BBD">
              <w:rPr>
                <w:rFonts w:eastAsia="Segoe UI" w:cstheme="minorHAnsi"/>
                <w:b/>
                <w:sz w:val="24"/>
                <w:szCs w:val="22"/>
                <w:lang w:val="uk-UA" w:eastAsia="en-US"/>
              </w:rPr>
              <w:t xml:space="preserve"> Національного бюро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>:</w:t>
            </w:r>
          </w:p>
          <w:p w:rsidR="00277AC4" w:rsidRPr="007B3BBD" w:rsidRDefault="00277AC4" w:rsidP="00277AC4">
            <w:pPr>
              <w:tabs>
                <w:tab w:val="left" w:pos="486"/>
              </w:tabs>
              <w:spacing w:after="160" w:line="259" w:lineRule="auto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1)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>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 та коду посади;</w:t>
            </w:r>
          </w:p>
          <w:p w:rsidR="00277AC4" w:rsidRPr="007B3BBD" w:rsidRDefault="00277AC4" w:rsidP="00277AC4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2)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Національного бюро);</w:t>
            </w:r>
          </w:p>
          <w:p w:rsidR="00277AC4" w:rsidRPr="007B3BBD" w:rsidRDefault="00277AC4" w:rsidP="00277AC4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3)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277AC4" w:rsidRPr="007B3BBD" w:rsidRDefault="00277AC4" w:rsidP="00277AC4">
            <w:pPr>
              <w:tabs>
                <w:tab w:val="left" w:pos="486"/>
              </w:tabs>
              <w:spacing w:after="160" w:line="259" w:lineRule="auto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4)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    </w:t>
            </w:r>
          </w:p>
          <w:p w:rsidR="00277AC4" w:rsidRPr="007B3BBD" w:rsidRDefault="00277AC4" w:rsidP="00277AC4">
            <w:pPr>
              <w:tabs>
                <w:tab w:val="left" w:pos="486"/>
              </w:tabs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277AC4" w:rsidRPr="007B3BBD" w:rsidRDefault="00277AC4" w:rsidP="00277AC4">
            <w:pPr>
              <w:tabs>
                <w:tab w:val="left" w:pos="486"/>
              </w:tabs>
              <w:spacing w:after="10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lastRenderedPageBreak/>
              <w:t>відповідну конкурсну комісію щодо подання такої декларації;</w:t>
            </w:r>
          </w:p>
          <w:p w:rsidR="00277AC4" w:rsidRPr="007B3BBD" w:rsidRDefault="00277AC4" w:rsidP="00277AC4">
            <w:pPr>
              <w:tabs>
                <w:tab w:val="left" w:pos="486"/>
              </w:tabs>
              <w:spacing w:after="160" w:line="259" w:lineRule="auto"/>
              <w:contextualSpacing/>
              <w:jc w:val="left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5)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</w:t>
            </w:r>
          </w:p>
          <w:p w:rsidR="00277AC4" w:rsidRDefault="00277AC4" w:rsidP="00277AC4">
            <w:pPr>
              <w:spacing w:line="259" w:lineRule="auto"/>
              <w:ind w:right="1" w:firstLine="0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</w:p>
          <w:p w:rsidR="00277AC4" w:rsidRPr="007B3BBD" w:rsidRDefault="00277AC4" w:rsidP="00277AC4">
            <w:pPr>
              <w:spacing w:after="160" w:line="259" w:lineRule="auto"/>
              <w:ind w:right="1" w:firstLine="0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7B3BBD">
              <w:rPr>
                <w:rFonts w:eastAsiaTheme="minorHAnsi" w:cstheme="minorHAnsi"/>
                <w:b/>
                <w:sz w:val="24"/>
                <w:szCs w:val="22"/>
                <w:lang w:val="uk-UA" w:eastAsia="en-US"/>
              </w:rPr>
              <w:t xml:space="preserve">безпосередньо через </w:t>
            </w:r>
            <w:proofErr w:type="spellStart"/>
            <w:r w:rsidRPr="007B3BBD">
              <w:rPr>
                <w:rFonts w:eastAsiaTheme="minorHAnsi" w:cstheme="minorHAnsi"/>
                <w:b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7B3BBD">
              <w:rPr>
                <w:rFonts w:eastAsiaTheme="minorHAnsi" w:cstheme="minorHAnsi"/>
                <w:b/>
                <w:sz w:val="24"/>
                <w:szCs w:val="22"/>
                <w:lang w:val="uk-UA" w:eastAsia="en-US"/>
              </w:rPr>
              <w:t xml:space="preserve"> Національного бюро</w:t>
            </w:r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>:</w:t>
            </w:r>
          </w:p>
          <w:p w:rsidR="00277AC4" w:rsidRPr="007B3BBD" w:rsidRDefault="00277AC4" w:rsidP="00277AC4">
            <w:pPr>
              <w:spacing w:after="3" w:line="249" w:lineRule="auto"/>
              <w:ind w:left="127" w:right="1" w:firstLine="0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1) </w:t>
            </w:r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заяву про участь у конкурсі встановленого зразка, підписану КЕП (додаток 3); </w:t>
            </w:r>
          </w:p>
          <w:p w:rsidR="00277AC4" w:rsidRPr="007B3BBD" w:rsidRDefault="00277AC4" w:rsidP="00277AC4">
            <w:pPr>
              <w:spacing w:after="3" w:line="249" w:lineRule="auto"/>
              <w:ind w:right="1" w:firstLine="0"/>
              <w:contextualSpacing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  2) </w:t>
            </w:r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Національного бюро);</w:t>
            </w:r>
          </w:p>
          <w:p w:rsidR="00277AC4" w:rsidRPr="007B3BBD" w:rsidRDefault="00277AC4" w:rsidP="00277AC4">
            <w:pPr>
              <w:spacing w:after="3" w:line="249" w:lineRule="auto"/>
              <w:ind w:right="1" w:firstLine="0"/>
              <w:contextualSpacing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  3) </w:t>
            </w:r>
            <w:r w:rsidRPr="007B3BBD">
              <w:rPr>
                <w:rFonts w:eastAsiaTheme="minorHAnsi" w:cstheme="minorHAnsi"/>
                <w:sz w:val="24"/>
                <w:szCs w:val="22"/>
                <w:lang w:val="uk-UA" w:eastAsia="en-US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77AC4" w:rsidRPr="007B3BBD" w:rsidRDefault="00277AC4" w:rsidP="00277AC4">
            <w:pPr>
              <w:tabs>
                <w:tab w:val="left" w:pos="486"/>
              </w:tabs>
              <w:spacing w:after="40" w:line="259" w:lineRule="auto"/>
              <w:ind w:firstLine="0"/>
              <w:rPr>
                <w:rFonts w:eastAsia="Segoe UI" w:cstheme="minorHAnsi"/>
                <w:sz w:val="12"/>
                <w:szCs w:val="22"/>
                <w:lang w:val="uk-UA" w:eastAsia="en-US"/>
              </w:rPr>
            </w:pPr>
          </w:p>
          <w:p w:rsidR="00277AC4" w:rsidRPr="007B3BBD" w:rsidRDefault="00277AC4" w:rsidP="00277AC4">
            <w:pPr>
              <w:widowControl w:val="0"/>
              <w:autoSpaceDE w:val="0"/>
              <w:autoSpaceDN w:val="0"/>
              <w:spacing w:after="12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Зразки заяв розміщені на офіційному </w:t>
            </w:r>
            <w:proofErr w:type="spellStart"/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>вебсайті</w:t>
            </w:r>
            <w:proofErr w:type="spellEnd"/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Національного бюро (https://nabu.gov.ua/robota-v-nabu/pravila-priiomu/poryadok-provedennya-vidkrytogo-konkursu/</w:t>
            </w:r>
            <w:r w:rsidRPr="007B3BBD">
              <w:rPr>
                <w:rFonts w:eastAsia="Segoe UI" w:cstheme="minorHAnsi"/>
                <w:sz w:val="24"/>
                <w:szCs w:val="22"/>
                <w:lang w:eastAsia="en-US"/>
              </w:rPr>
              <w:t xml:space="preserve"> </w:t>
            </w: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(Порядок проведення відкритого конкурсу, розділ ІІІ).</w:t>
            </w:r>
          </w:p>
          <w:p w:rsidR="00277AC4" w:rsidRPr="0009774D" w:rsidRDefault="00277AC4" w:rsidP="00277AC4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7B3BB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 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lastRenderedPageBreak/>
              <w:t>1.3</w:t>
            </w:r>
            <w:r w:rsidRPr="00B743AF">
              <w:rPr>
                <w:caps/>
                <w:sz w:val="24"/>
                <w:lang w:val="uk-UA"/>
              </w:rPr>
              <w:t xml:space="preserve"> 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Термін подання документів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shd w:val="clear" w:color="auto" w:fill="auto"/>
          </w:tcPr>
          <w:p w:rsidR="00277AC4" w:rsidRPr="00B743AF" w:rsidRDefault="00277AC4" w:rsidP="00277AC4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Протягом 1</w:t>
            </w:r>
            <w:r>
              <w:rPr>
                <w:sz w:val="24"/>
                <w:lang w:val="uk-UA"/>
              </w:rPr>
              <w:t>0</w:t>
            </w:r>
            <w:r w:rsidRPr="00B743AF">
              <w:rPr>
                <w:sz w:val="24"/>
                <w:lang w:val="uk-UA"/>
              </w:rPr>
              <w:t xml:space="preserve"> календарних днів з дня оприлюднення повідомлення про проведення конкурсу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E662E5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1.4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</w:rPr>
            </w:pPr>
            <w:proofErr w:type="spellStart"/>
            <w:r w:rsidRPr="00B743AF">
              <w:rPr>
                <w:sz w:val="24"/>
              </w:rPr>
              <w:t>Прийом</w:t>
            </w:r>
            <w:proofErr w:type="spellEnd"/>
            <w:r w:rsidRPr="00B743AF">
              <w:rPr>
                <w:sz w:val="24"/>
              </w:rPr>
              <w:t xml:space="preserve"> </w:t>
            </w:r>
            <w:proofErr w:type="spellStart"/>
            <w:r w:rsidRPr="00B743AF">
              <w:rPr>
                <w:sz w:val="24"/>
              </w:rPr>
              <w:t>документів</w:t>
            </w:r>
            <w:proofErr w:type="spellEnd"/>
            <w:r w:rsidRPr="00B743AF">
              <w:rPr>
                <w:sz w:val="24"/>
              </w:rPr>
              <w:t xml:space="preserve"> 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</w:rPr>
            </w:pPr>
            <w:r w:rsidRPr="00B743AF">
              <w:rPr>
                <w:sz w:val="24"/>
              </w:rPr>
              <w:t xml:space="preserve">За </w:t>
            </w:r>
            <w:proofErr w:type="spellStart"/>
            <w:r w:rsidRPr="00B743AF">
              <w:rPr>
                <w:sz w:val="24"/>
              </w:rPr>
              <w:t>посиланням</w:t>
            </w:r>
            <w:proofErr w:type="spellEnd"/>
            <w:r w:rsidRPr="00B743AF">
              <w:rPr>
                <w:sz w:val="24"/>
              </w:rPr>
              <w:t xml:space="preserve"> на </w:t>
            </w:r>
            <w:proofErr w:type="spellStart"/>
            <w:r w:rsidRPr="00B743AF">
              <w:rPr>
                <w:sz w:val="24"/>
              </w:rPr>
              <w:t>вебсайті</w:t>
            </w:r>
            <w:proofErr w:type="spellEnd"/>
            <w:r w:rsidRPr="00B743AF">
              <w:rPr>
                <w:sz w:val="24"/>
              </w:rPr>
              <w:t xml:space="preserve"> </w:t>
            </w:r>
            <w:proofErr w:type="spellStart"/>
            <w:r w:rsidRPr="00B743AF">
              <w:rPr>
                <w:sz w:val="24"/>
              </w:rPr>
              <w:t>Національного</w:t>
            </w:r>
            <w:proofErr w:type="spellEnd"/>
            <w:r w:rsidRPr="00B743AF">
              <w:rPr>
                <w:sz w:val="24"/>
              </w:rPr>
              <w:t xml:space="preserve"> бюро </w:t>
            </w:r>
            <w:hyperlink r:id="rId9" w:history="1">
              <w:r w:rsidRPr="00B743AF">
                <w:rPr>
                  <w:sz w:val="24"/>
                  <w:u w:val="single"/>
                </w:rPr>
                <w:t>https://nabu.gov.ua/robota-v-nabu/perelik-vakansiy/</w:t>
              </w:r>
            </w:hyperlink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E662E5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1.5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</w:rPr>
            </w:pPr>
            <w:proofErr w:type="spellStart"/>
            <w:r w:rsidRPr="00B743AF">
              <w:rPr>
                <w:sz w:val="24"/>
              </w:rPr>
              <w:t>Контактні</w:t>
            </w:r>
            <w:proofErr w:type="spellEnd"/>
            <w:r w:rsidRPr="00B743AF">
              <w:rPr>
                <w:sz w:val="24"/>
              </w:rPr>
              <w:t xml:space="preserve"> </w:t>
            </w:r>
            <w:proofErr w:type="spellStart"/>
            <w:r w:rsidRPr="00B743AF">
              <w:rPr>
                <w:sz w:val="24"/>
              </w:rPr>
              <w:t>дані</w:t>
            </w:r>
            <w:proofErr w:type="spellEnd"/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</w:rPr>
            </w:pPr>
            <w:r w:rsidRPr="00B743AF">
              <w:rPr>
                <w:sz w:val="24"/>
              </w:rPr>
              <w:t>E-</w:t>
            </w:r>
            <w:proofErr w:type="spellStart"/>
            <w:r w:rsidRPr="00B743AF">
              <w:rPr>
                <w:sz w:val="24"/>
              </w:rPr>
              <w:t>mail</w:t>
            </w:r>
            <w:proofErr w:type="spellEnd"/>
            <w:r w:rsidRPr="00B743AF">
              <w:rPr>
                <w:sz w:val="24"/>
              </w:rPr>
              <w:t>: </w:t>
            </w:r>
            <w:hyperlink r:id="rId10" w:history="1">
              <w:r w:rsidRPr="00B743AF">
                <w:rPr>
                  <w:sz w:val="24"/>
                  <w:u w:val="single"/>
                </w:rPr>
                <w:t>commission2@nabu.gov.ua</w:t>
              </w:r>
            </w:hyperlink>
          </w:p>
          <w:p w:rsidR="00277AC4" w:rsidRPr="00B743AF" w:rsidRDefault="00277AC4" w:rsidP="00277AC4">
            <w:pPr>
              <w:ind w:firstLine="0"/>
              <w:jc w:val="left"/>
              <w:rPr>
                <w:sz w:val="24"/>
              </w:rPr>
            </w:pPr>
            <w:r w:rsidRPr="00B743AF">
              <w:rPr>
                <w:sz w:val="24"/>
              </w:rPr>
              <w:t>(044) 246-30-03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1.6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Умови оплати праці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Посадовий оклад: </w:t>
            </w:r>
            <w:r w:rsidRPr="00B743AF">
              <w:rPr>
                <w:sz w:val="24"/>
              </w:rPr>
              <w:t>40 680,00</w:t>
            </w:r>
            <w:r w:rsidRPr="00B743AF">
              <w:rPr>
                <w:sz w:val="24"/>
                <w:lang w:val="uk-UA"/>
              </w:rPr>
              <w:t xml:space="preserve"> грн.</w:t>
            </w:r>
          </w:p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277AC4" w:rsidRPr="00B743AF" w:rsidTr="00277AC4">
        <w:tc>
          <w:tcPr>
            <w:tcW w:w="709" w:type="dxa"/>
            <w:shd w:val="clear" w:color="auto" w:fill="auto"/>
          </w:tcPr>
          <w:p w:rsidR="00277AC4" w:rsidRPr="00B743AF" w:rsidRDefault="00277AC4" w:rsidP="00277AC4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1.7</w:t>
            </w:r>
          </w:p>
        </w:tc>
        <w:tc>
          <w:tcPr>
            <w:tcW w:w="2775" w:type="dxa"/>
            <w:shd w:val="clear" w:color="auto" w:fill="auto"/>
          </w:tcPr>
          <w:p w:rsidR="00277AC4" w:rsidRPr="00B743AF" w:rsidRDefault="00277AC4" w:rsidP="00277AC4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Місце проведення конкурсу</w:t>
            </w:r>
          </w:p>
        </w:tc>
        <w:tc>
          <w:tcPr>
            <w:tcW w:w="6342" w:type="dxa"/>
            <w:shd w:val="clear" w:color="auto" w:fill="auto"/>
          </w:tcPr>
          <w:p w:rsidR="00277AC4" w:rsidRPr="00B743AF" w:rsidRDefault="00277AC4" w:rsidP="00277AC4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rFonts w:cs="Calibri"/>
                <w:sz w:val="24"/>
                <w:szCs w:val="20"/>
                <w:lang w:val="uk-UA" w:eastAsia="uk-UA"/>
              </w:rPr>
              <w:t xml:space="preserve">03035, м. Київ, вул. Дениса Монастирського </w:t>
            </w:r>
            <w:r w:rsidRPr="00B743AF">
              <w:rPr>
                <w:rFonts w:cs="Calibri"/>
                <w:sz w:val="24"/>
                <w:lang w:val="uk-UA" w:eastAsia="uk-UA"/>
              </w:rPr>
              <w:t>(Василя Сурикова)</w:t>
            </w:r>
            <w:r w:rsidRPr="00B743AF">
              <w:rPr>
                <w:rFonts w:cs="Calibri"/>
                <w:sz w:val="24"/>
                <w:szCs w:val="20"/>
                <w:lang w:val="uk-UA" w:eastAsia="uk-UA"/>
              </w:rPr>
              <w:t>, 3 (адміністративна будівля Національного бюро)</w:t>
            </w:r>
          </w:p>
        </w:tc>
      </w:tr>
    </w:tbl>
    <w:p w:rsidR="00EF190C" w:rsidRPr="00B743AF" w:rsidRDefault="00EF190C" w:rsidP="00A16A60">
      <w:pPr>
        <w:ind w:firstLine="0"/>
        <w:rPr>
          <w:b/>
          <w:szCs w:val="28"/>
          <w:u w:val="single"/>
          <w:lang w:val="uk-UA"/>
        </w:rPr>
      </w:pPr>
    </w:p>
    <w:sectPr w:rsidR="00EF190C" w:rsidRPr="00B743AF" w:rsidSect="00CE52C7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BD" w:rsidRDefault="00A863BD" w:rsidP="004B0677">
      <w:r>
        <w:separator/>
      </w:r>
    </w:p>
  </w:endnote>
  <w:endnote w:type="continuationSeparator" w:id="0">
    <w:p w:rsidR="00A863BD" w:rsidRDefault="00A863BD" w:rsidP="004B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BD" w:rsidRDefault="00A863BD" w:rsidP="004B0677">
      <w:r>
        <w:separator/>
      </w:r>
    </w:p>
  </w:footnote>
  <w:footnote w:type="continuationSeparator" w:id="0">
    <w:p w:rsidR="00A863BD" w:rsidRDefault="00A863BD" w:rsidP="004B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3D" w:rsidRDefault="0015723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21BC9" w:rsidRPr="00D21BC9">
      <w:rPr>
        <w:noProof/>
        <w:lang w:val="uk-UA"/>
      </w:rPr>
      <w:t>2</w:t>
    </w:r>
    <w:r>
      <w:fldChar w:fldCharType="end"/>
    </w:r>
  </w:p>
  <w:p w:rsidR="0015723D" w:rsidRPr="004B0677" w:rsidRDefault="0015723D">
    <w:pPr>
      <w:pStyle w:val="a8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3D" w:rsidRDefault="0015723D">
    <w:pPr>
      <w:pStyle w:val="a8"/>
      <w:jc w:val="center"/>
    </w:pPr>
  </w:p>
  <w:p w:rsidR="0015723D" w:rsidRDefault="001572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1C6"/>
    <w:multiLevelType w:val="hybridMultilevel"/>
    <w:tmpl w:val="22FA17DA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A5"/>
    <w:rsid w:val="0000174C"/>
    <w:rsid w:val="000023D2"/>
    <w:rsid w:val="000028DD"/>
    <w:rsid w:val="000072C2"/>
    <w:rsid w:val="00007D0A"/>
    <w:rsid w:val="00011B59"/>
    <w:rsid w:val="00012143"/>
    <w:rsid w:val="00014386"/>
    <w:rsid w:val="00017263"/>
    <w:rsid w:val="00017597"/>
    <w:rsid w:val="00031D6D"/>
    <w:rsid w:val="00034B5D"/>
    <w:rsid w:val="00035FEB"/>
    <w:rsid w:val="00040365"/>
    <w:rsid w:val="00041515"/>
    <w:rsid w:val="00051CF1"/>
    <w:rsid w:val="000576BB"/>
    <w:rsid w:val="00057F16"/>
    <w:rsid w:val="00061D37"/>
    <w:rsid w:val="00066E0B"/>
    <w:rsid w:val="000702A0"/>
    <w:rsid w:val="00071652"/>
    <w:rsid w:val="000736FD"/>
    <w:rsid w:val="00073E3B"/>
    <w:rsid w:val="000750CF"/>
    <w:rsid w:val="000810C5"/>
    <w:rsid w:val="0008604E"/>
    <w:rsid w:val="000948AB"/>
    <w:rsid w:val="000975CC"/>
    <w:rsid w:val="0009774D"/>
    <w:rsid w:val="000A39F8"/>
    <w:rsid w:val="000B3D93"/>
    <w:rsid w:val="000B3F1D"/>
    <w:rsid w:val="000B49A3"/>
    <w:rsid w:val="000B5BF3"/>
    <w:rsid w:val="000B7265"/>
    <w:rsid w:val="000C3A2B"/>
    <w:rsid w:val="000C4208"/>
    <w:rsid w:val="000C67B8"/>
    <w:rsid w:val="000C7369"/>
    <w:rsid w:val="000D7D0F"/>
    <w:rsid w:val="000E118F"/>
    <w:rsid w:val="000E3BDB"/>
    <w:rsid w:val="000F0523"/>
    <w:rsid w:val="000F47F0"/>
    <w:rsid w:val="00106932"/>
    <w:rsid w:val="00114F41"/>
    <w:rsid w:val="00122C79"/>
    <w:rsid w:val="0012623A"/>
    <w:rsid w:val="001272FB"/>
    <w:rsid w:val="001279D4"/>
    <w:rsid w:val="00130409"/>
    <w:rsid w:val="001335FA"/>
    <w:rsid w:val="00136D38"/>
    <w:rsid w:val="001373DE"/>
    <w:rsid w:val="00142A2D"/>
    <w:rsid w:val="00143260"/>
    <w:rsid w:val="0014354D"/>
    <w:rsid w:val="00145BC7"/>
    <w:rsid w:val="00145D14"/>
    <w:rsid w:val="00147262"/>
    <w:rsid w:val="00152790"/>
    <w:rsid w:val="00154A27"/>
    <w:rsid w:val="0015723D"/>
    <w:rsid w:val="00157589"/>
    <w:rsid w:val="00157E0A"/>
    <w:rsid w:val="001602DF"/>
    <w:rsid w:val="00161762"/>
    <w:rsid w:val="00164731"/>
    <w:rsid w:val="00165C12"/>
    <w:rsid w:val="0016761D"/>
    <w:rsid w:val="00170132"/>
    <w:rsid w:val="00175E3B"/>
    <w:rsid w:val="00180189"/>
    <w:rsid w:val="001849AC"/>
    <w:rsid w:val="001853F8"/>
    <w:rsid w:val="00187204"/>
    <w:rsid w:val="001872FB"/>
    <w:rsid w:val="00190246"/>
    <w:rsid w:val="00192D25"/>
    <w:rsid w:val="00192E8A"/>
    <w:rsid w:val="0019302D"/>
    <w:rsid w:val="00196499"/>
    <w:rsid w:val="001A0CBC"/>
    <w:rsid w:val="001A567F"/>
    <w:rsid w:val="001B1233"/>
    <w:rsid w:val="001B4B28"/>
    <w:rsid w:val="001B64E0"/>
    <w:rsid w:val="001C0DB2"/>
    <w:rsid w:val="001C584B"/>
    <w:rsid w:val="001D2459"/>
    <w:rsid w:val="001E1EF3"/>
    <w:rsid w:val="001E3333"/>
    <w:rsid w:val="001E4D80"/>
    <w:rsid w:val="001E4E98"/>
    <w:rsid w:val="001F4AA5"/>
    <w:rsid w:val="001F5974"/>
    <w:rsid w:val="00201D7F"/>
    <w:rsid w:val="0020416D"/>
    <w:rsid w:val="00210E8A"/>
    <w:rsid w:val="00215389"/>
    <w:rsid w:val="00215E26"/>
    <w:rsid w:val="0021635F"/>
    <w:rsid w:val="00217634"/>
    <w:rsid w:val="00225353"/>
    <w:rsid w:val="002268D2"/>
    <w:rsid w:val="00232B34"/>
    <w:rsid w:val="002379CA"/>
    <w:rsid w:val="002432D8"/>
    <w:rsid w:val="00245246"/>
    <w:rsid w:val="0024710D"/>
    <w:rsid w:val="00254237"/>
    <w:rsid w:val="002569E9"/>
    <w:rsid w:val="00267A7F"/>
    <w:rsid w:val="00267CBB"/>
    <w:rsid w:val="00267D22"/>
    <w:rsid w:val="00270CF1"/>
    <w:rsid w:val="00271221"/>
    <w:rsid w:val="002764CF"/>
    <w:rsid w:val="00277AC4"/>
    <w:rsid w:val="00280E3D"/>
    <w:rsid w:val="00283BE8"/>
    <w:rsid w:val="002876B2"/>
    <w:rsid w:val="00295A09"/>
    <w:rsid w:val="00296366"/>
    <w:rsid w:val="00297999"/>
    <w:rsid w:val="00297DED"/>
    <w:rsid w:val="002A11EF"/>
    <w:rsid w:val="002A5866"/>
    <w:rsid w:val="002B1B5E"/>
    <w:rsid w:val="002B765A"/>
    <w:rsid w:val="002C14CE"/>
    <w:rsid w:val="002C1BBD"/>
    <w:rsid w:val="002D1015"/>
    <w:rsid w:val="002D1C4D"/>
    <w:rsid w:val="002D6A3B"/>
    <w:rsid w:val="002D7514"/>
    <w:rsid w:val="002E1124"/>
    <w:rsid w:val="002E4CEA"/>
    <w:rsid w:val="002E531F"/>
    <w:rsid w:val="002F7B4D"/>
    <w:rsid w:val="003012EA"/>
    <w:rsid w:val="00310201"/>
    <w:rsid w:val="0031392B"/>
    <w:rsid w:val="00316853"/>
    <w:rsid w:val="00321EE0"/>
    <w:rsid w:val="003221FD"/>
    <w:rsid w:val="003274AA"/>
    <w:rsid w:val="003315A0"/>
    <w:rsid w:val="00333FC7"/>
    <w:rsid w:val="0033653B"/>
    <w:rsid w:val="00340661"/>
    <w:rsid w:val="00345452"/>
    <w:rsid w:val="0034553B"/>
    <w:rsid w:val="003462A3"/>
    <w:rsid w:val="0034696D"/>
    <w:rsid w:val="00347CAA"/>
    <w:rsid w:val="00347FBF"/>
    <w:rsid w:val="0035260A"/>
    <w:rsid w:val="0035769D"/>
    <w:rsid w:val="00362242"/>
    <w:rsid w:val="00364AD7"/>
    <w:rsid w:val="0037429F"/>
    <w:rsid w:val="003815FF"/>
    <w:rsid w:val="00382915"/>
    <w:rsid w:val="00383B50"/>
    <w:rsid w:val="003872AD"/>
    <w:rsid w:val="00390AC4"/>
    <w:rsid w:val="00396DAE"/>
    <w:rsid w:val="003A5229"/>
    <w:rsid w:val="003B27F5"/>
    <w:rsid w:val="003B371E"/>
    <w:rsid w:val="003B47E7"/>
    <w:rsid w:val="003C39B6"/>
    <w:rsid w:val="003D6FED"/>
    <w:rsid w:val="003E4951"/>
    <w:rsid w:val="003E5693"/>
    <w:rsid w:val="003E601C"/>
    <w:rsid w:val="003F0C2C"/>
    <w:rsid w:val="003F22FC"/>
    <w:rsid w:val="003F4AB5"/>
    <w:rsid w:val="00400CB8"/>
    <w:rsid w:val="004011FB"/>
    <w:rsid w:val="00401AB1"/>
    <w:rsid w:val="00402BF9"/>
    <w:rsid w:val="004053E5"/>
    <w:rsid w:val="004125EC"/>
    <w:rsid w:val="00413711"/>
    <w:rsid w:val="00414072"/>
    <w:rsid w:val="004209FD"/>
    <w:rsid w:val="004233D8"/>
    <w:rsid w:val="00423CE9"/>
    <w:rsid w:val="004260A7"/>
    <w:rsid w:val="00427B36"/>
    <w:rsid w:val="004300F2"/>
    <w:rsid w:val="004354BF"/>
    <w:rsid w:val="004472A8"/>
    <w:rsid w:val="00450FA7"/>
    <w:rsid w:val="00455E40"/>
    <w:rsid w:val="00456ACB"/>
    <w:rsid w:val="00457E0A"/>
    <w:rsid w:val="00470C36"/>
    <w:rsid w:val="004735CF"/>
    <w:rsid w:val="00475701"/>
    <w:rsid w:val="004767C3"/>
    <w:rsid w:val="00480870"/>
    <w:rsid w:val="00481008"/>
    <w:rsid w:val="0048228D"/>
    <w:rsid w:val="00483188"/>
    <w:rsid w:val="004846ED"/>
    <w:rsid w:val="004851DD"/>
    <w:rsid w:val="00486E73"/>
    <w:rsid w:val="0049417F"/>
    <w:rsid w:val="00495502"/>
    <w:rsid w:val="00496CF4"/>
    <w:rsid w:val="004A0477"/>
    <w:rsid w:val="004A20F0"/>
    <w:rsid w:val="004A2F4D"/>
    <w:rsid w:val="004A3C05"/>
    <w:rsid w:val="004A3DBB"/>
    <w:rsid w:val="004A3ED2"/>
    <w:rsid w:val="004B0677"/>
    <w:rsid w:val="004B1B83"/>
    <w:rsid w:val="004B6ABB"/>
    <w:rsid w:val="004B7313"/>
    <w:rsid w:val="004B7F15"/>
    <w:rsid w:val="004C16CF"/>
    <w:rsid w:val="004C2FC0"/>
    <w:rsid w:val="004C3E97"/>
    <w:rsid w:val="004C70FE"/>
    <w:rsid w:val="004D0F6D"/>
    <w:rsid w:val="004D78A0"/>
    <w:rsid w:val="004E41C4"/>
    <w:rsid w:val="004F3872"/>
    <w:rsid w:val="004F4ED8"/>
    <w:rsid w:val="00502562"/>
    <w:rsid w:val="00503031"/>
    <w:rsid w:val="005135F2"/>
    <w:rsid w:val="00515052"/>
    <w:rsid w:val="00517900"/>
    <w:rsid w:val="00517B38"/>
    <w:rsid w:val="00523761"/>
    <w:rsid w:val="00523D66"/>
    <w:rsid w:val="00524490"/>
    <w:rsid w:val="00530F03"/>
    <w:rsid w:val="005311F6"/>
    <w:rsid w:val="00533281"/>
    <w:rsid w:val="005357EA"/>
    <w:rsid w:val="0053769C"/>
    <w:rsid w:val="005379C9"/>
    <w:rsid w:val="005424F0"/>
    <w:rsid w:val="00542D87"/>
    <w:rsid w:val="0054466D"/>
    <w:rsid w:val="005450EA"/>
    <w:rsid w:val="00547A38"/>
    <w:rsid w:val="00552254"/>
    <w:rsid w:val="00552A86"/>
    <w:rsid w:val="00556AE1"/>
    <w:rsid w:val="00560899"/>
    <w:rsid w:val="00563CA4"/>
    <w:rsid w:val="005647B1"/>
    <w:rsid w:val="00565F6A"/>
    <w:rsid w:val="00567E31"/>
    <w:rsid w:val="00573592"/>
    <w:rsid w:val="00573E96"/>
    <w:rsid w:val="00576CDB"/>
    <w:rsid w:val="00577E08"/>
    <w:rsid w:val="00582AF0"/>
    <w:rsid w:val="00585225"/>
    <w:rsid w:val="005879C3"/>
    <w:rsid w:val="00587A76"/>
    <w:rsid w:val="0059491A"/>
    <w:rsid w:val="005967B2"/>
    <w:rsid w:val="005A106E"/>
    <w:rsid w:val="005A489B"/>
    <w:rsid w:val="005A5BCB"/>
    <w:rsid w:val="005A6F77"/>
    <w:rsid w:val="005A7615"/>
    <w:rsid w:val="005B05F0"/>
    <w:rsid w:val="005B30CA"/>
    <w:rsid w:val="005B4142"/>
    <w:rsid w:val="005C0CB4"/>
    <w:rsid w:val="005C0F12"/>
    <w:rsid w:val="005C1084"/>
    <w:rsid w:val="005C2681"/>
    <w:rsid w:val="005C7608"/>
    <w:rsid w:val="005D0952"/>
    <w:rsid w:val="005D115C"/>
    <w:rsid w:val="005D220A"/>
    <w:rsid w:val="005D2BFE"/>
    <w:rsid w:val="005D3F92"/>
    <w:rsid w:val="005E1021"/>
    <w:rsid w:val="005F2531"/>
    <w:rsid w:val="005F2F05"/>
    <w:rsid w:val="00603BFF"/>
    <w:rsid w:val="00612490"/>
    <w:rsid w:val="00612514"/>
    <w:rsid w:val="0062191A"/>
    <w:rsid w:val="00621E1E"/>
    <w:rsid w:val="00627D49"/>
    <w:rsid w:val="006347CF"/>
    <w:rsid w:val="006430F6"/>
    <w:rsid w:val="0064321B"/>
    <w:rsid w:val="00651326"/>
    <w:rsid w:val="00651D29"/>
    <w:rsid w:val="0065521A"/>
    <w:rsid w:val="00657061"/>
    <w:rsid w:val="006602A9"/>
    <w:rsid w:val="006621CB"/>
    <w:rsid w:val="0066432A"/>
    <w:rsid w:val="006652E0"/>
    <w:rsid w:val="00666BA0"/>
    <w:rsid w:val="00670EC2"/>
    <w:rsid w:val="0067355E"/>
    <w:rsid w:val="006742A7"/>
    <w:rsid w:val="0067547F"/>
    <w:rsid w:val="00675E81"/>
    <w:rsid w:val="0067629D"/>
    <w:rsid w:val="00676CD8"/>
    <w:rsid w:val="00680D4A"/>
    <w:rsid w:val="006834F5"/>
    <w:rsid w:val="0068448C"/>
    <w:rsid w:val="006874EA"/>
    <w:rsid w:val="00687BE6"/>
    <w:rsid w:val="0069539E"/>
    <w:rsid w:val="006960B5"/>
    <w:rsid w:val="006971F3"/>
    <w:rsid w:val="006A2686"/>
    <w:rsid w:val="006A40E3"/>
    <w:rsid w:val="006A5B80"/>
    <w:rsid w:val="006B255A"/>
    <w:rsid w:val="006B4ED1"/>
    <w:rsid w:val="006B7F77"/>
    <w:rsid w:val="006C11D2"/>
    <w:rsid w:val="006C7896"/>
    <w:rsid w:val="006D25C0"/>
    <w:rsid w:val="006E16BC"/>
    <w:rsid w:val="006E2BC9"/>
    <w:rsid w:val="006F0084"/>
    <w:rsid w:val="007046B3"/>
    <w:rsid w:val="00710132"/>
    <w:rsid w:val="007102E0"/>
    <w:rsid w:val="00720F49"/>
    <w:rsid w:val="00733BAE"/>
    <w:rsid w:val="007378CD"/>
    <w:rsid w:val="007426BF"/>
    <w:rsid w:val="007451DF"/>
    <w:rsid w:val="00745396"/>
    <w:rsid w:val="00750973"/>
    <w:rsid w:val="007512B3"/>
    <w:rsid w:val="00751A90"/>
    <w:rsid w:val="00763015"/>
    <w:rsid w:val="00763495"/>
    <w:rsid w:val="00764B60"/>
    <w:rsid w:val="007678FA"/>
    <w:rsid w:val="00770586"/>
    <w:rsid w:val="00774FCE"/>
    <w:rsid w:val="007771BF"/>
    <w:rsid w:val="0078495A"/>
    <w:rsid w:val="00784C42"/>
    <w:rsid w:val="00790C53"/>
    <w:rsid w:val="0079144B"/>
    <w:rsid w:val="007964F4"/>
    <w:rsid w:val="007A5A99"/>
    <w:rsid w:val="007A6FB2"/>
    <w:rsid w:val="007A7627"/>
    <w:rsid w:val="007A7AEA"/>
    <w:rsid w:val="007B3BBD"/>
    <w:rsid w:val="007B7C8A"/>
    <w:rsid w:val="007C0A8F"/>
    <w:rsid w:val="007C0C43"/>
    <w:rsid w:val="007C3418"/>
    <w:rsid w:val="007D056D"/>
    <w:rsid w:val="007D33EE"/>
    <w:rsid w:val="007E0AF7"/>
    <w:rsid w:val="007E13AC"/>
    <w:rsid w:val="007E5B69"/>
    <w:rsid w:val="007E79D7"/>
    <w:rsid w:val="007F2B4A"/>
    <w:rsid w:val="00805BD5"/>
    <w:rsid w:val="00806A8B"/>
    <w:rsid w:val="008126C3"/>
    <w:rsid w:val="00815AAB"/>
    <w:rsid w:val="008165D5"/>
    <w:rsid w:val="008213EF"/>
    <w:rsid w:val="00822E43"/>
    <w:rsid w:val="0082623E"/>
    <w:rsid w:val="0083069C"/>
    <w:rsid w:val="008317E5"/>
    <w:rsid w:val="00835765"/>
    <w:rsid w:val="00835E52"/>
    <w:rsid w:val="0083759B"/>
    <w:rsid w:val="0084062E"/>
    <w:rsid w:val="008417D2"/>
    <w:rsid w:val="008420E4"/>
    <w:rsid w:val="008451D9"/>
    <w:rsid w:val="0085070B"/>
    <w:rsid w:val="0085335B"/>
    <w:rsid w:val="00855947"/>
    <w:rsid w:val="00856829"/>
    <w:rsid w:val="0086180E"/>
    <w:rsid w:val="00863977"/>
    <w:rsid w:val="00865FC7"/>
    <w:rsid w:val="00885408"/>
    <w:rsid w:val="00886797"/>
    <w:rsid w:val="008867DA"/>
    <w:rsid w:val="00886A35"/>
    <w:rsid w:val="00892ED7"/>
    <w:rsid w:val="00895F99"/>
    <w:rsid w:val="00896CF5"/>
    <w:rsid w:val="0089745F"/>
    <w:rsid w:val="008A25B6"/>
    <w:rsid w:val="008A4D8E"/>
    <w:rsid w:val="008A756C"/>
    <w:rsid w:val="008B0E30"/>
    <w:rsid w:val="008B58C8"/>
    <w:rsid w:val="008B5C40"/>
    <w:rsid w:val="008B66E7"/>
    <w:rsid w:val="008C13F1"/>
    <w:rsid w:val="008C79BF"/>
    <w:rsid w:val="008D0590"/>
    <w:rsid w:val="008D10B6"/>
    <w:rsid w:val="008D1D36"/>
    <w:rsid w:val="008D56C4"/>
    <w:rsid w:val="008D779D"/>
    <w:rsid w:val="008D7B41"/>
    <w:rsid w:val="008E1C49"/>
    <w:rsid w:val="008E5449"/>
    <w:rsid w:val="008E5934"/>
    <w:rsid w:val="008E758C"/>
    <w:rsid w:val="008E7C4D"/>
    <w:rsid w:val="008F44DE"/>
    <w:rsid w:val="008F7F3B"/>
    <w:rsid w:val="00903E45"/>
    <w:rsid w:val="00905A44"/>
    <w:rsid w:val="00907F46"/>
    <w:rsid w:val="0091183E"/>
    <w:rsid w:val="00911C34"/>
    <w:rsid w:val="009130D9"/>
    <w:rsid w:val="009134B4"/>
    <w:rsid w:val="00921401"/>
    <w:rsid w:val="00926E3E"/>
    <w:rsid w:val="009318AF"/>
    <w:rsid w:val="009324B0"/>
    <w:rsid w:val="00936CE0"/>
    <w:rsid w:val="00942D13"/>
    <w:rsid w:val="00943012"/>
    <w:rsid w:val="009436B6"/>
    <w:rsid w:val="0094412E"/>
    <w:rsid w:val="00960CBC"/>
    <w:rsid w:val="00962C8A"/>
    <w:rsid w:val="00972160"/>
    <w:rsid w:val="009810B0"/>
    <w:rsid w:val="0098274C"/>
    <w:rsid w:val="00982794"/>
    <w:rsid w:val="009911B1"/>
    <w:rsid w:val="009A0D65"/>
    <w:rsid w:val="009A11D0"/>
    <w:rsid w:val="009A2F46"/>
    <w:rsid w:val="009A4691"/>
    <w:rsid w:val="009B117F"/>
    <w:rsid w:val="009C0C9A"/>
    <w:rsid w:val="009C108E"/>
    <w:rsid w:val="009C32F3"/>
    <w:rsid w:val="009D0605"/>
    <w:rsid w:val="009D4797"/>
    <w:rsid w:val="009E06D2"/>
    <w:rsid w:val="009E1EEE"/>
    <w:rsid w:val="009E3BFF"/>
    <w:rsid w:val="009E6A2F"/>
    <w:rsid w:val="009E7F2A"/>
    <w:rsid w:val="00A04EA6"/>
    <w:rsid w:val="00A11878"/>
    <w:rsid w:val="00A12141"/>
    <w:rsid w:val="00A16A60"/>
    <w:rsid w:val="00A22045"/>
    <w:rsid w:val="00A242EB"/>
    <w:rsid w:val="00A27395"/>
    <w:rsid w:val="00A27B39"/>
    <w:rsid w:val="00A30FE1"/>
    <w:rsid w:val="00A31B57"/>
    <w:rsid w:val="00A3261C"/>
    <w:rsid w:val="00A3416B"/>
    <w:rsid w:val="00A46F86"/>
    <w:rsid w:val="00A5115E"/>
    <w:rsid w:val="00A5494E"/>
    <w:rsid w:val="00A54A6F"/>
    <w:rsid w:val="00A673AC"/>
    <w:rsid w:val="00A716DA"/>
    <w:rsid w:val="00A740D0"/>
    <w:rsid w:val="00A74838"/>
    <w:rsid w:val="00A74FAB"/>
    <w:rsid w:val="00A776FA"/>
    <w:rsid w:val="00A863BD"/>
    <w:rsid w:val="00AA1724"/>
    <w:rsid w:val="00AA38BB"/>
    <w:rsid w:val="00AA729A"/>
    <w:rsid w:val="00AB288E"/>
    <w:rsid w:val="00AB4C41"/>
    <w:rsid w:val="00AB58F9"/>
    <w:rsid w:val="00AB7310"/>
    <w:rsid w:val="00AC036F"/>
    <w:rsid w:val="00AC304A"/>
    <w:rsid w:val="00AC7B94"/>
    <w:rsid w:val="00AC7EC2"/>
    <w:rsid w:val="00AD2CBF"/>
    <w:rsid w:val="00AD30A5"/>
    <w:rsid w:val="00AD4291"/>
    <w:rsid w:val="00AE2DF3"/>
    <w:rsid w:val="00AE31EB"/>
    <w:rsid w:val="00AE3D81"/>
    <w:rsid w:val="00AE7129"/>
    <w:rsid w:val="00AE7BF9"/>
    <w:rsid w:val="00AF0C59"/>
    <w:rsid w:val="00AF3603"/>
    <w:rsid w:val="00AF51DB"/>
    <w:rsid w:val="00AF66F7"/>
    <w:rsid w:val="00AF76DB"/>
    <w:rsid w:val="00B01F39"/>
    <w:rsid w:val="00B07A1A"/>
    <w:rsid w:val="00B1458B"/>
    <w:rsid w:val="00B202AE"/>
    <w:rsid w:val="00B2128C"/>
    <w:rsid w:val="00B22822"/>
    <w:rsid w:val="00B26BBC"/>
    <w:rsid w:val="00B2741B"/>
    <w:rsid w:val="00B340B6"/>
    <w:rsid w:val="00B35BC0"/>
    <w:rsid w:val="00B5653A"/>
    <w:rsid w:val="00B6569C"/>
    <w:rsid w:val="00B66DB1"/>
    <w:rsid w:val="00B6700E"/>
    <w:rsid w:val="00B6766D"/>
    <w:rsid w:val="00B72225"/>
    <w:rsid w:val="00B743AF"/>
    <w:rsid w:val="00B83022"/>
    <w:rsid w:val="00B8316D"/>
    <w:rsid w:val="00B856C1"/>
    <w:rsid w:val="00B90AC2"/>
    <w:rsid w:val="00B9376C"/>
    <w:rsid w:val="00B93960"/>
    <w:rsid w:val="00BA02AC"/>
    <w:rsid w:val="00BA3F9B"/>
    <w:rsid w:val="00BB2817"/>
    <w:rsid w:val="00BB3223"/>
    <w:rsid w:val="00BB36EA"/>
    <w:rsid w:val="00BC388A"/>
    <w:rsid w:val="00BC4E96"/>
    <w:rsid w:val="00BD1411"/>
    <w:rsid w:val="00BD2233"/>
    <w:rsid w:val="00BD2C79"/>
    <w:rsid w:val="00BD3CB1"/>
    <w:rsid w:val="00BE16DF"/>
    <w:rsid w:val="00BE7603"/>
    <w:rsid w:val="00BF150B"/>
    <w:rsid w:val="00BF1D65"/>
    <w:rsid w:val="00C01321"/>
    <w:rsid w:val="00C022C6"/>
    <w:rsid w:val="00C045F0"/>
    <w:rsid w:val="00C16079"/>
    <w:rsid w:val="00C214A8"/>
    <w:rsid w:val="00C215A4"/>
    <w:rsid w:val="00C243AA"/>
    <w:rsid w:val="00C37444"/>
    <w:rsid w:val="00C40AE6"/>
    <w:rsid w:val="00C4577A"/>
    <w:rsid w:val="00C45CE2"/>
    <w:rsid w:val="00C5139D"/>
    <w:rsid w:val="00C54ED1"/>
    <w:rsid w:val="00C55896"/>
    <w:rsid w:val="00C563BE"/>
    <w:rsid w:val="00C6069A"/>
    <w:rsid w:val="00C61129"/>
    <w:rsid w:val="00C65337"/>
    <w:rsid w:val="00C66326"/>
    <w:rsid w:val="00C72ED6"/>
    <w:rsid w:val="00C768FF"/>
    <w:rsid w:val="00C76A2E"/>
    <w:rsid w:val="00C76C7B"/>
    <w:rsid w:val="00C77919"/>
    <w:rsid w:val="00C8353A"/>
    <w:rsid w:val="00C854A5"/>
    <w:rsid w:val="00C90676"/>
    <w:rsid w:val="00C90B32"/>
    <w:rsid w:val="00CA020C"/>
    <w:rsid w:val="00CA2113"/>
    <w:rsid w:val="00CA2490"/>
    <w:rsid w:val="00CA4DFF"/>
    <w:rsid w:val="00CA6E8E"/>
    <w:rsid w:val="00CA7480"/>
    <w:rsid w:val="00CA74C3"/>
    <w:rsid w:val="00CA769A"/>
    <w:rsid w:val="00CB0FCD"/>
    <w:rsid w:val="00CB4190"/>
    <w:rsid w:val="00CC0185"/>
    <w:rsid w:val="00CC23BB"/>
    <w:rsid w:val="00CC4493"/>
    <w:rsid w:val="00CC5148"/>
    <w:rsid w:val="00CC5756"/>
    <w:rsid w:val="00CE37CC"/>
    <w:rsid w:val="00CE52C7"/>
    <w:rsid w:val="00CF0DB0"/>
    <w:rsid w:val="00CF26BA"/>
    <w:rsid w:val="00CF5BBD"/>
    <w:rsid w:val="00D007F2"/>
    <w:rsid w:val="00D02D76"/>
    <w:rsid w:val="00D10D0C"/>
    <w:rsid w:val="00D21BC9"/>
    <w:rsid w:val="00D22055"/>
    <w:rsid w:val="00D231E9"/>
    <w:rsid w:val="00D2684D"/>
    <w:rsid w:val="00D27C81"/>
    <w:rsid w:val="00D305A9"/>
    <w:rsid w:val="00D41284"/>
    <w:rsid w:val="00D43DA3"/>
    <w:rsid w:val="00D45E1C"/>
    <w:rsid w:val="00D473F0"/>
    <w:rsid w:val="00D53443"/>
    <w:rsid w:val="00D60FB8"/>
    <w:rsid w:val="00D623BA"/>
    <w:rsid w:val="00D64F9A"/>
    <w:rsid w:val="00D7053C"/>
    <w:rsid w:val="00D74BE2"/>
    <w:rsid w:val="00D7536E"/>
    <w:rsid w:val="00D769E1"/>
    <w:rsid w:val="00D82DA6"/>
    <w:rsid w:val="00D82F22"/>
    <w:rsid w:val="00D86C5E"/>
    <w:rsid w:val="00D86E1C"/>
    <w:rsid w:val="00D90ECF"/>
    <w:rsid w:val="00D91D78"/>
    <w:rsid w:val="00D959E1"/>
    <w:rsid w:val="00DA21DA"/>
    <w:rsid w:val="00DA2CD1"/>
    <w:rsid w:val="00DA7EEA"/>
    <w:rsid w:val="00DB3750"/>
    <w:rsid w:val="00DB645E"/>
    <w:rsid w:val="00DC7EFB"/>
    <w:rsid w:val="00DE75F8"/>
    <w:rsid w:val="00DE7DA5"/>
    <w:rsid w:val="00DF1F08"/>
    <w:rsid w:val="00DF499B"/>
    <w:rsid w:val="00E01D47"/>
    <w:rsid w:val="00E038AC"/>
    <w:rsid w:val="00E03DA7"/>
    <w:rsid w:val="00E077B3"/>
    <w:rsid w:val="00E261FF"/>
    <w:rsid w:val="00E3074E"/>
    <w:rsid w:val="00E30B5B"/>
    <w:rsid w:val="00E312AB"/>
    <w:rsid w:val="00E313A7"/>
    <w:rsid w:val="00E3381F"/>
    <w:rsid w:val="00E53C4D"/>
    <w:rsid w:val="00E540C1"/>
    <w:rsid w:val="00E55A88"/>
    <w:rsid w:val="00E56255"/>
    <w:rsid w:val="00E60D0A"/>
    <w:rsid w:val="00E6335D"/>
    <w:rsid w:val="00E6589B"/>
    <w:rsid w:val="00E65CC0"/>
    <w:rsid w:val="00E662E5"/>
    <w:rsid w:val="00E808CD"/>
    <w:rsid w:val="00E86B20"/>
    <w:rsid w:val="00E97D03"/>
    <w:rsid w:val="00EA7BBA"/>
    <w:rsid w:val="00EA7C6E"/>
    <w:rsid w:val="00EB7CEA"/>
    <w:rsid w:val="00EC0AEF"/>
    <w:rsid w:val="00EC1B83"/>
    <w:rsid w:val="00EC1C88"/>
    <w:rsid w:val="00EC46A5"/>
    <w:rsid w:val="00EC51B2"/>
    <w:rsid w:val="00EC7B2B"/>
    <w:rsid w:val="00ED19F4"/>
    <w:rsid w:val="00ED563E"/>
    <w:rsid w:val="00EE6E16"/>
    <w:rsid w:val="00EF190C"/>
    <w:rsid w:val="00EF737D"/>
    <w:rsid w:val="00F05CCC"/>
    <w:rsid w:val="00F153B5"/>
    <w:rsid w:val="00F15C18"/>
    <w:rsid w:val="00F17BDE"/>
    <w:rsid w:val="00F2040B"/>
    <w:rsid w:val="00F2455D"/>
    <w:rsid w:val="00F25A2A"/>
    <w:rsid w:val="00F34C0C"/>
    <w:rsid w:val="00F47827"/>
    <w:rsid w:val="00F521A2"/>
    <w:rsid w:val="00F53EEE"/>
    <w:rsid w:val="00F53FD0"/>
    <w:rsid w:val="00F573A6"/>
    <w:rsid w:val="00F60E9B"/>
    <w:rsid w:val="00F6106D"/>
    <w:rsid w:val="00F634B7"/>
    <w:rsid w:val="00F64BFC"/>
    <w:rsid w:val="00F71D7A"/>
    <w:rsid w:val="00F770AB"/>
    <w:rsid w:val="00F83605"/>
    <w:rsid w:val="00F86565"/>
    <w:rsid w:val="00F92A69"/>
    <w:rsid w:val="00F92D08"/>
    <w:rsid w:val="00F978CA"/>
    <w:rsid w:val="00FA1687"/>
    <w:rsid w:val="00FA5BCB"/>
    <w:rsid w:val="00FB687C"/>
    <w:rsid w:val="00FB7DF1"/>
    <w:rsid w:val="00FC1820"/>
    <w:rsid w:val="00FC187F"/>
    <w:rsid w:val="00FC20FC"/>
    <w:rsid w:val="00FC4AEA"/>
    <w:rsid w:val="00FC7932"/>
    <w:rsid w:val="00FC7CCA"/>
    <w:rsid w:val="00FD143B"/>
    <w:rsid w:val="00FD20CD"/>
    <w:rsid w:val="00FD351D"/>
    <w:rsid w:val="00FE1016"/>
    <w:rsid w:val="00FE2882"/>
    <w:rsid w:val="00FE3798"/>
    <w:rsid w:val="00FE3CE3"/>
    <w:rsid w:val="00FE439D"/>
    <w:rsid w:val="00FE5CC8"/>
    <w:rsid w:val="00FE7A51"/>
    <w:rsid w:val="00FF129F"/>
    <w:rsid w:val="00FF192E"/>
    <w:rsid w:val="00FF535F"/>
    <w:rsid w:val="00FF6A04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C20F"/>
  <w15:chartTrackingRefBased/>
  <w15:docId w15:val="{8479A67F-B6F0-4446-8BE8-A5BC860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A5"/>
    <w:pPr>
      <w:ind w:firstLine="709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AA5"/>
    <w:pPr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F4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1F4AA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rsid w:val="001F4AA5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36CE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936CE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99"/>
    <w:qFormat/>
    <w:rsid w:val="008420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67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4B067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4B067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4B067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vts0">
    <w:name w:val="rvts0"/>
    <w:basedOn w:val="a0"/>
    <w:rsid w:val="00A74838"/>
  </w:style>
  <w:style w:type="character" w:customStyle="1" w:styleId="rvts23">
    <w:name w:val="rvts23"/>
    <w:basedOn w:val="a0"/>
    <w:rsid w:val="00BB3223"/>
  </w:style>
  <w:style w:type="paragraph" w:customStyle="1" w:styleId="Default">
    <w:name w:val="Default"/>
    <w:rsid w:val="00822E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F6106D"/>
  </w:style>
  <w:style w:type="character" w:styleId="ac">
    <w:name w:val="Hyperlink"/>
    <w:uiPriority w:val="99"/>
    <w:semiHidden/>
    <w:unhideWhenUsed/>
    <w:rsid w:val="00F6106D"/>
    <w:rPr>
      <w:color w:val="0000FF"/>
      <w:u w:val="single"/>
    </w:rPr>
  </w:style>
  <w:style w:type="paragraph" w:customStyle="1" w:styleId="rvps2">
    <w:name w:val="rvps2"/>
    <w:basedOn w:val="a"/>
    <w:rsid w:val="00A716DA"/>
    <w:pPr>
      <w:spacing w:before="100" w:beforeAutospacing="1" w:after="100" w:afterAutospacing="1"/>
      <w:ind w:firstLine="0"/>
      <w:jc w:val="left"/>
    </w:pPr>
    <w:rPr>
      <w:sz w:val="24"/>
      <w:lang w:val="uk-UA" w:eastAsia="uk-UA"/>
    </w:rPr>
  </w:style>
  <w:style w:type="character" w:styleId="ad">
    <w:name w:val="Strong"/>
    <w:uiPriority w:val="22"/>
    <w:qFormat/>
    <w:rsid w:val="00942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475E-C21F-462B-9077-506DD45C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6835</Words>
  <Characters>3897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Цукарєва Ганна Вадимівна</cp:lastModifiedBy>
  <cp:revision>11</cp:revision>
  <cp:lastPrinted>2026-03-03T12:46:00Z</cp:lastPrinted>
  <dcterms:created xsi:type="dcterms:W3CDTF">2026-03-05T17:18:00Z</dcterms:created>
  <dcterms:modified xsi:type="dcterms:W3CDTF">2026-03-13T08:59:00Z</dcterms:modified>
</cp:coreProperties>
</file>