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6AA" w:rsidRDefault="0060355A">
      <w:pPr>
        <w:jc w:val="center"/>
        <w:rPr>
          <w:b/>
          <w:sz w:val="28"/>
          <w:lang w:val="uk-UA"/>
        </w:rPr>
      </w:pPr>
      <w:r>
        <w:rPr>
          <w:b/>
          <w:sz w:val="28"/>
          <w:szCs w:val="28"/>
          <w:lang w:val="uk-UA"/>
        </w:rPr>
        <w:t>ПРОФІЛЬ ПОСАДИ</w:t>
      </w:r>
      <w:r>
        <w:rPr>
          <w:b/>
          <w:sz w:val="28"/>
          <w:szCs w:val="28"/>
          <w:lang w:val="uk-UA"/>
        </w:rPr>
        <w:br/>
      </w:r>
      <w:r w:rsidRPr="002F16AA">
        <w:rPr>
          <w:b/>
          <w:sz w:val="28"/>
          <w:szCs w:val="28"/>
          <w:lang w:val="uk-UA"/>
        </w:rPr>
        <w:t>«</w:t>
      </w:r>
      <w:r w:rsidRPr="002F16AA">
        <w:rPr>
          <w:b/>
          <w:sz w:val="28"/>
          <w:lang w:val="uk-UA"/>
        </w:rPr>
        <w:t xml:space="preserve">Детектив Національного бюро підрозділу детективів </w:t>
      </w:r>
    </w:p>
    <w:p w:rsidR="002F16AA" w:rsidRDefault="0060355A">
      <w:pPr>
        <w:jc w:val="center"/>
        <w:rPr>
          <w:b/>
          <w:sz w:val="28"/>
          <w:lang w:val="uk-UA"/>
        </w:rPr>
      </w:pPr>
      <w:r w:rsidRPr="002F16AA">
        <w:rPr>
          <w:b/>
          <w:sz w:val="28"/>
          <w:lang w:val="uk-UA"/>
        </w:rPr>
        <w:t>Головних підрозділів детективів</w:t>
      </w:r>
      <w:r w:rsidR="002F16AA">
        <w:rPr>
          <w:b/>
          <w:sz w:val="28"/>
          <w:lang w:val="uk-UA"/>
        </w:rPr>
        <w:t>»</w:t>
      </w:r>
      <w:r w:rsidRPr="002F16AA">
        <w:rPr>
          <w:b/>
          <w:sz w:val="28"/>
          <w:lang w:val="uk-UA"/>
        </w:rPr>
        <w:t xml:space="preserve"> </w:t>
      </w:r>
    </w:p>
    <w:p w:rsidR="001D6D71" w:rsidRPr="002F16AA" w:rsidRDefault="0060355A">
      <w:pPr>
        <w:jc w:val="center"/>
        <w:rPr>
          <w:b/>
          <w:sz w:val="28"/>
          <w:szCs w:val="28"/>
          <w:lang w:val="uk-UA"/>
        </w:rPr>
      </w:pPr>
      <w:r w:rsidRPr="002F16AA">
        <w:rPr>
          <w:b/>
          <w:sz w:val="28"/>
          <w:lang w:val="uk-UA"/>
        </w:rPr>
        <w:t>Національного антикорупційного бюро України</w:t>
      </w:r>
    </w:p>
    <w:p w:rsidR="001D6D71" w:rsidRDefault="001D6D71">
      <w:pPr>
        <w:jc w:val="center"/>
        <w:rPr>
          <w:b/>
          <w:sz w:val="28"/>
          <w:szCs w:val="28"/>
          <w:lang w:val="uk-UA"/>
        </w:rPr>
      </w:pPr>
    </w:p>
    <w:p w:rsidR="002F16AA" w:rsidRDefault="002F16AA">
      <w:pPr>
        <w:jc w:val="center"/>
        <w:rPr>
          <w:b/>
          <w:sz w:val="28"/>
          <w:szCs w:val="28"/>
          <w:lang w:val="uk-UA"/>
        </w:rPr>
      </w:pPr>
    </w:p>
    <w:tbl>
      <w:tblPr>
        <w:tblW w:w="4975" w:type="pct"/>
        <w:tblLook w:val="04A0" w:firstRow="1" w:lastRow="0" w:firstColumn="1" w:lastColumn="0" w:noHBand="0" w:noVBand="1"/>
      </w:tblPr>
      <w:tblGrid>
        <w:gridCol w:w="4457"/>
        <w:gridCol w:w="4850"/>
      </w:tblGrid>
      <w:tr w:rsidR="001D6D71">
        <w:trPr>
          <w:trHeight w:val="420"/>
        </w:trPr>
        <w:tc>
          <w:tcPr>
            <w:tcW w:w="4457" w:type="dxa"/>
            <w:shd w:val="clear" w:color="auto" w:fill="auto"/>
          </w:tcPr>
          <w:p w:rsidR="001D6D71" w:rsidRDefault="001D6D71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850" w:type="dxa"/>
            <w:shd w:val="clear" w:color="auto" w:fill="auto"/>
          </w:tcPr>
          <w:p w:rsidR="001D6D71" w:rsidRDefault="0060355A">
            <w:pPr>
              <w:pStyle w:val="21"/>
              <w:widowControl w:val="0"/>
              <w:ind w:left="-112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ЗАТВЕРДЖУЮ</w:t>
            </w:r>
          </w:p>
        </w:tc>
      </w:tr>
      <w:tr w:rsidR="001D6D71">
        <w:trPr>
          <w:trHeight w:val="762"/>
        </w:trPr>
        <w:tc>
          <w:tcPr>
            <w:tcW w:w="4457" w:type="dxa"/>
            <w:shd w:val="clear" w:color="auto" w:fill="auto"/>
          </w:tcPr>
          <w:p w:rsidR="001D6D71" w:rsidRDefault="001D6D71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850" w:type="dxa"/>
            <w:tcBorders>
              <w:bottom w:val="single" w:sz="4" w:space="0" w:color="auto"/>
            </w:tcBorders>
            <w:shd w:val="clear" w:color="auto" w:fill="auto"/>
          </w:tcPr>
          <w:p w:rsidR="001D6D71" w:rsidRDefault="0060355A">
            <w:pPr>
              <w:pStyle w:val="21"/>
              <w:widowControl w:val="0"/>
              <w:ind w:left="-112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Директор Національного</w:t>
            </w:r>
          </w:p>
          <w:p w:rsidR="001D6D71" w:rsidRDefault="0060355A">
            <w:pPr>
              <w:pStyle w:val="21"/>
              <w:widowControl w:val="0"/>
              <w:ind w:left="-112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антикорупційного бюро </w:t>
            </w:r>
          </w:p>
          <w:p w:rsidR="001D6D71" w:rsidRDefault="0060355A">
            <w:pPr>
              <w:pStyle w:val="21"/>
              <w:widowControl w:val="0"/>
              <w:ind w:left="-112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України                                    </w:t>
            </w:r>
            <w:r>
              <w:rPr>
                <w:rFonts w:ascii="Times New Roman" w:hAnsi="Times New Roman"/>
                <w:b/>
                <w:lang w:val="uk-UA"/>
              </w:rPr>
              <w:t>Семен КРИВОНОС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</w:p>
        </w:tc>
      </w:tr>
      <w:tr w:rsidR="001D6D71">
        <w:trPr>
          <w:trHeight w:val="204"/>
        </w:trPr>
        <w:tc>
          <w:tcPr>
            <w:tcW w:w="4457" w:type="dxa"/>
            <w:shd w:val="clear" w:color="auto" w:fill="auto"/>
          </w:tcPr>
          <w:p w:rsidR="001D6D71" w:rsidRDefault="001D6D71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850" w:type="dxa"/>
            <w:tcBorders>
              <w:top w:val="single" w:sz="4" w:space="0" w:color="auto"/>
            </w:tcBorders>
            <w:shd w:val="clear" w:color="auto" w:fill="auto"/>
          </w:tcPr>
          <w:p w:rsidR="001D6D71" w:rsidRDefault="001D6D71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D6D71">
        <w:trPr>
          <w:trHeight w:val="216"/>
        </w:trPr>
        <w:tc>
          <w:tcPr>
            <w:tcW w:w="4457" w:type="dxa"/>
            <w:shd w:val="clear" w:color="auto" w:fill="auto"/>
          </w:tcPr>
          <w:p w:rsidR="001D6D71" w:rsidRDefault="001D6D71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850" w:type="dxa"/>
            <w:shd w:val="clear" w:color="auto" w:fill="auto"/>
          </w:tcPr>
          <w:p w:rsidR="001D6D71" w:rsidRDefault="0060355A">
            <w:pPr>
              <w:pStyle w:val="21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16AA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="00CB2FA9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E23730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bookmarkStart w:id="0" w:name="_GoBack"/>
            <w:bookmarkEnd w:id="0"/>
            <w:r w:rsidRPr="002F16AA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 w:rsidRPr="002F1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липня 2026 року</w:t>
            </w:r>
          </w:p>
          <w:p w:rsidR="002F16AA" w:rsidRDefault="002F16AA">
            <w:pPr>
              <w:pStyle w:val="21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1D6D71" w:rsidRDefault="001D6D71">
      <w:pPr>
        <w:jc w:val="center"/>
        <w:rPr>
          <w:b/>
          <w:sz w:val="16"/>
          <w:szCs w:val="16"/>
          <w:lang w:val="uk-UA"/>
        </w:rPr>
      </w:pPr>
    </w:p>
    <w:tbl>
      <w:tblPr>
        <w:tblW w:w="5629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2880"/>
        <w:gridCol w:w="6804"/>
      </w:tblGrid>
      <w:tr w:rsidR="001D6D71" w:rsidTr="0060355A">
        <w:trPr>
          <w:trHeight w:val="523"/>
        </w:trPr>
        <w:tc>
          <w:tcPr>
            <w:tcW w:w="835" w:type="dxa"/>
            <w:shd w:val="clear" w:color="auto" w:fill="auto"/>
            <w:vAlign w:val="center"/>
          </w:tcPr>
          <w:p w:rsidR="001D6D71" w:rsidRDefault="0060355A">
            <w:pPr>
              <w:ind w:left="9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І</w:t>
            </w:r>
          </w:p>
        </w:tc>
        <w:tc>
          <w:tcPr>
            <w:tcW w:w="9684" w:type="dxa"/>
            <w:gridSpan w:val="2"/>
            <w:shd w:val="clear" w:color="auto" w:fill="auto"/>
            <w:vAlign w:val="center"/>
          </w:tcPr>
          <w:p w:rsidR="001D6D71" w:rsidRDefault="0060355A" w:rsidP="002F16A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ХАРАКТЕРИСТИКА ПОСАДИ</w:t>
            </w:r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Pr="00C356A5" w:rsidRDefault="001D6D71" w:rsidP="00C356A5">
            <w:pPr>
              <w:pStyle w:val="af1"/>
              <w:numPr>
                <w:ilvl w:val="0"/>
                <w:numId w:val="20"/>
              </w:numPr>
              <w:ind w:left="527" w:hanging="357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rPr>
                <w:lang w:val="uk-UA"/>
              </w:rPr>
            </w:pPr>
            <w:r>
              <w:rPr>
                <w:lang w:val="uk-UA"/>
              </w:rPr>
              <w:t>Найменування державного органу</w:t>
            </w:r>
          </w:p>
        </w:tc>
        <w:tc>
          <w:tcPr>
            <w:tcW w:w="6804" w:type="dxa"/>
            <w:shd w:val="clear" w:color="auto" w:fill="auto"/>
          </w:tcPr>
          <w:p w:rsidR="001D6D71" w:rsidRDefault="0060355A">
            <w:pPr>
              <w:tabs>
                <w:tab w:val="left" w:pos="312"/>
              </w:tabs>
              <w:rPr>
                <w:lang w:val="uk-UA"/>
              </w:rPr>
            </w:pPr>
            <w:r>
              <w:rPr>
                <w:lang w:val="uk-UA"/>
              </w:rPr>
              <w:t>Національне антикорупційне бюро України                                  (далі – Національне бюро)</w:t>
            </w:r>
          </w:p>
        </w:tc>
      </w:tr>
      <w:tr w:rsidR="001D6D71" w:rsidTr="002F16AA">
        <w:trPr>
          <w:trHeight w:val="512"/>
        </w:trPr>
        <w:tc>
          <w:tcPr>
            <w:tcW w:w="835" w:type="dxa"/>
            <w:shd w:val="clear" w:color="auto" w:fill="auto"/>
          </w:tcPr>
          <w:p w:rsidR="001D6D71" w:rsidRPr="00C356A5" w:rsidRDefault="001D6D71" w:rsidP="00C356A5">
            <w:pPr>
              <w:pStyle w:val="af1"/>
              <w:numPr>
                <w:ilvl w:val="0"/>
                <w:numId w:val="20"/>
              </w:numPr>
              <w:ind w:left="527" w:hanging="357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rPr>
                <w:lang w:val="uk-UA"/>
              </w:rPr>
            </w:pPr>
            <w:r>
              <w:rPr>
                <w:lang w:val="uk-UA"/>
              </w:rPr>
              <w:t>Найменування структурного підрозділу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D6D71" w:rsidRDefault="0060355A">
            <w:pPr>
              <w:rPr>
                <w:lang w:val="uk-UA"/>
              </w:rPr>
            </w:pPr>
            <w:r>
              <w:rPr>
                <w:lang w:val="uk-UA"/>
              </w:rPr>
              <w:t>Головні підрозділи детективів</w:t>
            </w:r>
          </w:p>
        </w:tc>
      </w:tr>
      <w:tr w:rsidR="001D6D71" w:rsidTr="002F16AA">
        <w:trPr>
          <w:trHeight w:val="309"/>
        </w:trPr>
        <w:tc>
          <w:tcPr>
            <w:tcW w:w="835" w:type="dxa"/>
            <w:shd w:val="clear" w:color="auto" w:fill="auto"/>
          </w:tcPr>
          <w:p w:rsidR="001D6D71" w:rsidRPr="00C356A5" w:rsidRDefault="001D6D71" w:rsidP="00C356A5">
            <w:pPr>
              <w:pStyle w:val="af1"/>
              <w:numPr>
                <w:ilvl w:val="0"/>
                <w:numId w:val="20"/>
              </w:numPr>
              <w:ind w:left="527" w:hanging="357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rPr>
                <w:lang w:val="uk-UA"/>
              </w:rPr>
            </w:pPr>
            <w:r>
              <w:rPr>
                <w:lang w:val="uk-UA"/>
              </w:rPr>
              <w:t>Найменування посади</w:t>
            </w:r>
          </w:p>
        </w:tc>
        <w:tc>
          <w:tcPr>
            <w:tcW w:w="6804" w:type="dxa"/>
            <w:shd w:val="clear" w:color="auto" w:fill="auto"/>
          </w:tcPr>
          <w:p w:rsidR="001D6D71" w:rsidRDefault="0060355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Детектив Національного бюро підрозділу детективів головних підрозділів детективів </w:t>
            </w:r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Pr="00C356A5" w:rsidRDefault="001D6D71" w:rsidP="00C356A5">
            <w:pPr>
              <w:pStyle w:val="af1"/>
              <w:numPr>
                <w:ilvl w:val="0"/>
                <w:numId w:val="20"/>
              </w:numPr>
              <w:ind w:left="527" w:hanging="357"/>
              <w:jc w:val="center"/>
              <w:rPr>
                <w:caps/>
                <w:sz w:val="16"/>
                <w:szCs w:val="16"/>
                <w:lang w:val="uk-UA"/>
              </w:rPr>
            </w:pP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rPr>
                <w:caps/>
                <w:lang w:val="uk-UA"/>
              </w:rPr>
            </w:pPr>
            <w:r>
              <w:rPr>
                <w:lang w:val="uk-UA"/>
              </w:rPr>
              <w:t xml:space="preserve">Категорія посади </w:t>
            </w:r>
          </w:p>
        </w:tc>
        <w:tc>
          <w:tcPr>
            <w:tcW w:w="6804" w:type="dxa"/>
            <w:shd w:val="clear" w:color="auto" w:fill="auto"/>
          </w:tcPr>
          <w:p w:rsidR="001D6D71" w:rsidRDefault="0060355A">
            <w:pPr>
              <w:jc w:val="both"/>
              <w:rPr>
                <w:sz w:val="10"/>
                <w:szCs w:val="10"/>
                <w:lang w:val="uk-UA"/>
              </w:rPr>
            </w:pPr>
            <w:r>
              <w:rPr>
                <w:lang w:val="uk-UA"/>
              </w:rPr>
              <w:t>Особа начальницького складу Національного бюро</w:t>
            </w:r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Pr="00C356A5" w:rsidRDefault="001D6D71" w:rsidP="00C356A5">
            <w:pPr>
              <w:pStyle w:val="af1"/>
              <w:numPr>
                <w:ilvl w:val="0"/>
                <w:numId w:val="20"/>
              </w:numPr>
              <w:ind w:left="527" w:hanging="357"/>
              <w:jc w:val="center"/>
              <w:rPr>
                <w:caps/>
                <w:sz w:val="16"/>
                <w:szCs w:val="16"/>
                <w:lang w:val="uk-UA"/>
              </w:rPr>
            </w:pP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rPr>
                <w:caps/>
                <w:lang w:val="uk-UA"/>
              </w:rPr>
            </w:pPr>
            <w:r>
              <w:rPr>
                <w:lang w:val="uk-UA"/>
              </w:rPr>
              <w:t>Мета посади</w:t>
            </w:r>
          </w:p>
        </w:tc>
        <w:tc>
          <w:tcPr>
            <w:tcW w:w="6804" w:type="dxa"/>
            <w:shd w:val="clear" w:color="auto" w:fill="auto"/>
          </w:tcPr>
          <w:p w:rsidR="001D6D71" w:rsidRDefault="0060355A">
            <w:pPr>
              <w:jc w:val="both"/>
              <w:rPr>
                <w:sz w:val="10"/>
                <w:szCs w:val="10"/>
                <w:lang w:val="uk-UA"/>
              </w:rPr>
            </w:pPr>
            <w:r>
              <w:rPr>
                <w:lang w:val="uk-UA"/>
              </w:rPr>
              <w:t>Попередження, виявлення, припинення, розслідування та розкриття корупційних правопорушень, віднесених до підслідності Національного антикорупційного бюро України.</w:t>
            </w:r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Pr="00C356A5" w:rsidRDefault="001D6D71" w:rsidP="00C356A5">
            <w:pPr>
              <w:pStyle w:val="af1"/>
              <w:numPr>
                <w:ilvl w:val="0"/>
                <w:numId w:val="20"/>
              </w:numPr>
              <w:ind w:left="527" w:hanging="357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rPr>
                <w:lang w:val="uk-UA"/>
              </w:rPr>
            </w:pPr>
            <w:r>
              <w:rPr>
                <w:lang w:val="uk-UA"/>
              </w:rPr>
              <w:t>Зміст виконуваної за посадою роботи</w:t>
            </w:r>
          </w:p>
        </w:tc>
        <w:tc>
          <w:tcPr>
            <w:tcW w:w="6804" w:type="dxa"/>
            <w:shd w:val="clear" w:color="auto" w:fill="auto"/>
          </w:tcPr>
          <w:p w:rsidR="001D6D71" w:rsidRDefault="0060355A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="317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здійснення досудового розслідування кримінальних правопорушень, підслідних Національному бюро, у т.ч. у найбільш резонансних провадженнях;</w:t>
            </w:r>
          </w:p>
          <w:p w:rsidR="001D6D71" w:rsidRDefault="0060355A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="317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здійснення оперативно-розшукових заходів, направлених на виявлення злочинів, що готуються та осіб, які їх готують; розшуку осіб, </w:t>
            </w:r>
            <w:r>
              <w:rPr>
                <w:rStyle w:val="rvts0"/>
                <w:lang w:val="uk-UA"/>
              </w:rPr>
              <w:t>які переховуються від органів досудового розслідування, слідчого судді, суду або ухиляються від відбування кримінального покарання</w:t>
            </w:r>
            <w:r>
              <w:rPr>
                <w:lang w:val="uk-UA"/>
              </w:rPr>
              <w:t>;</w:t>
            </w:r>
          </w:p>
          <w:p w:rsidR="001D6D71" w:rsidRDefault="0060355A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="317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збір фактичних даних про причетність осіб до вчинення кримінальних правопорушень, а також викриття та затримання їх під час скоєння злочину, організація їх розшуку, якщо такі особи переховуються від органу досудового розслідування чи суду; </w:t>
            </w:r>
          </w:p>
          <w:p w:rsidR="001D6D71" w:rsidRDefault="0060355A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="317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аналіз отриманої (здобутої) інформації на предмет наявності ознак злочину, що належить до підслідності детективів Національного бюро, прийняття по ній рішення відповідно до статті 214 КПК України; </w:t>
            </w:r>
          </w:p>
          <w:p w:rsidR="001D6D71" w:rsidRDefault="0060355A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="317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здійснення слідчих та негласних слідчих (розшукових) дій, направлених на отримання доказів наявності події та складу кримінального правопорушення, встановлення місця знаходження та затримання осіб, які переховуються від органів розслідування чи суду;</w:t>
            </w:r>
          </w:p>
          <w:p w:rsidR="001D6D71" w:rsidRDefault="0060355A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="317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здійснення оперативно-розшукових, слідчих та негласних слідчих (розшукових) дій направлених на виявлення, вилучення, арешт майна, відносно якого можуть бути прийняті процесуальні рішення щодо його конфіскації (спеціальної конфіскації) під час кримінальних проваджень;</w:t>
            </w:r>
          </w:p>
          <w:p w:rsidR="001D6D71" w:rsidRDefault="0060355A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="317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виявлення необґрунтованих активів та збір доказів їх необґрунтованості;</w:t>
            </w:r>
          </w:p>
          <w:p w:rsidR="001D6D71" w:rsidRDefault="0060355A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="317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розроблення планів оперативно-розшукових та оперативно-технічних заходів по оперативно-розшуковій справі, планів досудового розслідування по кримінальному провадженню, а також окремих слідчих чи (розшукових) дій;</w:t>
            </w:r>
          </w:p>
          <w:p w:rsidR="001D6D71" w:rsidRDefault="0060355A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="317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встановлення причини та умови, які сприяли вчиненню корупційних злочинів, вжиття заходів, направлених на їх усунення.</w:t>
            </w:r>
          </w:p>
        </w:tc>
      </w:tr>
      <w:tr w:rsidR="001D6D71" w:rsidTr="0060355A">
        <w:trPr>
          <w:trHeight w:val="437"/>
        </w:trPr>
        <w:tc>
          <w:tcPr>
            <w:tcW w:w="835" w:type="dxa"/>
            <w:shd w:val="clear" w:color="auto" w:fill="auto"/>
            <w:vAlign w:val="center"/>
          </w:tcPr>
          <w:p w:rsidR="001D6D71" w:rsidRDefault="0060355A">
            <w:pPr>
              <w:ind w:left="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ІІ</w:t>
            </w:r>
          </w:p>
        </w:tc>
        <w:tc>
          <w:tcPr>
            <w:tcW w:w="9684" w:type="dxa"/>
            <w:gridSpan w:val="2"/>
            <w:shd w:val="clear" w:color="auto" w:fill="auto"/>
            <w:vAlign w:val="center"/>
          </w:tcPr>
          <w:p w:rsidR="001D6D71" w:rsidRDefault="0060355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КВАЛІФІКАЦІЙНІ ВИМОГИ</w:t>
            </w:r>
          </w:p>
        </w:tc>
      </w:tr>
      <w:tr w:rsidR="001D6D71" w:rsidTr="002F16AA">
        <w:tc>
          <w:tcPr>
            <w:tcW w:w="10519" w:type="dxa"/>
            <w:gridSpan w:val="3"/>
            <w:shd w:val="clear" w:color="auto" w:fill="auto"/>
          </w:tcPr>
          <w:p w:rsidR="001D6D71" w:rsidRDefault="0060355A">
            <w:pPr>
              <w:numPr>
                <w:ilvl w:val="0"/>
                <w:numId w:val="2"/>
              </w:numPr>
              <w:ind w:left="9" w:firstLine="0"/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Загальні вимоги</w:t>
            </w:r>
          </w:p>
        </w:tc>
      </w:tr>
      <w:tr w:rsidR="001D6D71" w:rsidTr="002F16AA">
        <w:tc>
          <w:tcPr>
            <w:tcW w:w="835" w:type="dxa"/>
            <w:vMerge w:val="restart"/>
            <w:shd w:val="clear" w:color="auto" w:fill="auto"/>
          </w:tcPr>
          <w:p w:rsidR="001D6D71" w:rsidRDefault="0060355A">
            <w:pPr>
              <w:ind w:left="9"/>
              <w:jc w:val="center"/>
              <w:rPr>
                <w:lang w:val="uk-UA"/>
              </w:rPr>
            </w:pPr>
            <w:r>
              <w:rPr>
                <w:lang w:val="uk-UA"/>
              </w:rPr>
              <w:t>1.1</w:t>
            </w: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rPr>
                <w:lang w:val="uk-UA"/>
              </w:rPr>
            </w:pPr>
            <w:r>
              <w:rPr>
                <w:lang w:val="uk-UA"/>
              </w:rPr>
              <w:t>Освіта</w:t>
            </w:r>
          </w:p>
        </w:tc>
        <w:tc>
          <w:tcPr>
            <w:tcW w:w="6804" w:type="dxa"/>
            <w:shd w:val="clear" w:color="auto" w:fill="auto"/>
          </w:tcPr>
          <w:p w:rsidR="001D6D71" w:rsidRDefault="0060355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Вища освіта</w:t>
            </w:r>
          </w:p>
        </w:tc>
      </w:tr>
      <w:tr w:rsidR="001D6D71" w:rsidTr="002F16AA">
        <w:tc>
          <w:tcPr>
            <w:tcW w:w="835" w:type="dxa"/>
            <w:vMerge/>
            <w:shd w:val="clear" w:color="auto" w:fill="auto"/>
          </w:tcPr>
          <w:p w:rsidR="001D6D71" w:rsidRDefault="001D6D71">
            <w:pPr>
              <w:ind w:left="9"/>
              <w:jc w:val="center"/>
              <w:rPr>
                <w:lang w:val="uk-UA"/>
              </w:rPr>
            </w:pP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rPr>
                <w:lang w:val="uk-UA"/>
              </w:rPr>
            </w:pPr>
            <w:r>
              <w:rPr>
                <w:lang w:val="uk-UA"/>
              </w:rPr>
              <w:t>Ступінь вищої освіти</w:t>
            </w:r>
          </w:p>
        </w:tc>
        <w:tc>
          <w:tcPr>
            <w:tcW w:w="6804" w:type="dxa"/>
            <w:shd w:val="clear" w:color="auto" w:fill="auto"/>
          </w:tcPr>
          <w:p w:rsidR="001D6D71" w:rsidRDefault="0060355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Магістр (спеціаліст) або бакалавр (з 2016 року)</w:t>
            </w:r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Default="0060355A">
            <w:pPr>
              <w:ind w:left="9"/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1.2</w:t>
            </w: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rPr>
                <w:caps/>
                <w:lang w:val="uk-UA"/>
              </w:rPr>
            </w:pPr>
            <w:r>
              <w:rPr>
                <w:lang w:val="uk-UA"/>
              </w:rPr>
              <w:t xml:space="preserve">Стаж роботи </w:t>
            </w:r>
            <w:r>
              <w:rPr>
                <w:lang w:val="uk-UA" w:eastAsia="uk-UA"/>
              </w:rPr>
              <w:t xml:space="preserve"> (тривалість у роках, у тому числі на посадах певної категорії)</w:t>
            </w:r>
          </w:p>
        </w:tc>
        <w:tc>
          <w:tcPr>
            <w:tcW w:w="6804" w:type="dxa"/>
            <w:shd w:val="clear" w:color="auto" w:fill="auto"/>
          </w:tcPr>
          <w:p w:rsidR="001D6D71" w:rsidRDefault="0060355A">
            <w:pPr>
              <w:jc w:val="both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>Стаж роботи, пов’язаної з проведенням оперативно-розшукової діяльності, досудового розслідування та/або наглядом за додержанням законів під час проведення досудового розслідування у формі процесуального керівництва досудовим розслідуванням не менше двох років та/або стаж роботи в головних підрозділах детективів, Управлінні внутрішнього контролю Національного бюро не менше одного року</w:t>
            </w:r>
            <w:r>
              <w:rPr>
                <w:spacing w:val="-6"/>
                <w:shd w:val="clear" w:color="auto" w:fill="FFFFFF"/>
                <w:lang w:val="uk-UA"/>
              </w:rPr>
              <w:t>.</w:t>
            </w:r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Default="0060355A">
            <w:pPr>
              <w:ind w:left="9"/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1.3</w:t>
            </w: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rPr>
                <w:lang w:val="uk-UA"/>
              </w:rPr>
            </w:pPr>
            <w:r>
              <w:rPr>
                <w:lang w:val="uk-UA"/>
              </w:rPr>
              <w:t>Володіння державною мовою</w:t>
            </w:r>
          </w:p>
        </w:tc>
        <w:tc>
          <w:tcPr>
            <w:tcW w:w="6804" w:type="dxa"/>
            <w:shd w:val="clear" w:color="auto" w:fill="auto"/>
          </w:tcPr>
          <w:p w:rsidR="001D6D71" w:rsidRDefault="0060355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Вільно.</w:t>
            </w:r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Default="0060355A">
            <w:pPr>
              <w:ind w:left="9"/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1.4</w:t>
            </w: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rPr>
                <w:lang w:val="uk-UA"/>
              </w:rPr>
            </w:pPr>
            <w:r>
              <w:rPr>
                <w:lang w:val="uk-UA"/>
              </w:rPr>
              <w:t>Володіння іноземними мовами</w:t>
            </w:r>
          </w:p>
        </w:tc>
        <w:tc>
          <w:tcPr>
            <w:tcW w:w="6804" w:type="dxa"/>
            <w:shd w:val="clear" w:color="auto" w:fill="auto"/>
          </w:tcPr>
          <w:p w:rsidR="001D6D71" w:rsidRDefault="0060355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Володіння іноземною мовою (англійська, французька, німецька) рівня </w:t>
            </w:r>
            <w:r>
              <w:rPr>
                <w:color w:val="111111"/>
                <w:lang w:val="uk-UA"/>
              </w:rPr>
              <w:t>Upper-</w:t>
            </w:r>
            <w:r>
              <w:rPr>
                <w:lang w:val="uk-UA"/>
              </w:rPr>
              <w:t>Іntermediate (</w:t>
            </w:r>
            <w:r>
              <w:rPr>
                <w:lang w:val="en-US"/>
              </w:rPr>
              <w:t>B</w:t>
            </w:r>
            <w:r>
              <w:rPr>
                <w:lang w:val="uk-UA"/>
              </w:rPr>
              <w:t>2) та вище є додатковою перевагою</w:t>
            </w:r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Default="0060355A">
            <w:pPr>
              <w:ind w:left="9"/>
              <w:jc w:val="center"/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1.</w:t>
            </w:r>
            <w:r>
              <w:rPr>
                <w:caps/>
                <w:lang w:val="en-US"/>
              </w:rPr>
              <w:t>5</w:t>
            </w: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pStyle w:val="2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D6D71" w:rsidRDefault="0060355A">
            <w:pPr>
              <w:rPr>
                <w:lang w:val="uk-UA"/>
              </w:rPr>
            </w:pPr>
            <w:r>
              <w:rPr>
                <w:lang w:val="uk-UA"/>
              </w:rPr>
              <w:t>Безстроково</w:t>
            </w:r>
          </w:p>
        </w:tc>
      </w:tr>
      <w:tr w:rsidR="001D6D71" w:rsidTr="002F16AA">
        <w:tc>
          <w:tcPr>
            <w:tcW w:w="10519" w:type="dxa"/>
            <w:gridSpan w:val="3"/>
            <w:shd w:val="clear" w:color="auto" w:fill="auto"/>
          </w:tcPr>
          <w:p w:rsidR="001D6D71" w:rsidRDefault="0060355A">
            <w:pPr>
              <w:ind w:left="9"/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2. Спеціальні вимоги</w:t>
            </w:r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Default="0060355A">
            <w:pPr>
              <w:ind w:left="9"/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</w:t>
            </w: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rPr>
                <w:lang w:val="uk-UA"/>
              </w:rPr>
            </w:pPr>
            <w:r>
              <w:rPr>
                <w:lang w:val="uk-UA"/>
              </w:rPr>
              <w:t>Галузь знань (найменування спеціальності)</w:t>
            </w:r>
          </w:p>
        </w:tc>
        <w:tc>
          <w:tcPr>
            <w:tcW w:w="6804" w:type="dxa"/>
            <w:shd w:val="clear" w:color="auto" w:fill="auto"/>
          </w:tcPr>
          <w:p w:rsidR="001D6D71" w:rsidRDefault="0060355A">
            <w:pPr>
              <w:shd w:val="clear" w:color="auto" w:fill="FFFFFF"/>
              <w:spacing w:line="256" w:lineRule="exact"/>
              <w:jc w:val="both"/>
              <w:rPr>
                <w:lang w:val="uk-UA"/>
              </w:rPr>
            </w:pPr>
            <w:r>
              <w:rPr>
                <w:lang w:val="uk-UA"/>
              </w:rPr>
              <w:t>Бізнес, адміністрування та право (спеціальність: «Право»); Безпека та оборона (спеціальність: «Державна безпека», «Правоохоронна діяльність»).</w:t>
            </w:r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Default="0060355A">
            <w:pPr>
              <w:ind w:left="9"/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2.2</w:t>
            </w: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rPr>
                <w:lang w:val="uk-UA"/>
              </w:rPr>
            </w:pPr>
            <w:r>
              <w:rPr>
                <w:lang w:val="uk-UA"/>
              </w:rPr>
              <w:t>Спеціальний досвід роботи (тривалість, сфера чи напрям роботи)</w:t>
            </w:r>
          </w:p>
        </w:tc>
        <w:tc>
          <w:tcPr>
            <w:tcW w:w="6804" w:type="dxa"/>
            <w:shd w:val="clear" w:color="auto" w:fill="auto"/>
          </w:tcPr>
          <w:p w:rsidR="001D6D71" w:rsidRDefault="0060355A">
            <w:pPr>
              <w:jc w:val="both"/>
              <w:rPr>
                <w:i/>
                <w:lang w:val="uk-UA"/>
              </w:rPr>
            </w:pPr>
            <w:r>
              <w:rPr>
                <w:lang w:val="uk-UA"/>
              </w:rPr>
              <w:t>Досвід складання процесуальних документів згідно з чинним Кримінальним процесуальним кодексом України; проведення слідчих (розшукових) дій та негласних слідчих (розшукових) дій згідно з чинним Кримінальним процесуальним кодексом України</w:t>
            </w:r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Default="0060355A">
            <w:pPr>
              <w:ind w:left="9"/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2.3</w:t>
            </w: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rPr>
                <w:lang w:val="uk-UA"/>
              </w:rPr>
            </w:pPr>
            <w:r>
              <w:rPr>
                <w:lang w:val="uk-UA"/>
              </w:rPr>
              <w:t xml:space="preserve">Знання законодавства відповідно до посадових обов’язків </w:t>
            </w:r>
          </w:p>
        </w:tc>
        <w:tc>
          <w:tcPr>
            <w:tcW w:w="6804" w:type="dxa"/>
            <w:shd w:val="clear" w:color="auto" w:fill="auto"/>
          </w:tcPr>
          <w:p w:rsidR="001D6D71" w:rsidRDefault="0060355A" w:rsidP="0060355A">
            <w:pPr>
              <w:numPr>
                <w:ilvl w:val="0"/>
                <w:numId w:val="9"/>
              </w:numPr>
              <w:tabs>
                <w:tab w:val="left" w:pos="325"/>
              </w:tabs>
              <w:ind w:hanging="72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Конституція України; </w:t>
            </w:r>
          </w:p>
          <w:p w:rsidR="001D6D71" w:rsidRDefault="0060355A" w:rsidP="0060355A">
            <w:pPr>
              <w:numPr>
                <w:ilvl w:val="0"/>
                <w:numId w:val="9"/>
              </w:numPr>
              <w:tabs>
                <w:tab w:val="left" w:pos="325"/>
              </w:tabs>
              <w:ind w:hanging="720"/>
              <w:jc w:val="both"/>
              <w:rPr>
                <w:lang w:val="uk-UA"/>
              </w:rPr>
            </w:pPr>
            <w:r>
              <w:rPr>
                <w:lang w:val="uk-UA"/>
              </w:rPr>
              <w:t>Кримінальний процесуальний кодекс України;</w:t>
            </w:r>
          </w:p>
          <w:p w:rsidR="001D6D71" w:rsidRDefault="0060355A" w:rsidP="0060355A">
            <w:pPr>
              <w:numPr>
                <w:ilvl w:val="0"/>
                <w:numId w:val="9"/>
              </w:numPr>
              <w:tabs>
                <w:tab w:val="left" w:pos="325"/>
              </w:tabs>
              <w:ind w:hanging="720"/>
              <w:jc w:val="both"/>
              <w:rPr>
                <w:lang w:val="uk-UA"/>
              </w:rPr>
            </w:pPr>
            <w:r>
              <w:rPr>
                <w:lang w:val="uk-UA"/>
              </w:rPr>
              <w:t>Кримінальний кодекс України;</w:t>
            </w:r>
          </w:p>
          <w:p w:rsidR="001D6D71" w:rsidRDefault="0060355A" w:rsidP="0060355A">
            <w:pPr>
              <w:numPr>
                <w:ilvl w:val="0"/>
                <w:numId w:val="9"/>
              </w:numPr>
              <w:tabs>
                <w:tab w:val="left" w:pos="325"/>
              </w:tabs>
              <w:ind w:left="317" w:hanging="283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Закон України «Про Національне антикорупційне бюро України»; </w:t>
            </w:r>
          </w:p>
          <w:p w:rsidR="001D6D71" w:rsidRDefault="0060355A" w:rsidP="0060355A">
            <w:pPr>
              <w:numPr>
                <w:ilvl w:val="0"/>
                <w:numId w:val="9"/>
              </w:numPr>
              <w:tabs>
                <w:tab w:val="left" w:pos="325"/>
              </w:tabs>
              <w:ind w:left="317" w:hanging="283"/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 «Про оперативно-розшукову діяльність»;</w:t>
            </w:r>
          </w:p>
          <w:p w:rsidR="001D6D71" w:rsidRDefault="0060355A" w:rsidP="0060355A">
            <w:pPr>
              <w:numPr>
                <w:ilvl w:val="0"/>
                <w:numId w:val="9"/>
              </w:numPr>
              <w:tabs>
                <w:tab w:val="left" w:pos="325"/>
              </w:tabs>
              <w:ind w:hanging="720"/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 «Про запобігання корупції»;</w:t>
            </w:r>
          </w:p>
          <w:p w:rsidR="001D6D71" w:rsidRDefault="0060355A" w:rsidP="0060355A">
            <w:pPr>
              <w:numPr>
                <w:ilvl w:val="0"/>
                <w:numId w:val="9"/>
              </w:numPr>
              <w:tabs>
                <w:tab w:val="left" w:pos="325"/>
              </w:tabs>
              <w:ind w:hanging="720"/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 «Про державну таємницю»;</w:t>
            </w:r>
          </w:p>
          <w:p w:rsidR="001D6D71" w:rsidRDefault="0060355A" w:rsidP="0060355A">
            <w:pPr>
              <w:numPr>
                <w:ilvl w:val="0"/>
                <w:numId w:val="9"/>
              </w:numPr>
              <w:tabs>
                <w:tab w:val="left" w:pos="325"/>
              </w:tabs>
              <w:ind w:hanging="720"/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 «Про державну службу»;</w:t>
            </w:r>
          </w:p>
          <w:p w:rsidR="001D6D71" w:rsidRDefault="0060355A" w:rsidP="0060355A">
            <w:pPr>
              <w:numPr>
                <w:ilvl w:val="0"/>
                <w:numId w:val="9"/>
              </w:numPr>
              <w:ind w:left="325" w:hanging="325"/>
              <w:jc w:val="both"/>
              <w:rPr>
                <w:lang w:val="uk-UA"/>
              </w:rPr>
            </w:pPr>
            <w:r>
              <w:rPr>
                <w:lang w:val="uk-UA"/>
              </w:rPr>
              <w:t>Положення про проходження служби рядовим і начальницьким складом органів внутрішніх справ України, затверджене постановою Кабінету Міністрів України від 29 липня 1991 р. №114;</w:t>
            </w:r>
          </w:p>
          <w:p w:rsidR="001D6D71" w:rsidRDefault="0060355A" w:rsidP="0060355A">
            <w:pPr>
              <w:numPr>
                <w:ilvl w:val="0"/>
                <w:numId w:val="9"/>
              </w:numPr>
              <w:tabs>
                <w:tab w:val="left" w:pos="325"/>
              </w:tabs>
              <w:ind w:left="317" w:hanging="317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Дисциплінарний статут органів внутрішніх справ України; </w:t>
            </w:r>
          </w:p>
          <w:p w:rsidR="001D6D71" w:rsidRDefault="0060355A" w:rsidP="0060355A">
            <w:pPr>
              <w:numPr>
                <w:ilvl w:val="0"/>
                <w:numId w:val="9"/>
              </w:numPr>
              <w:tabs>
                <w:tab w:val="left" w:pos="325"/>
              </w:tabs>
              <w:ind w:left="317" w:hanging="317"/>
              <w:jc w:val="both"/>
              <w:rPr>
                <w:lang w:val="uk-UA"/>
              </w:rPr>
            </w:pPr>
            <w:r>
              <w:rPr>
                <w:lang w:val="uk-UA"/>
              </w:rPr>
              <w:t>підзаконні відомчі нормативні акти, які регулюють порядок здійснення оперативно-розшукових заходів та (або) гласних чи негласних (розшукових) слідчих дій;</w:t>
            </w:r>
          </w:p>
          <w:p w:rsidR="001D6D71" w:rsidRDefault="0060355A" w:rsidP="0060355A">
            <w:pPr>
              <w:numPr>
                <w:ilvl w:val="0"/>
                <w:numId w:val="9"/>
              </w:numPr>
              <w:tabs>
                <w:tab w:val="left" w:pos="325"/>
              </w:tabs>
              <w:ind w:left="317" w:hanging="317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норми міжнародного законодавства з питань правового співробітництва із компетентними органами іноземних </w:t>
            </w:r>
            <w:r>
              <w:rPr>
                <w:lang w:val="uk-UA"/>
              </w:rPr>
              <w:lastRenderedPageBreak/>
              <w:t>держав, міжнародними організаціями при проведенні оперативно-розшукової діяльності, досудового розслідування; дотримання прав людини та громадянина.</w:t>
            </w:r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Default="0060355A">
            <w:pPr>
              <w:ind w:left="9"/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2.4</w:t>
            </w: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ind w:right="-3"/>
              <w:rPr>
                <w:highlight w:val="yellow"/>
                <w:lang w:val="uk-UA"/>
              </w:rPr>
            </w:pPr>
            <w:r>
              <w:rPr>
                <w:lang w:val="uk-UA"/>
              </w:rPr>
              <w:t>Професійні знання (відповідно до посади                       з урахуванням вимог спеціальних законів)</w:t>
            </w:r>
          </w:p>
        </w:tc>
        <w:tc>
          <w:tcPr>
            <w:tcW w:w="6804" w:type="dxa"/>
            <w:shd w:val="clear" w:color="auto" w:fill="auto"/>
          </w:tcPr>
          <w:p w:rsidR="001D6D71" w:rsidRDefault="0060355A" w:rsidP="0060355A">
            <w:pPr>
              <w:numPr>
                <w:ilvl w:val="0"/>
                <w:numId w:val="1"/>
              </w:numPr>
              <w:ind w:left="357" w:hanging="357"/>
              <w:jc w:val="both"/>
              <w:rPr>
                <w:lang w:val="uk-UA"/>
              </w:rPr>
            </w:pPr>
            <w:r>
              <w:rPr>
                <w:lang w:val="uk-UA"/>
              </w:rPr>
              <w:t>знання кримінального та кримінального процесуального права;</w:t>
            </w:r>
          </w:p>
          <w:p w:rsidR="001D6D71" w:rsidRDefault="0060355A" w:rsidP="0060355A">
            <w:pPr>
              <w:numPr>
                <w:ilvl w:val="0"/>
                <w:numId w:val="1"/>
              </w:numPr>
              <w:ind w:left="357" w:hanging="357"/>
              <w:jc w:val="both"/>
              <w:rPr>
                <w:lang w:val="uk-UA"/>
              </w:rPr>
            </w:pPr>
            <w:r>
              <w:rPr>
                <w:lang w:val="uk-UA"/>
              </w:rPr>
              <w:t>знання методів збору та аналізу інформації, підготовки аналітичної документації;</w:t>
            </w:r>
          </w:p>
          <w:p w:rsidR="001D6D71" w:rsidRDefault="0060355A" w:rsidP="0060355A">
            <w:pPr>
              <w:numPr>
                <w:ilvl w:val="0"/>
                <w:numId w:val="1"/>
              </w:numPr>
              <w:ind w:left="357" w:hanging="357"/>
              <w:jc w:val="both"/>
              <w:rPr>
                <w:lang w:val="uk-UA"/>
              </w:rPr>
            </w:pPr>
            <w:r>
              <w:rPr>
                <w:lang w:val="uk-UA"/>
              </w:rPr>
              <w:t>знання методів криміналістичного дослідження;</w:t>
            </w:r>
          </w:p>
          <w:p w:rsidR="001D6D71" w:rsidRDefault="0060355A" w:rsidP="0060355A">
            <w:pPr>
              <w:numPr>
                <w:ilvl w:val="0"/>
                <w:numId w:val="1"/>
              </w:numPr>
              <w:ind w:left="357" w:hanging="357"/>
              <w:jc w:val="both"/>
              <w:rPr>
                <w:lang w:val="uk-UA"/>
              </w:rPr>
            </w:pPr>
            <w:r>
              <w:rPr>
                <w:lang w:val="uk-UA"/>
              </w:rPr>
              <w:t>знання основ психології, у т.ч. у сфері оперативно-розшукової діяльності та здійсненні слідчих дій;</w:t>
            </w:r>
          </w:p>
          <w:p w:rsidR="001D6D71" w:rsidRDefault="0060355A" w:rsidP="0060355A">
            <w:pPr>
              <w:numPr>
                <w:ilvl w:val="0"/>
                <w:numId w:val="1"/>
              </w:numPr>
              <w:ind w:left="357" w:hanging="357"/>
              <w:jc w:val="both"/>
              <w:rPr>
                <w:lang w:val="uk-UA"/>
              </w:rPr>
            </w:pPr>
            <w:r>
              <w:rPr>
                <w:lang w:val="uk-UA"/>
              </w:rPr>
              <w:t>знання основ економіки та фінансових операцій.</w:t>
            </w:r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Default="0060355A">
            <w:pPr>
              <w:ind w:left="9"/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2.5</w:t>
            </w: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ind w:right="-3"/>
              <w:rPr>
                <w:lang w:val="uk-UA"/>
              </w:rPr>
            </w:pPr>
            <w:r>
              <w:rPr>
                <w:lang w:val="uk-UA"/>
              </w:rPr>
              <w:t>Лідерство</w:t>
            </w:r>
          </w:p>
        </w:tc>
        <w:tc>
          <w:tcPr>
            <w:tcW w:w="6804" w:type="dxa"/>
            <w:shd w:val="clear" w:color="auto" w:fill="auto"/>
          </w:tcPr>
          <w:p w:rsidR="001D6D71" w:rsidRDefault="0060355A" w:rsidP="0060355A">
            <w:pPr>
              <w:numPr>
                <w:ilvl w:val="0"/>
                <w:numId w:val="17"/>
              </w:numPr>
              <w:ind w:left="322" w:hanging="322"/>
              <w:jc w:val="both"/>
              <w:rPr>
                <w:lang w:val="uk-UA"/>
              </w:rPr>
            </w:pPr>
            <w:r>
              <w:rPr>
                <w:lang w:val="uk-UA"/>
              </w:rPr>
              <w:t>ініціативність;</w:t>
            </w:r>
          </w:p>
          <w:p w:rsidR="001D6D71" w:rsidRDefault="0060355A" w:rsidP="0060355A">
            <w:pPr>
              <w:numPr>
                <w:ilvl w:val="0"/>
                <w:numId w:val="17"/>
              </w:numPr>
              <w:ind w:left="322" w:hanging="322"/>
              <w:jc w:val="both"/>
              <w:rPr>
                <w:lang w:val="uk-UA"/>
              </w:rPr>
            </w:pPr>
            <w:r>
              <w:rPr>
                <w:lang w:val="uk-UA"/>
              </w:rPr>
              <w:t>вміння обґрунтовувати власну позицію;</w:t>
            </w:r>
          </w:p>
          <w:p w:rsidR="001D6D71" w:rsidRDefault="0060355A" w:rsidP="0060355A">
            <w:pPr>
              <w:numPr>
                <w:ilvl w:val="0"/>
                <w:numId w:val="17"/>
              </w:numPr>
              <w:ind w:left="322" w:hanging="322"/>
              <w:jc w:val="both"/>
              <w:rPr>
                <w:lang w:val="uk-UA"/>
              </w:rPr>
            </w:pPr>
            <w:r>
              <w:rPr>
                <w:lang w:val="uk-UA"/>
              </w:rPr>
              <w:t>вміння брати на себе відповідальність;</w:t>
            </w:r>
          </w:p>
          <w:p w:rsidR="001D6D71" w:rsidRDefault="0060355A" w:rsidP="0060355A">
            <w:pPr>
              <w:numPr>
                <w:ilvl w:val="0"/>
                <w:numId w:val="17"/>
              </w:numPr>
              <w:ind w:left="322" w:hanging="322"/>
              <w:jc w:val="both"/>
              <w:rPr>
                <w:lang w:val="uk-UA"/>
              </w:rPr>
            </w:pPr>
            <w:r>
              <w:rPr>
                <w:lang w:val="uk-UA"/>
              </w:rPr>
              <w:t>неупередженість та об’єктивність.</w:t>
            </w:r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Default="0060355A">
            <w:pPr>
              <w:ind w:left="9"/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2.6</w:t>
            </w: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ind w:right="-3"/>
              <w:rPr>
                <w:lang w:val="uk-UA"/>
              </w:rPr>
            </w:pPr>
            <w:r>
              <w:rPr>
                <w:lang w:val="uk-UA"/>
              </w:rPr>
              <w:t>Прийняття ефективних рішень</w:t>
            </w:r>
          </w:p>
        </w:tc>
        <w:tc>
          <w:tcPr>
            <w:tcW w:w="6804" w:type="dxa"/>
            <w:shd w:val="clear" w:color="auto" w:fill="auto"/>
          </w:tcPr>
          <w:p w:rsidR="001D6D71" w:rsidRDefault="0060355A" w:rsidP="0060355A">
            <w:pPr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вміння працювати з великими масивами інформації;</w:t>
            </w:r>
          </w:p>
          <w:p w:rsidR="001D6D71" w:rsidRDefault="0060355A" w:rsidP="0060355A">
            <w:pPr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вміння працювати в умовах багатозадачності;</w:t>
            </w:r>
          </w:p>
          <w:p w:rsidR="001D6D71" w:rsidRDefault="0060355A" w:rsidP="0060355A">
            <w:pPr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вміння встановлювати цілі, пріоритети та орієнтири.</w:t>
            </w:r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Default="0060355A">
            <w:pPr>
              <w:ind w:left="9"/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2.7</w:t>
            </w: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pStyle w:val="rvps12"/>
              <w:tabs>
                <w:tab w:val="left" w:pos="254"/>
              </w:tabs>
              <w:spacing w:before="0" w:beforeAutospacing="0" w:after="0" w:afterAutospacing="0"/>
              <w:jc w:val="both"/>
            </w:pPr>
            <w:r>
              <w:t>Комунікація та взаємодія</w:t>
            </w:r>
          </w:p>
        </w:tc>
        <w:tc>
          <w:tcPr>
            <w:tcW w:w="6804" w:type="dxa"/>
            <w:shd w:val="clear" w:color="auto" w:fill="auto"/>
          </w:tcPr>
          <w:p w:rsidR="001D6D71" w:rsidRDefault="0060355A" w:rsidP="0060355A">
            <w:pPr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комунікабельність;</w:t>
            </w:r>
          </w:p>
          <w:p w:rsidR="001D6D71" w:rsidRDefault="0060355A" w:rsidP="0060355A">
            <w:pPr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здатність доводити свою точку зору;</w:t>
            </w:r>
          </w:p>
          <w:p w:rsidR="001D6D71" w:rsidRDefault="0060355A" w:rsidP="0060355A">
            <w:pPr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достатній словниковий запас.</w:t>
            </w:r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Default="0060355A">
            <w:pPr>
              <w:ind w:left="9"/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2.8</w:t>
            </w: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pStyle w:val="rvps12"/>
              <w:tabs>
                <w:tab w:val="left" w:pos="254"/>
              </w:tabs>
              <w:spacing w:before="0" w:beforeAutospacing="0" w:after="0" w:afterAutospacing="0"/>
            </w:pPr>
            <w:r>
              <w:t>Якісне виконання поставлених завдань</w:t>
            </w:r>
          </w:p>
        </w:tc>
        <w:tc>
          <w:tcPr>
            <w:tcW w:w="6804" w:type="dxa"/>
            <w:shd w:val="clear" w:color="auto" w:fill="auto"/>
          </w:tcPr>
          <w:p w:rsidR="001D6D71" w:rsidRDefault="0060355A" w:rsidP="0060355A">
            <w:pPr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орієнтація на результат та цілеспрямованість;</w:t>
            </w:r>
          </w:p>
          <w:p w:rsidR="001D6D71" w:rsidRDefault="0060355A" w:rsidP="0060355A">
            <w:pPr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сміливість, чесність та відповідальність за доручену справу.</w:t>
            </w:r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Default="0060355A">
            <w:pPr>
              <w:ind w:left="9"/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2.9</w:t>
            </w:r>
          </w:p>
        </w:tc>
        <w:tc>
          <w:tcPr>
            <w:tcW w:w="2880" w:type="dxa"/>
            <w:shd w:val="clear" w:color="auto" w:fill="FFFFFF"/>
          </w:tcPr>
          <w:p w:rsidR="001D6D71" w:rsidRDefault="0060355A">
            <w:pPr>
              <w:rPr>
                <w:lang w:val="uk-UA" w:eastAsia="uk-UA"/>
              </w:rPr>
            </w:pPr>
            <w:r>
              <w:rPr>
                <w:lang w:val="uk-UA"/>
              </w:rPr>
              <w:t>Командна робота та взаємодія</w:t>
            </w:r>
          </w:p>
        </w:tc>
        <w:tc>
          <w:tcPr>
            <w:tcW w:w="6804" w:type="dxa"/>
            <w:shd w:val="clear" w:color="auto" w:fill="FFFFFF"/>
          </w:tcPr>
          <w:p w:rsidR="001D6D71" w:rsidRDefault="0060355A" w:rsidP="0060355A">
            <w:pPr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здатність виконувати роботу в команді;</w:t>
            </w:r>
          </w:p>
          <w:p w:rsidR="001D6D71" w:rsidRDefault="0060355A" w:rsidP="0060355A">
            <w:pPr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вміння надавати зворотній зв'язок.</w:t>
            </w:r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Default="0060355A">
            <w:pPr>
              <w:ind w:left="9"/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2.10</w:t>
            </w: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rPr>
                <w:lang w:val="uk-UA"/>
              </w:rPr>
            </w:pPr>
            <w:r>
              <w:rPr>
                <w:lang w:val="uk-UA"/>
              </w:rPr>
              <w:t>Сприйняття змін</w:t>
            </w:r>
          </w:p>
        </w:tc>
        <w:tc>
          <w:tcPr>
            <w:tcW w:w="6804" w:type="dxa"/>
            <w:shd w:val="clear" w:color="auto" w:fill="auto"/>
          </w:tcPr>
          <w:p w:rsidR="001D6D71" w:rsidRDefault="0060355A" w:rsidP="0060355A">
            <w:pPr>
              <w:numPr>
                <w:ilvl w:val="0"/>
                <w:numId w:val="18"/>
              </w:numPr>
              <w:ind w:left="317" w:hanging="283"/>
              <w:jc w:val="both"/>
              <w:rPr>
                <w:lang w:val="uk-UA"/>
              </w:rPr>
            </w:pPr>
            <w:r>
              <w:rPr>
                <w:lang w:val="uk-UA"/>
              </w:rPr>
              <w:t>адаптація до змін і прийняття нових підходів у вирішенні поставлених завдань.</w:t>
            </w:r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Default="0060355A">
            <w:pPr>
              <w:ind w:left="9"/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2.11</w:t>
            </w: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rPr>
                <w:lang w:val="uk-UA"/>
              </w:rPr>
            </w:pPr>
            <w:r>
              <w:rPr>
                <w:lang w:val="uk-UA"/>
              </w:rPr>
              <w:t>Технічні вміння</w:t>
            </w:r>
          </w:p>
        </w:tc>
        <w:tc>
          <w:tcPr>
            <w:tcW w:w="6804" w:type="dxa"/>
            <w:shd w:val="clear" w:color="auto" w:fill="auto"/>
          </w:tcPr>
          <w:p w:rsidR="001D6D71" w:rsidRDefault="0060355A" w:rsidP="0060355A">
            <w:pPr>
              <w:numPr>
                <w:ilvl w:val="0"/>
                <w:numId w:val="19"/>
              </w:numPr>
              <w:ind w:left="317" w:hanging="284"/>
              <w:jc w:val="both"/>
              <w:rPr>
                <w:lang w:val="uk-UA"/>
              </w:rPr>
            </w:pPr>
            <w:r>
              <w:rPr>
                <w:lang w:val="uk-UA"/>
              </w:rPr>
              <w:t>вміння використовувати комп'ютерну та офісну техніку.</w:t>
            </w:r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Default="0060355A">
            <w:pPr>
              <w:ind w:left="9"/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2.12</w:t>
            </w: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rPr>
                <w:lang w:val="uk-UA"/>
              </w:rPr>
            </w:pPr>
            <w:r>
              <w:rPr>
                <w:lang w:val="uk-UA"/>
              </w:rPr>
              <w:t>Особистісні компетенції</w:t>
            </w:r>
          </w:p>
        </w:tc>
        <w:tc>
          <w:tcPr>
            <w:tcW w:w="6804" w:type="dxa"/>
            <w:shd w:val="clear" w:color="auto" w:fill="auto"/>
          </w:tcPr>
          <w:p w:rsidR="001D6D71" w:rsidRDefault="0060355A" w:rsidP="0060355A">
            <w:pPr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аналітичні здібності;</w:t>
            </w:r>
          </w:p>
          <w:p w:rsidR="001D6D71" w:rsidRDefault="0060355A" w:rsidP="0060355A">
            <w:pPr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інтелектуальна та емоційна зрілість;</w:t>
            </w:r>
          </w:p>
          <w:p w:rsidR="001D6D71" w:rsidRDefault="0060355A" w:rsidP="0060355A">
            <w:pPr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самоорганізація та орієнтація на розвиток;</w:t>
            </w:r>
          </w:p>
          <w:p w:rsidR="001D6D71" w:rsidRDefault="0060355A" w:rsidP="0060355A">
            <w:pPr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незалежність та ініціативність;</w:t>
            </w:r>
          </w:p>
          <w:p w:rsidR="001D6D71" w:rsidRDefault="0060355A" w:rsidP="0060355A">
            <w:pPr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стійкість до стресів;</w:t>
            </w:r>
          </w:p>
          <w:p w:rsidR="001D6D71" w:rsidRDefault="0060355A" w:rsidP="0060355A">
            <w:pPr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чесність та дисциплінованість;</w:t>
            </w:r>
          </w:p>
          <w:p w:rsidR="001D6D71" w:rsidRDefault="0060355A" w:rsidP="0060355A">
            <w:pPr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позитивна репутація;</w:t>
            </w:r>
          </w:p>
          <w:p w:rsidR="001D6D71" w:rsidRDefault="0060355A" w:rsidP="0060355A">
            <w:pPr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неупередженість та об’єктивність;</w:t>
            </w:r>
          </w:p>
          <w:p w:rsidR="001D6D71" w:rsidRDefault="0060355A" w:rsidP="0060355A">
            <w:pPr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високий рівень відповідальності за доручену справу.</w:t>
            </w:r>
          </w:p>
        </w:tc>
      </w:tr>
      <w:tr w:rsidR="001D6D71" w:rsidTr="0060355A">
        <w:trPr>
          <w:trHeight w:val="521"/>
        </w:trPr>
        <w:tc>
          <w:tcPr>
            <w:tcW w:w="835" w:type="dxa"/>
            <w:shd w:val="clear" w:color="auto" w:fill="auto"/>
            <w:vAlign w:val="center"/>
          </w:tcPr>
          <w:p w:rsidR="001D6D71" w:rsidRDefault="0060355A">
            <w:pPr>
              <w:ind w:left="9"/>
              <w:jc w:val="center"/>
              <w:rPr>
                <w:caps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9684" w:type="dxa"/>
            <w:gridSpan w:val="2"/>
            <w:shd w:val="clear" w:color="auto" w:fill="auto"/>
            <w:vAlign w:val="center"/>
          </w:tcPr>
          <w:p w:rsidR="001D6D71" w:rsidRDefault="0060355A" w:rsidP="0060355A">
            <w:pPr>
              <w:jc w:val="center"/>
              <w:rPr>
                <w:b/>
                <w:sz w:val="10"/>
                <w:szCs w:val="10"/>
                <w:lang w:val="uk-UA"/>
              </w:rPr>
            </w:pPr>
            <w:r>
              <w:rPr>
                <w:b/>
                <w:lang w:val="uk-UA"/>
              </w:rPr>
              <w:t>ІНШІ ВІДОМОСТІ</w:t>
            </w:r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Default="00C356A5">
            <w:pPr>
              <w:ind w:left="9"/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60355A">
              <w:rPr>
                <w:caps/>
                <w:lang w:val="uk-UA"/>
              </w:rPr>
              <w:t>.1</w:t>
            </w: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rPr>
                <w:lang w:val="uk-UA"/>
              </w:rPr>
            </w:pPr>
            <w:r>
              <w:rPr>
                <w:lang w:val="uk-UA"/>
              </w:rPr>
              <w:t>Кваліфікаційний іспит (тестування)</w:t>
            </w:r>
          </w:p>
        </w:tc>
        <w:tc>
          <w:tcPr>
            <w:tcW w:w="6804" w:type="dxa"/>
            <w:shd w:val="clear" w:color="auto" w:fill="auto"/>
          </w:tcPr>
          <w:p w:rsidR="001D6D71" w:rsidRDefault="0060355A">
            <w:pPr>
              <w:numPr>
                <w:ilvl w:val="0"/>
                <w:numId w:val="1"/>
              </w:numPr>
              <w:spacing w:line="25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тестування на знання законодавства 1-го та 2-го рівнів </w:t>
            </w:r>
            <w:r w:rsidR="002F16AA" w:rsidRPr="00DD65C8">
              <w:t>(</w:t>
            </w:r>
            <w:hyperlink r:id="rId7" w:history="1">
              <w:r w:rsidR="002F16AA" w:rsidRPr="00DD65C8">
                <w:rPr>
                  <w:color w:val="0000FF"/>
                  <w:u w:val="single"/>
                </w:rPr>
                <w:t>https://nabu.gov.ua/perelik-pytan-do-kvalifikaciynogo-ispytu</w:t>
              </w:r>
            </w:hyperlink>
            <w:r w:rsidR="002F16AA" w:rsidRPr="00DD65C8">
              <w:t>)</w:t>
            </w:r>
            <w:r>
              <w:rPr>
                <w:lang w:val="uk-UA"/>
              </w:rPr>
              <w:t>.</w:t>
            </w:r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Default="00C356A5">
            <w:pPr>
              <w:ind w:left="9"/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60355A">
              <w:rPr>
                <w:caps/>
                <w:lang w:val="uk-UA"/>
              </w:rPr>
              <w:t>.2</w:t>
            </w: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rPr>
                <w:lang w:val="uk-UA"/>
              </w:rPr>
            </w:pPr>
            <w:r>
              <w:rPr>
                <w:lang w:val="uk-UA"/>
              </w:rPr>
              <w:t>Перелік документів</w:t>
            </w:r>
          </w:p>
          <w:p w:rsidR="001D6D71" w:rsidRDefault="001D6D71">
            <w:pPr>
              <w:rPr>
                <w:lang w:val="uk-UA"/>
              </w:rPr>
            </w:pPr>
          </w:p>
        </w:tc>
        <w:tc>
          <w:tcPr>
            <w:tcW w:w="6804" w:type="dxa"/>
          </w:tcPr>
          <w:p w:rsidR="001D6D71" w:rsidRDefault="0060355A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  </w:t>
            </w:r>
            <w:r>
              <w:rPr>
                <w:b/>
              </w:rPr>
              <w:t>Особи, які бажають взяти участь у конкурсі,</w:t>
            </w:r>
            <w:r>
              <w:t xml:space="preserve"> подають в електронній формі </w:t>
            </w:r>
            <w:r>
              <w:rPr>
                <w:b/>
              </w:rPr>
              <w:t>безпосередньо через вебсайт Національного бюро</w:t>
            </w:r>
            <w:r>
              <w:t>:</w:t>
            </w:r>
          </w:p>
          <w:p w:rsidR="001D6D71" w:rsidRDefault="0060355A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1) заяву про участь у конкурсі встановленого зразка, підписану з використанням кваліфікованого електронного підпису (далі – КЕП), </w:t>
            </w:r>
            <w:r>
              <w:rPr>
                <w:szCs w:val="20"/>
              </w:rPr>
              <w:t xml:space="preserve">або письмову заяву (якщо має на те підтверджені документами підстави) </w:t>
            </w:r>
            <w:r>
              <w:t>(додаток 3) із обов’язковим зазначенням назви посади;</w:t>
            </w:r>
          </w:p>
          <w:p w:rsidR="001D6D71" w:rsidRDefault="0060355A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2) анкету кандидата на посаду до Національного бюро (заповнюється через вебсайт Національного бюро);</w:t>
            </w:r>
          </w:p>
          <w:p w:rsidR="001D6D71" w:rsidRDefault="0060355A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3) Державний сертифікат про рівень володіння державною мовою (витяг з реєстру Державних сертифікатів про рівень </w:t>
            </w:r>
            <w:r>
              <w:lastRenderedPageBreak/>
              <w:t>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1D6D71" w:rsidRDefault="0060355A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4) декларацію особи, уповноваженої на виконання функцій держави або місцевого самоврядування, за минулий рік, подану в порядку, встановленому Законом України «Про запобігання корупції», як кандидата на посаду.</w:t>
            </w:r>
          </w:p>
          <w:p w:rsidR="001D6D71" w:rsidRDefault="0060355A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Якщо особа подала щорічну декларацію за минулий рік, додаткове подання декларації кандидата на посаду не вимагається.</w:t>
            </w:r>
          </w:p>
          <w:p w:rsidR="001D6D71" w:rsidRDefault="0060355A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Кандидати на посаду у Національному бюро, на яких на день подання документів поширюються вимоги частини першої статті 52-1 Закону України «Про запобігання корупції», разом з пакетом документів для участі в конкурсі зобов’язані долучити копію заповненої паперової декларації (додаток 5) та обґрунтоване клопотання на відповідну конкурсну комісію щодо подання такої декларації;</w:t>
            </w:r>
          </w:p>
          <w:p w:rsidR="001D6D71" w:rsidRDefault="0060355A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5) 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 </w:t>
            </w:r>
          </w:p>
          <w:p w:rsidR="001D6D71" w:rsidRDefault="001D6D71">
            <w:pPr>
              <w:pStyle w:val="a6"/>
              <w:widowControl w:val="0"/>
              <w:shd w:val="clear" w:color="auto" w:fill="FFFFFF"/>
              <w:contextualSpacing/>
              <w:jc w:val="both"/>
            </w:pPr>
          </w:p>
          <w:p w:rsidR="001D6D71" w:rsidRDefault="0060355A">
            <w:pPr>
              <w:pStyle w:val="a6"/>
              <w:widowControl w:val="0"/>
              <w:shd w:val="clear" w:color="auto" w:fill="FFFFFF"/>
              <w:contextualSpacing/>
              <w:jc w:val="both"/>
              <w:rPr>
                <w:b/>
              </w:rPr>
            </w:pPr>
            <w:r>
              <w:t xml:space="preserve">      </w:t>
            </w:r>
            <w:r>
              <w:rPr>
                <w:b/>
              </w:rPr>
              <w:t xml:space="preserve">Особи, які є працівниками Національного бюро </w:t>
            </w:r>
            <w:r>
              <w:t xml:space="preserve">та бажають взяти участь у конкурсі, подають в електронній формі </w:t>
            </w:r>
            <w:r>
              <w:rPr>
                <w:b/>
              </w:rPr>
              <w:t xml:space="preserve">безпосередньо через вебсайт Національного бюро: </w:t>
            </w:r>
          </w:p>
          <w:p w:rsidR="001D6D71" w:rsidRDefault="0060355A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1)</w:t>
            </w:r>
            <w:r>
              <w:tab/>
              <w:t xml:space="preserve"> заяву про участь у конкурсі встановленого зразка, підписану КЕП, </w:t>
            </w:r>
            <w:r>
              <w:rPr>
                <w:szCs w:val="20"/>
              </w:rPr>
              <w:t>або письмову заяву (якщо має на те підтверджені документами підстави)</w:t>
            </w:r>
            <w:r>
              <w:t xml:space="preserve"> (додаток 3); </w:t>
            </w:r>
          </w:p>
          <w:p w:rsidR="001D6D71" w:rsidRDefault="0060355A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2) </w:t>
            </w:r>
            <w:r>
              <w:tab/>
              <w:t>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:rsidR="001D6D71" w:rsidRDefault="0060355A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3)</w:t>
            </w:r>
            <w:r>
              <w:tab/>
              <w:t xml:space="preserve"> 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2F16AA" w:rsidRDefault="002F16AA">
            <w:pPr>
              <w:pStyle w:val="a6"/>
              <w:widowControl w:val="0"/>
              <w:shd w:val="clear" w:color="auto" w:fill="FFFFFF"/>
              <w:contextualSpacing/>
              <w:jc w:val="both"/>
            </w:pPr>
          </w:p>
          <w:p w:rsidR="001D6D71" w:rsidRDefault="0060355A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Зразки заяв розміщені на офіційному вебсайті Національного бюро (</w:t>
            </w:r>
            <w:hyperlink r:id="rId8">
              <w:r>
                <w:rPr>
                  <w:rStyle w:val="ae"/>
                </w:rPr>
                <w:t>https://nabu.gov.ua/robota-v-nabu/pravila-priiomu/poryadok-provedennya-vidkrytogo-konkursu/</w:t>
              </w:r>
            </w:hyperlink>
            <w:r>
              <w:t xml:space="preserve"> (Порядок проведення відкритого конкурсу, розділ ІІІ).</w:t>
            </w:r>
          </w:p>
          <w:p w:rsidR="002F16AA" w:rsidRDefault="002F16AA">
            <w:pPr>
              <w:pStyle w:val="a6"/>
              <w:widowControl w:val="0"/>
              <w:shd w:val="clear" w:color="auto" w:fill="FFFFFF"/>
              <w:contextualSpacing/>
              <w:jc w:val="both"/>
            </w:pPr>
          </w:p>
          <w:p w:rsidR="001D6D71" w:rsidRDefault="0060355A">
            <w:pPr>
              <w:pStyle w:val="a6"/>
              <w:widowControl w:val="0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     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:rsidR="002F16AA" w:rsidRDefault="002F16AA">
            <w:pPr>
              <w:pStyle w:val="a6"/>
              <w:widowControl w:val="0"/>
              <w:shd w:val="clear" w:color="auto" w:fill="FFFFFF"/>
              <w:spacing w:before="0" w:beforeAutospacing="0" w:after="0" w:afterAutospacing="0"/>
              <w:jc w:val="both"/>
            </w:pPr>
          </w:p>
          <w:p w:rsidR="001D6D71" w:rsidRDefault="0060355A">
            <w:pPr>
              <w:widowControl w:val="0"/>
              <w:jc w:val="both"/>
              <w:rPr>
                <w:sz w:val="6"/>
                <w:szCs w:val="6"/>
                <w:lang w:val="uk-UA"/>
              </w:rPr>
            </w:pPr>
            <w:r>
              <w:t xml:space="preserve">     </w:t>
            </w:r>
            <w:r>
              <w:rPr>
                <w:lang w:val="uk-UA"/>
              </w:rPr>
              <w:t xml:space="preserve"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начальницьким складом органів </w:t>
            </w:r>
            <w:r>
              <w:rPr>
                <w:lang w:val="uk-UA"/>
              </w:rPr>
              <w:lastRenderedPageBreak/>
              <w:t>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Default="00C356A5">
            <w:pPr>
              <w:ind w:left="9"/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1</w:t>
            </w:r>
            <w:r w:rsidR="0060355A">
              <w:rPr>
                <w:caps/>
                <w:lang w:val="uk-UA"/>
              </w:rPr>
              <w:t>.3</w:t>
            </w: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rPr>
                <w:lang w:val="uk-UA"/>
              </w:rPr>
            </w:pPr>
            <w:r>
              <w:rPr>
                <w:lang w:val="uk-UA"/>
              </w:rPr>
              <w:t>Термін подання документів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D6D71" w:rsidRDefault="0060355A">
            <w:pPr>
              <w:jc w:val="both"/>
              <w:rPr>
                <w:sz w:val="10"/>
                <w:szCs w:val="10"/>
                <w:lang w:val="uk-UA"/>
              </w:rPr>
            </w:pPr>
            <w:r>
              <w:rPr>
                <w:kern w:val="36"/>
                <w:lang w:val="uk-UA"/>
              </w:rPr>
              <w:t xml:space="preserve">Протягом 10 календарних днів </w:t>
            </w:r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Default="00C356A5">
            <w:pPr>
              <w:ind w:left="9"/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60355A">
              <w:rPr>
                <w:caps/>
                <w:lang w:val="uk-UA"/>
              </w:rPr>
              <w:t>.4</w:t>
            </w: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rPr>
                <w:sz w:val="6"/>
                <w:szCs w:val="6"/>
                <w:lang w:val="uk-UA"/>
              </w:rPr>
            </w:pPr>
            <w:r>
              <w:rPr>
                <w:lang w:val="uk-UA"/>
              </w:rPr>
              <w:t>Прийом документів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D6D71" w:rsidRDefault="0060355A">
            <w:pPr>
              <w:rPr>
                <w:lang w:val="uk-UA"/>
              </w:rPr>
            </w:pPr>
            <w:r>
              <w:t>З</w:t>
            </w:r>
            <w:r>
              <w:rPr>
                <w:lang w:val="uk-UA"/>
              </w:rPr>
              <w:t xml:space="preserve">а посиланням на вебсайті Національного бюро </w:t>
            </w:r>
            <w:hyperlink r:id="rId9">
              <w:r>
                <w:rPr>
                  <w:rStyle w:val="ae"/>
                </w:rPr>
                <w:t>https://nabu.gov.ua/robota-v-nabu/perelik-vakansiy/</w:t>
              </w:r>
            </w:hyperlink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Default="00C356A5">
            <w:pPr>
              <w:ind w:left="9"/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60355A">
              <w:rPr>
                <w:caps/>
                <w:lang w:val="uk-UA"/>
              </w:rPr>
              <w:t>.5</w:t>
            </w: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rPr>
                <w:lang w:val="uk-UA"/>
              </w:rPr>
            </w:pPr>
            <w:r>
              <w:rPr>
                <w:lang w:val="uk-UA"/>
              </w:rPr>
              <w:t>Контактні дані</w:t>
            </w:r>
          </w:p>
        </w:tc>
        <w:tc>
          <w:tcPr>
            <w:tcW w:w="6804" w:type="dxa"/>
            <w:shd w:val="clear" w:color="auto" w:fill="auto"/>
          </w:tcPr>
          <w:p w:rsidR="001D6D71" w:rsidRDefault="0060355A">
            <w:pPr>
              <w:rPr>
                <w:lang w:val="uk-UA"/>
              </w:rPr>
            </w:pPr>
            <w:r>
              <w:rPr>
                <w:lang w:val="uk-UA"/>
              </w:rPr>
              <w:t>E-mail: </w:t>
            </w:r>
            <w:hyperlink r:id="rId10">
              <w:r>
                <w:rPr>
                  <w:rStyle w:val="ae"/>
                  <w:lang w:val="uk-UA"/>
                </w:rPr>
                <w:t>commission1@nabu.gov.ua</w:t>
              </w:r>
            </w:hyperlink>
          </w:p>
          <w:p w:rsidR="001D6D71" w:rsidRDefault="0060355A">
            <w:pPr>
              <w:rPr>
                <w:lang w:val="uk-UA"/>
              </w:rPr>
            </w:pPr>
            <w:r>
              <w:rPr>
                <w:lang w:val="uk-UA"/>
              </w:rPr>
              <w:t>044-246-31-22</w:t>
            </w:r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Default="00C356A5">
            <w:pPr>
              <w:ind w:left="9"/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60355A">
              <w:rPr>
                <w:caps/>
                <w:lang w:val="uk-UA"/>
              </w:rPr>
              <w:t>.6</w:t>
            </w: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rPr>
                <w:lang w:val="uk-UA"/>
              </w:rPr>
            </w:pPr>
            <w:r>
              <w:rPr>
                <w:lang w:val="uk-UA"/>
              </w:rPr>
              <w:t>Умови оплати праці</w:t>
            </w:r>
          </w:p>
        </w:tc>
        <w:tc>
          <w:tcPr>
            <w:tcW w:w="6804" w:type="dxa"/>
            <w:shd w:val="clear" w:color="auto" w:fill="auto"/>
          </w:tcPr>
          <w:p w:rsidR="001D6D71" w:rsidRDefault="0060355A">
            <w:pPr>
              <w:ind w:firstLine="459"/>
              <w:jc w:val="both"/>
              <w:rPr>
                <w:sz w:val="10"/>
                <w:szCs w:val="10"/>
                <w:lang w:val="uk-UA"/>
              </w:rPr>
            </w:pPr>
            <w:r>
              <w:rPr>
                <w:lang w:val="uk-UA"/>
              </w:rPr>
              <w:t>Відповідно до положень статті 23 Закону України «Про Національне антикорупційне бюро України» та постанови Кабінету Міністрів України від 30 березня 2016 р. № 251 «Про встановлення розміру доплати за спеціальне звання осіб начальницького складу Національного антикорупційного бюро України». *</w:t>
            </w:r>
          </w:p>
        </w:tc>
      </w:tr>
      <w:tr w:rsidR="001D6D71" w:rsidTr="002F16AA">
        <w:tc>
          <w:tcPr>
            <w:tcW w:w="835" w:type="dxa"/>
            <w:shd w:val="clear" w:color="auto" w:fill="auto"/>
          </w:tcPr>
          <w:p w:rsidR="001D6D71" w:rsidRDefault="00C356A5">
            <w:pPr>
              <w:ind w:left="9"/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60355A">
              <w:rPr>
                <w:caps/>
                <w:lang w:val="uk-UA"/>
              </w:rPr>
              <w:t>.7</w:t>
            </w:r>
          </w:p>
        </w:tc>
        <w:tc>
          <w:tcPr>
            <w:tcW w:w="2880" w:type="dxa"/>
            <w:shd w:val="clear" w:color="auto" w:fill="auto"/>
          </w:tcPr>
          <w:p w:rsidR="001D6D71" w:rsidRDefault="0060355A">
            <w:pPr>
              <w:rPr>
                <w:lang w:val="uk-UA"/>
              </w:rPr>
            </w:pPr>
            <w:r>
              <w:rPr>
                <w:lang w:val="uk-UA"/>
              </w:rPr>
              <w:t>Місце проведення конкурсу</w:t>
            </w:r>
          </w:p>
        </w:tc>
        <w:tc>
          <w:tcPr>
            <w:tcW w:w="6804" w:type="dxa"/>
            <w:shd w:val="clear" w:color="auto" w:fill="auto"/>
          </w:tcPr>
          <w:p w:rsidR="001D6D71" w:rsidRDefault="0060355A">
            <w:pPr>
              <w:rPr>
                <w:szCs w:val="20"/>
                <w:lang w:val="uk-UA" w:eastAsia="uk-UA"/>
              </w:rPr>
            </w:pPr>
            <w:r>
              <w:rPr>
                <w:szCs w:val="20"/>
                <w:lang w:val="uk-UA" w:eastAsia="uk-UA"/>
              </w:rPr>
              <w:t>м. Київ, вул. Дениса Монастирського, 3 (адміністративна будівля Національного бюро)</w:t>
            </w:r>
          </w:p>
        </w:tc>
      </w:tr>
    </w:tbl>
    <w:p w:rsidR="001D6D71" w:rsidRDefault="001D6D71">
      <w:pPr>
        <w:jc w:val="right"/>
      </w:pPr>
    </w:p>
    <w:p w:rsidR="001D6D71" w:rsidRDefault="0060355A">
      <w:pPr>
        <w:ind w:left="-851" w:firstLine="851"/>
        <w:jc w:val="both"/>
        <w:rPr>
          <w:lang w:val="uk-UA"/>
        </w:rPr>
      </w:pPr>
      <w:r>
        <w:rPr>
          <w:lang w:val="uk-UA"/>
        </w:rPr>
        <w:t>*Посадові оклади працівників Національного бюро, які проходять стажування, встановлюються з понижуючим коефіцієнтом 1,5.</w:t>
      </w:r>
    </w:p>
    <w:sectPr w:rsidR="001D6D71">
      <w:headerReference w:type="default" r:id="rId11"/>
      <w:footnotePr>
        <w:numFmt w:val="chicago"/>
      </w:footnotePr>
      <w:pgSz w:w="11906" w:h="16838"/>
      <w:pgMar w:top="567" w:right="851" w:bottom="568" w:left="1701" w:header="142" w:footer="14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71" w:rsidRDefault="001D6D71"/>
  </w:endnote>
  <w:endnote w:type="continuationSeparator" w:id="0">
    <w:p w:rsidR="001D6D71" w:rsidRDefault="001D6D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71" w:rsidRDefault="001D6D71"/>
  </w:footnote>
  <w:footnote w:type="continuationSeparator" w:id="0">
    <w:p w:rsidR="001D6D71" w:rsidRDefault="001D6D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71" w:rsidRDefault="001D6D71">
    <w:pPr>
      <w:pStyle w:val="a3"/>
      <w:jc w:val="center"/>
    </w:pPr>
  </w:p>
  <w:p w:rsidR="001D6D71" w:rsidRDefault="001D6D7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6F95"/>
    <w:multiLevelType w:val="hybridMultilevel"/>
    <w:tmpl w:val="9D240A42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145B2E12"/>
    <w:multiLevelType w:val="hybridMultilevel"/>
    <w:tmpl w:val="FF1C9362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DB14E99"/>
    <w:multiLevelType w:val="hybridMultilevel"/>
    <w:tmpl w:val="4CF4B010"/>
    <w:lvl w:ilvl="0" w:tplc="2AD6DDCA">
      <w:start w:val="1"/>
      <w:numFmt w:val="bullet"/>
      <w:lvlText w:val=""/>
      <w:lvlJc w:val="left"/>
      <w:pPr>
        <w:ind w:left="752" w:hanging="360"/>
      </w:pPr>
      <w:rPr>
        <w:rFonts w:ascii="Symbol" w:hAnsi="Symbol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EEE4372"/>
    <w:multiLevelType w:val="hybridMultilevel"/>
    <w:tmpl w:val="4058C3C0"/>
    <w:lvl w:ilvl="0" w:tplc="2AD6DDC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427158"/>
    <w:multiLevelType w:val="hybridMultilevel"/>
    <w:tmpl w:val="CBE46F3C"/>
    <w:lvl w:ilvl="0" w:tplc="2AD6DDC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FF3462B"/>
    <w:multiLevelType w:val="hybridMultilevel"/>
    <w:tmpl w:val="7B4A3FD6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 w15:restartNumberingAfterBreak="0">
    <w:nsid w:val="313D2D30"/>
    <w:multiLevelType w:val="hybridMultilevel"/>
    <w:tmpl w:val="76F64BCE"/>
    <w:lvl w:ilvl="0" w:tplc="2AD6DDC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AC83EE9"/>
    <w:multiLevelType w:val="hybridMultilevel"/>
    <w:tmpl w:val="5D783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FC82B17"/>
    <w:multiLevelType w:val="multilevel"/>
    <w:tmpl w:val="8DB04130"/>
    <w:lvl w:ilvl="0">
      <w:start w:val="1"/>
      <w:numFmt w:val="bullet"/>
      <w:lvlText w:val=""/>
      <w:lvlJc w:val="left"/>
      <w:pPr>
        <w:tabs>
          <w:tab w:val="num" w:pos="0"/>
        </w:tabs>
        <w:ind w:left="75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41103877"/>
    <w:multiLevelType w:val="hybridMultilevel"/>
    <w:tmpl w:val="48B00F86"/>
    <w:lvl w:ilvl="0" w:tplc="2AD6DDCA">
      <w:start w:val="1"/>
      <w:numFmt w:val="bullet"/>
      <w:lvlText w:val=""/>
      <w:lvlJc w:val="left"/>
      <w:pPr>
        <w:ind w:left="752" w:hanging="360"/>
      </w:pPr>
      <w:rPr>
        <w:rFonts w:ascii="Symbol" w:hAnsi="Symbol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5708088F"/>
    <w:multiLevelType w:val="hybridMultilevel"/>
    <w:tmpl w:val="7E12FED4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580E6C83"/>
    <w:multiLevelType w:val="hybridMultilevel"/>
    <w:tmpl w:val="770EAFC6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58922615"/>
    <w:multiLevelType w:val="multilevel"/>
    <w:tmpl w:val="1A14D544"/>
    <w:lvl w:ilvl="0">
      <w:start w:val="1"/>
      <w:numFmt w:val="bullet"/>
      <w:lvlText w:val=""/>
      <w:lvlJc w:val="left"/>
      <w:pPr>
        <w:tabs>
          <w:tab w:val="num" w:pos="0"/>
        </w:tabs>
        <w:ind w:left="75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5E1C0FE4"/>
    <w:multiLevelType w:val="hybridMultilevel"/>
    <w:tmpl w:val="34E2533A"/>
    <w:lvl w:ilvl="0" w:tplc="2AD6DDC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8985DB0"/>
    <w:multiLevelType w:val="hybridMultilevel"/>
    <w:tmpl w:val="DBE09F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E0F53"/>
    <w:multiLevelType w:val="hybridMultilevel"/>
    <w:tmpl w:val="E7C4E0CE"/>
    <w:lvl w:ilvl="0" w:tplc="2AD6DDCA">
      <w:start w:val="1"/>
      <w:numFmt w:val="bullet"/>
      <w:lvlText w:val=""/>
      <w:lvlJc w:val="left"/>
      <w:pPr>
        <w:ind w:left="752" w:hanging="360"/>
      </w:pPr>
      <w:rPr>
        <w:rFonts w:ascii="Symbol" w:hAnsi="Symbol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D800417"/>
    <w:multiLevelType w:val="hybridMultilevel"/>
    <w:tmpl w:val="9FC49B70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765742CD"/>
    <w:multiLevelType w:val="hybridMultilevel"/>
    <w:tmpl w:val="7B0CF29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01083"/>
    <w:multiLevelType w:val="hybridMultilevel"/>
    <w:tmpl w:val="2514CFF4"/>
    <w:lvl w:ilvl="0" w:tplc="36ACE17C">
      <w:start w:val="1"/>
      <w:numFmt w:val="bullet"/>
      <w:lvlText w:val="→"/>
      <w:lvlJc w:val="left"/>
      <w:pPr>
        <w:ind w:left="648" w:hanging="360"/>
      </w:pPr>
      <w:rPr>
        <w:rFonts w:ascii="Times New Roman" w:hAnsi="Times New Roman"/>
      </w:rPr>
    </w:lvl>
    <w:lvl w:ilvl="1" w:tplc="04220003">
      <w:start w:val="1"/>
      <w:numFmt w:val="bullet"/>
      <w:lvlText w:val="o"/>
      <w:lvlJc w:val="left"/>
      <w:pPr>
        <w:ind w:left="1368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088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08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528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248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4968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688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08" w:hanging="360"/>
      </w:pPr>
      <w:rPr>
        <w:rFonts w:ascii="Wingdings" w:hAnsi="Wingdings"/>
      </w:rPr>
    </w:lvl>
  </w:abstractNum>
  <w:abstractNum w:abstractNumId="19" w15:restartNumberingAfterBreak="0">
    <w:nsid w:val="7E4B4F59"/>
    <w:multiLevelType w:val="hybridMultilevel"/>
    <w:tmpl w:val="6D1A043A"/>
    <w:lvl w:ilvl="0" w:tplc="2AD6DDCA">
      <w:start w:val="1"/>
      <w:numFmt w:val="bullet"/>
      <w:lvlText w:val=""/>
      <w:lvlJc w:val="left"/>
      <w:pPr>
        <w:ind w:left="752" w:hanging="360"/>
      </w:pPr>
      <w:rPr>
        <w:rFonts w:ascii="Symbol" w:hAnsi="Symbol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17"/>
  </w:num>
  <w:num w:numId="3">
    <w:abstractNumId w:val="18"/>
  </w:num>
  <w:num w:numId="4">
    <w:abstractNumId w:val="4"/>
  </w:num>
  <w:num w:numId="5">
    <w:abstractNumId w:val="19"/>
  </w:num>
  <w:num w:numId="6">
    <w:abstractNumId w:val="15"/>
  </w:num>
  <w:num w:numId="7">
    <w:abstractNumId w:val="9"/>
  </w:num>
  <w:num w:numId="8">
    <w:abstractNumId w:val="10"/>
  </w:num>
  <w:num w:numId="9">
    <w:abstractNumId w:val="3"/>
  </w:num>
  <w:num w:numId="10">
    <w:abstractNumId w:val="0"/>
  </w:num>
  <w:num w:numId="11">
    <w:abstractNumId w:val="1"/>
  </w:num>
  <w:num w:numId="12">
    <w:abstractNumId w:val="7"/>
  </w:num>
  <w:num w:numId="13">
    <w:abstractNumId w:val="16"/>
  </w:num>
  <w:num w:numId="14">
    <w:abstractNumId w:val="12"/>
  </w:num>
  <w:num w:numId="15">
    <w:abstractNumId w:val="8"/>
  </w:num>
  <w:num w:numId="16">
    <w:abstractNumId w:val="11"/>
  </w:num>
  <w:num w:numId="17">
    <w:abstractNumId w:val="2"/>
  </w:num>
  <w:num w:numId="18">
    <w:abstractNumId w:val="6"/>
  </w:num>
  <w:num w:numId="19">
    <w:abstractNumId w:val="1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D71"/>
    <w:rsid w:val="001D6D71"/>
    <w:rsid w:val="002F16AA"/>
    <w:rsid w:val="0060355A"/>
    <w:rsid w:val="00C356A5"/>
    <w:rsid w:val="00CB2FA9"/>
    <w:rsid w:val="00E2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B5834"/>
  <w15:docId w15:val="{83B9F263-2354-4F4F-B166-36AEB69E2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paragraph" w:customStyle="1" w:styleId="21">
    <w:name w:val="Середня сітка 21"/>
    <w:qFormat/>
    <w:pPr>
      <w:spacing w:after="0" w:line="240" w:lineRule="auto"/>
    </w:pPr>
    <w:rPr>
      <w:lang w:val="ru-RU"/>
    </w:rPr>
  </w:style>
  <w:style w:type="paragraph" w:customStyle="1" w:styleId="rvps12">
    <w:name w:val="rvps12"/>
    <w:basedOn w:val="a"/>
    <w:pPr>
      <w:spacing w:before="100" w:beforeAutospacing="1" w:after="100" w:afterAutospacing="1"/>
    </w:pPr>
    <w:rPr>
      <w:lang w:val="uk-UA" w:eastAsia="uk-UA"/>
    </w:rPr>
  </w:style>
  <w:style w:type="paragraph" w:customStyle="1" w:styleId="a5">
    <w:name w:val="По умолчанию"/>
    <w:pPr>
      <w:spacing w:after="0" w:line="240" w:lineRule="auto"/>
    </w:pPr>
    <w:rPr>
      <w:rFonts w:ascii="Arial Unicode MS" w:hAnsi="Arial Unicode MS"/>
      <w:color w:val="000000"/>
      <w:lang w:val="ru-RU"/>
    </w:rPr>
  </w:style>
  <w:style w:type="paragraph" w:customStyle="1" w:styleId="2">
    <w:name w:val="Стиль таблицы 2"/>
    <w:pPr>
      <w:spacing w:after="0" w:line="240" w:lineRule="auto"/>
    </w:pPr>
    <w:rPr>
      <w:rFonts w:ascii="Helvetica" w:hAnsi="Helvetica"/>
      <w:color w:val="000000"/>
      <w:sz w:val="20"/>
      <w:szCs w:val="20"/>
      <w:lang w:val="ru-RU"/>
    </w:rPr>
  </w:style>
  <w:style w:type="paragraph" w:styleId="a6">
    <w:name w:val="Normal (Web)"/>
    <w:basedOn w:val="a"/>
    <w:qFormat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semiHidden/>
    <w:rPr>
      <w:rFonts w:ascii="Segoe UI" w:hAnsi="Segoe UI"/>
      <w:sz w:val="18"/>
      <w:szCs w:val="18"/>
    </w:rPr>
  </w:style>
  <w:style w:type="paragraph" w:styleId="a9">
    <w:name w:val="footnote text"/>
    <w:link w:val="aa"/>
    <w:semiHidden/>
    <w:pPr>
      <w:spacing w:after="0" w:line="240" w:lineRule="auto"/>
    </w:pPr>
    <w:rPr>
      <w:sz w:val="20"/>
      <w:szCs w:val="20"/>
    </w:rPr>
  </w:style>
  <w:style w:type="paragraph" w:styleId="ab">
    <w:name w:val="endnote text"/>
    <w:link w:val="ac"/>
    <w:semiHidden/>
    <w:pPr>
      <w:spacing w:after="0" w:line="240" w:lineRule="auto"/>
    </w:pPr>
    <w:rPr>
      <w:sz w:val="20"/>
      <w:szCs w:val="20"/>
    </w:rPr>
  </w:style>
  <w:style w:type="character" w:styleId="ad">
    <w:name w:val="line number"/>
    <w:basedOn w:val="a0"/>
    <w:semiHidden/>
  </w:style>
  <w:style w:type="character" w:styleId="ae">
    <w:name w:val="Hyperlink"/>
    <w:rPr>
      <w:color w:val="0000FF"/>
      <w:u w:val="single"/>
    </w:rPr>
  </w:style>
  <w:style w:type="character" w:customStyle="1" w:styleId="a4">
    <w:name w:val="Верхній колонтитул Знак"/>
    <w:basedOn w:val="a0"/>
    <w:link w:val="a3"/>
    <w:rPr>
      <w:rFonts w:ascii="Times New Roman" w:hAnsi="Times New Roman"/>
      <w:sz w:val="24"/>
      <w:szCs w:val="24"/>
    </w:rPr>
  </w:style>
  <w:style w:type="character" w:customStyle="1" w:styleId="rvts0">
    <w:name w:val="rvts0"/>
  </w:style>
  <w:style w:type="character" w:customStyle="1" w:styleId="a8">
    <w:name w:val="Текст у виносці Знак"/>
    <w:basedOn w:val="a0"/>
    <w:link w:val="a7"/>
    <w:semiHidden/>
    <w:rPr>
      <w:rFonts w:ascii="Segoe UI" w:hAnsi="Segoe UI"/>
      <w:sz w:val="18"/>
      <w:szCs w:val="18"/>
      <w:lang w:val="ru-RU" w:eastAsia="ru-RU"/>
    </w:rPr>
  </w:style>
  <w:style w:type="character" w:styleId="af">
    <w:name w:val="footnote reference"/>
    <w:semiHidden/>
    <w:rPr>
      <w:vertAlign w:val="superscript"/>
    </w:rPr>
  </w:style>
  <w:style w:type="character" w:customStyle="1" w:styleId="aa">
    <w:name w:val="Текст виноски Знак"/>
    <w:link w:val="a9"/>
    <w:semiHidden/>
    <w:rPr>
      <w:sz w:val="20"/>
      <w:szCs w:val="20"/>
    </w:rPr>
  </w:style>
  <w:style w:type="character" w:styleId="af0">
    <w:name w:val="endnote reference"/>
    <w:semiHidden/>
    <w:rPr>
      <w:vertAlign w:val="superscript"/>
    </w:rPr>
  </w:style>
  <w:style w:type="character" w:customStyle="1" w:styleId="ac">
    <w:name w:val="Текст кінцевої виноски Знак"/>
    <w:link w:val="ab"/>
    <w:semiHidden/>
    <w:rPr>
      <w:sz w:val="20"/>
      <w:szCs w:val="20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List Paragraph"/>
    <w:basedOn w:val="a"/>
    <w:uiPriority w:val="34"/>
    <w:qFormat/>
    <w:rsid w:val="00C35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ravila-priiomu/poryadok-provedennya-vidkrytogo-konkurs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bu.gov.ua/perelik-pytan-do-kvalifikaciynogo-ispyt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mmission1@nab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u.gov.ua/robota-v-nabu/perelik-vakansi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7423</Words>
  <Characters>4232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Міщанинець Олександр Миколайович</dc:creator>
  <cp:lastModifiedBy>Михайлова Ольга Юріївна</cp:lastModifiedBy>
  <cp:revision>31</cp:revision>
  <dcterms:created xsi:type="dcterms:W3CDTF">2026-04-03T06:42:00Z</dcterms:created>
  <dcterms:modified xsi:type="dcterms:W3CDTF">2026-07-21T11:42:00Z</dcterms:modified>
</cp:coreProperties>
</file>