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85D" w:rsidRDefault="009B4C94" w:rsidP="00430EF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ПРОФІЛЬ ПОСАДИ</w:t>
      </w:r>
    </w:p>
    <w:p w:rsidR="00596D68" w:rsidRPr="00596D68" w:rsidRDefault="00596D68" w:rsidP="00430EFE">
      <w:pPr>
        <w:jc w:val="center"/>
        <w:rPr>
          <w:b/>
          <w:sz w:val="16"/>
          <w:szCs w:val="28"/>
          <w:lang w:val="uk-UA"/>
        </w:rPr>
      </w:pPr>
    </w:p>
    <w:p w:rsidR="004E685D" w:rsidRDefault="009B4C94" w:rsidP="00430EF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«Детектив Національного бюро </w:t>
      </w:r>
    </w:p>
    <w:p w:rsidR="004E685D" w:rsidRDefault="00596D68" w:rsidP="00430EF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Відділу </w:t>
      </w:r>
      <w:r w:rsidR="009B4C94">
        <w:rPr>
          <w:b/>
          <w:sz w:val="28"/>
          <w:szCs w:val="28"/>
          <w:lang w:val="uk-UA"/>
        </w:rPr>
        <w:t xml:space="preserve">детективів з організації проєктної роботи </w:t>
      </w:r>
    </w:p>
    <w:p w:rsidR="004E685D" w:rsidRDefault="00596D68" w:rsidP="00430EFE">
      <w:pPr>
        <w:jc w:val="center"/>
        <w:rPr>
          <w:b/>
          <w:sz w:val="28"/>
          <w:szCs w:val="28"/>
          <w:lang w:val="uk-UA"/>
        </w:rPr>
      </w:pPr>
      <w:r w:rsidRPr="00596D68">
        <w:rPr>
          <w:b/>
          <w:sz w:val="28"/>
          <w:szCs w:val="28"/>
          <w:lang w:val="uk-UA"/>
        </w:rPr>
        <w:t>Підрозділ</w:t>
      </w:r>
      <w:r>
        <w:rPr>
          <w:b/>
          <w:sz w:val="28"/>
          <w:szCs w:val="28"/>
          <w:lang w:val="uk-UA"/>
        </w:rPr>
        <w:t>у</w:t>
      </w:r>
      <w:r w:rsidRPr="00596D68">
        <w:rPr>
          <w:b/>
          <w:sz w:val="28"/>
          <w:szCs w:val="28"/>
          <w:lang w:val="uk-UA"/>
        </w:rPr>
        <w:t xml:space="preserve"> детективів кримінального аналізу</w:t>
      </w:r>
      <w:r w:rsidR="009B4C94">
        <w:rPr>
          <w:b/>
          <w:sz w:val="28"/>
          <w:szCs w:val="28"/>
          <w:lang w:val="uk-UA"/>
        </w:rPr>
        <w:t>»</w:t>
      </w:r>
    </w:p>
    <w:p w:rsidR="004E685D" w:rsidRDefault="009B4C94" w:rsidP="00430EF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Національного антикорупційного бюро України</w:t>
      </w:r>
    </w:p>
    <w:p w:rsidR="004E685D" w:rsidRDefault="004E685D" w:rsidP="00430EFE">
      <w:pPr>
        <w:jc w:val="center"/>
        <w:rPr>
          <w:b/>
          <w:sz w:val="28"/>
          <w:szCs w:val="28"/>
          <w:lang w:val="uk-UA"/>
        </w:rPr>
      </w:pPr>
    </w:p>
    <w:tbl>
      <w:tblPr>
        <w:tblW w:w="4850" w:type="pct"/>
        <w:tblLayout w:type="fixed"/>
        <w:tblLook w:val="00A0" w:firstRow="1" w:lastRow="0" w:firstColumn="1" w:lastColumn="0" w:noHBand="0" w:noVBand="0"/>
      </w:tblPr>
      <w:tblGrid>
        <w:gridCol w:w="5005"/>
        <w:gridCol w:w="4829"/>
      </w:tblGrid>
      <w:tr w:rsidR="004E685D">
        <w:tc>
          <w:tcPr>
            <w:tcW w:w="4898" w:type="dxa"/>
          </w:tcPr>
          <w:p w:rsidR="004E685D" w:rsidRDefault="004E685D" w:rsidP="00430EF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725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ЗАТВЕРДЖУЮ</w:t>
            </w:r>
          </w:p>
          <w:p w:rsidR="004E685D" w:rsidRDefault="004E685D" w:rsidP="00430EFE">
            <w:pPr>
              <w:rPr>
                <w:lang w:val="uk-UA"/>
              </w:rPr>
            </w:pPr>
          </w:p>
        </w:tc>
      </w:tr>
      <w:tr w:rsidR="004E685D">
        <w:tc>
          <w:tcPr>
            <w:tcW w:w="4898" w:type="dxa"/>
          </w:tcPr>
          <w:p w:rsidR="004E685D" w:rsidRDefault="004E685D" w:rsidP="00430EFE">
            <w:pPr>
              <w:jc w:val="center"/>
              <w:rPr>
                <w:lang w:val="uk-UA"/>
              </w:rPr>
            </w:pPr>
          </w:p>
        </w:tc>
        <w:tc>
          <w:tcPr>
            <w:tcW w:w="4725" w:type="dxa"/>
            <w:tcBorders>
              <w:bottom w:val="single" w:sz="4" w:space="0" w:color="000000"/>
            </w:tcBorders>
          </w:tcPr>
          <w:p w:rsidR="004E685D" w:rsidRDefault="009B4C94" w:rsidP="00430EFE">
            <w:pPr>
              <w:pStyle w:val="21"/>
              <w:widowControl w:val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Директор Національного</w:t>
            </w:r>
          </w:p>
          <w:p w:rsidR="004E685D" w:rsidRDefault="009B4C94" w:rsidP="00430EFE">
            <w:pPr>
              <w:pStyle w:val="21"/>
              <w:widowControl w:val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антикорупційного бюро </w:t>
            </w:r>
          </w:p>
          <w:p w:rsidR="004E685D" w:rsidRDefault="009B4C94" w:rsidP="00430EFE">
            <w:pPr>
              <w:pStyle w:val="21"/>
              <w:widowControl w:val="0"/>
              <w:rPr>
                <w:b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України</w:t>
            </w:r>
            <w:r>
              <w:rPr>
                <w:lang w:val="uk-UA"/>
              </w:rPr>
              <w:t xml:space="preserve">                                   </w:t>
            </w:r>
            <w:r>
              <w:rPr>
                <w:rFonts w:ascii="Times New Roman" w:hAnsi="Times New Roman"/>
                <w:b/>
                <w:lang w:val="uk-UA"/>
              </w:rPr>
              <w:t>Семен КРИВОНОС</w:t>
            </w:r>
          </w:p>
        </w:tc>
      </w:tr>
      <w:tr w:rsidR="004E685D">
        <w:tc>
          <w:tcPr>
            <w:tcW w:w="4898" w:type="dxa"/>
          </w:tcPr>
          <w:p w:rsidR="004E685D" w:rsidRDefault="004E685D" w:rsidP="00430EFE">
            <w:pPr>
              <w:jc w:val="center"/>
              <w:rPr>
                <w:sz w:val="18"/>
                <w:szCs w:val="28"/>
                <w:lang w:val="uk-UA"/>
              </w:rPr>
            </w:pPr>
          </w:p>
        </w:tc>
        <w:tc>
          <w:tcPr>
            <w:tcW w:w="4725" w:type="dxa"/>
            <w:tcBorders>
              <w:top w:val="single" w:sz="4" w:space="0" w:color="000000"/>
            </w:tcBorders>
          </w:tcPr>
          <w:p w:rsidR="004E685D" w:rsidRDefault="009B4C94" w:rsidP="00430EFE">
            <w:pPr>
              <w:rPr>
                <w:sz w:val="18"/>
                <w:szCs w:val="28"/>
                <w:lang w:val="uk-UA"/>
              </w:rPr>
            </w:pPr>
            <w:r>
              <w:rPr>
                <w:sz w:val="18"/>
                <w:szCs w:val="28"/>
                <w:lang w:val="uk-UA"/>
              </w:rPr>
              <w:t>(найменування посади, ініціали (ім’я), прізвище та підпис керівника державної служби у державному органі)</w:t>
            </w:r>
          </w:p>
          <w:p w:rsidR="004E685D" w:rsidRDefault="004E685D" w:rsidP="00430EFE">
            <w:pPr>
              <w:rPr>
                <w:sz w:val="18"/>
                <w:szCs w:val="28"/>
                <w:lang w:val="uk-UA"/>
              </w:rPr>
            </w:pPr>
          </w:p>
        </w:tc>
      </w:tr>
      <w:tr w:rsidR="004E685D">
        <w:tc>
          <w:tcPr>
            <w:tcW w:w="4898" w:type="dxa"/>
          </w:tcPr>
          <w:p w:rsidR="004E685D" w:rsidRDefault="004E685D" w:rsidP="00430EFE">
            <w:pPr>
              <w:jc w:val="center"/>
              <w:rPr>
                <w:lang w:val="uk-UA"/>
              </w:rPr>
            </w:pPr>
          </w:p>
        </w:tc>
        <w:tc>
          <w:tcPr>
            <w:tcW w:w="4725" w:type="dxa"/>
          </w:tcPr>
          <w:p w:rsidR="004E685D" w:rsidRDefault="009B4C94" w:rsidP="00430EF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«</w:t>
            </w:r>
            <w:r w:rsidR="005C43A5">
              <w:rPr>
                <w:color w:val="000000"/>
                <w:lang w:val="uk-UA"/>
              </w:rPr>
              <w:t>21</w:t>
            </w:r>
            <w:bookmarkStart w:id="0" w:name="_GoBack"/>
            <w:bookmarkEnd w:id="0"/>
            <w:r>
              <w:rPr>
                <w:color w:val="000000"/>
                <w:lang w:val="uk-UA"/>
              </w:rPr>
              <w:t>» серпня 2026 року</w:t>
            </w:r>
          </w:p>
          <w:p w:rsidR="004E685D" w:rsidRDefault="004E685D" w:rsidP="00430EFE">
            <w:pPr>
              <w:rPr>
                <w:lang w:val="uk-UA"/>
              </w:rPr>
            </w:pPr>
          </w:p>
        </w:tc>
      </w:tr>
    </w:tbl>
    <w:p w:rsidR="004E685D" w:rsidRDefault="004E685D" w:rsidP="00430EFE">
      <w:pPr>
        <w:rPr>
          <w:bCs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3630"/>
        <w:gridCol w:w="5757"/>
      </w:tblGrid>
      <w:tr w:rsidR="004E685D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І</w:t>
            </w:r>
          </w:p>
        </w:tc>
        <w:tc>
          <w:tcPr>
            <w:tcW w:w="9387" w:type="dxa"/>
            <w:gridSpan w:val="2"/>
          </w:tcPr>
          <w:p w:rsidR="004E685D" w:rsidRDefault="009B4C94" w:rsidP="00430E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ХАРАКТЕРИСТИКА ПОСАДИ</w:t>
            </w:r>
          </w:p>
        </w:tc>
      </w:tr>
      <w:tr w:rsidR="001A7AE3" w:rsidTr="00430EFE">
        <w:tc>
          <w:tcPr>
            <w:tcW w:w="751" w:type="dxa"/>
          </w:tcPr>
          <w:p w:rsidR="001A7AE3" w:rsidRPr="00424685" w:rsidRDefault="001A7AE3" w:rsidP="00424685">
            <w:pPr>
              <w:pStyle w:val="a8"/>
              <w:numPr>
                <w:ilvl w:val="0"/>
                <w:numId w:val="19"/>
              </w:numPr>
              <w:ind w:left="357" w:hanging="357"/>
              <w:jc w:val="center"/>
              <w:rPr>
                <w:lang w:val="en-US"/>
              </w:rPr>
            </w:pPr>
          </w:p>
        </w:tc>
        <w:tc>
          <w:tcPr>
            <w:tcW w:w="3630" w:type="dxa"/>
          </w:tcPr>
          <w:p w:rsidR="001A7AE3" w:rsidRDefault="001A7AE3" w:rsidP="00430EFE">
            <w:pPr>
              <w:rPr>
                <w:lang w:val="uk-UA"/>
              </w:rPr>
            </w:pPr>
            <w:r>
              <w:rPr>
                <w:lang w:val="uk-UA"/>
              </w:rPr>
              <w:t>Найменування державного органу</w:t>
            </w:r>
          </w:p>
        </w:tc>
        <w:tc>
          <w:tcPr>
            <w:tcW w:w="5757" w:type="dxa"/>
          </w:tcPr>
          <w:p w:rsidR="001A7AE3" w:rsidRDefault="001A7AE3" w:rsidP="00430EFE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Національне антикорупційне бюро України</w:t>
            </w:r>
          </w:p>
          <w:p w:rsidR="001A7AE3" w:rsidRDefault="001A7AE3" w:rsidP="00430EFE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(далі – Національне бюро)</w:t>
            </w:r>
          </w:p>
        </w:tc>
      </w:tr>
      <w:tr w:rsidR="001A7AE3" w:rsidTr="00430EFE">
        <w:tc>
          <w:tcPr>
            <w:tcW w:w="751" w:type="dxa"/>
          </w:tcPr>
          <w:p w:rsidR="001A7AE3" w:rsidRPr="00424685" w:rsidRDefault="001A7AE3" w:rsidP="00424685">
            <w:pPr>
              <w:pStyle w:val="a8"/>
              <w:numPr>
                <w:ilvl w:val="0"/>
                <w:numId w:val="19"/>
              </w:numPr>
              <w:ind w:left="357" w:hanging="357"/>
              <w:jc w:val="center"/>
              <w:rPr>
                <w:lang w:val="en-US"/>
              </w:rPr>
            </w:pPr>
          </w:p>
        </w:tc>
        <w:tc>
          <w:tcPr>
            <w:tcW w:w="3630" w:type="dxa"/>
          </w:tcPr>
          <w:p w:rsidR="001A7AE3" w:rsidRDefault="001A7AE3" w:rsidP="00430EFE">
            <w:pPr>
              <w:rPr>
                <w:lang w:val="uk-UA"/>
              </w:rPr>
            </w:pPr>
            <w:r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5757" w:type="dxa"/>
          </w:tcPr>
          <w:p w:rsidR="001A7AE3" w:rsidRDefault="001A7AE3" w:rsidP="00430EFE">
            <w:pPr>
              <w:tabs>
                <w:tab w:val="left" w:pos="342"/>
              </w:tabs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Підрозділ детективів кримінального аналізу</w:t>
            </w:r>
          </w:p>
        </w:tc>
      </w:tr>
      <w:tr w:rsidR="001A7AE3" w:rsidTr="00430EFE">
        <w:tc>
          <w:tcPr>
            <w:tcW w:w="751" w:type="dxa"/>
          </w:tcPr>
          <w:p w:rsidR="001A7AE3" w:rsidRPr="00424685" w:rsidRDefault="001A7AE3" w:rsidP="00424685">
            <w:pPr>
              <w:pStyle w:val="a8"/>
              <w:numPr>
                <w:ilvl w:val="0"/>
                <w:numId w:val="19"/>
              </w:numPr>
              <w:ind w:left="357" w:hanging="357"/>
              <w:jc w:val="center"/>
              <w:rPr>
                <w:lang w:val="uk-UA"/>
              </w:rPr>
            </w:pPr>
          </w:p>
        </w:tc>
        <w:tc>
          <w:tcPr>
            <w:tcW w:w="3630" w:type="dxa"/>
          </w:tcPr>
          <w:p w:rsidR="001A7AE3" w:rsidRDefault="001A7AE3" w:rsidP="00430EFE">
            <w:pPr>
              <w:rPr>
                <w:lang w:val="uk-UA"/>
              </w:rPr>
            </w:pPr>
            <w:r>
              <w:rPr>
                <w:lang w:val="uk-UA"/>
              </w:rPr>
              <w:t>Найменування посади</w:t>
            </w:r>
          </w:p>
        </w:tc>
        <w:tc>
          <w:tcPr>
            <w:tcW w:w="5757" w:type="dxa"/>
          </w:tcPr>
          <w:p w:rsidR="001A7AE3" w:rsidRDefault="001A7AE3" w:rsidP="00430EFE">
            <w:pPr>
              <w:tabs>
                <w:tab w:val="left" w:pos="327"/>
              </w:tabs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Детектив Національного бюро Відділу детективів з організації проєктної роботи</w:t>
            </w:r>
          </w:p>
        </w:tc>
      </w:tr>
      <w:tr w:rsidR="001A7AE3" w:rsidTr="00430EFE">
        <w:tc>
          <w:tcPr>
            <w:tcW w:w="751" w:type="dxa"/>
          </w:tcPr>
          <w:p w:rsidR="001A7AE3" w:rsidRPr="00424685" w:rsidRDefault="001A7AE3" w:rsidP="00424685">
            <w:pPr>
              <w:pStyle w:val="a8"/>
              <w:numPr>
                <w:ilvl w:val="0"/>
                <w:numId w:val="19"/>
              </w:numPr>
              <w:ind w:left="357" w:hanging="357"/>
              <w:jc w:val="center"/>
              <w:rPr>
                <w:caps/>
                <w:lang w:val="uk-UA"/>
              </w:rPr>
            </w:pPr>
          </w:p>
        </w:tc>
        <w:tc>
          <w:tcPr>
            <w:tcW w:w="3630" w:type="dxa"/>
          </w:tcPr>
          <w:p w:rsidR="001A7AE3" w:rsidRDefault="001A7AE3" w:rsidP="00430EFE">
            <w:pPr>
              <w:rPr>
                <w:caps/>
                <w:lang w:val="uk-UA"/>
              </w:rPr>
            </w:pPr>
            <w:r>
              <w:rPr>
                <w:lang w:val="uk-UA"/>
              </w:rPr>
              <w:t xml:space="preserve">Категорія посади </w:t>
            </w:r>
          </w:p>
        </w:tc>
        <w:tc>
          <w:tcPr>
            <w:tcW w:w="5757" w:type="dxa"/>
          </w:tcPr>
          <w:p w:rsidR="001A7AE3" w:rsidRDefault="001A7AE3" w:rsidP="00430EFE">
            <w:pPr>
              <w:rPr>
                <w:lang w:val="uk-UA"/>
              </w:rPr>
            </w:pPr>
            <w:r>
              <w:rPr>
                <w:lang w:val="uk-UA"/>
              </w:rPr>
              <w:t>«В»</w:t>
            </w:r>
          </w:p>
        </w:tc>
      </w:tr>
      <w:tr w:rsidR="001A7AE3" w:rsidTr="00430EFE">
        <w:tc>
          <w:tcPr>
            <w:tcW w:w="751" w:type="dxa"/>
          </w:tcPr>
          <w:p w:rsidR="001A7AE3" w:rsidRPr="00424685" w:rsidRDefault="001A7AE3" w:rsidP="00424685">
            <w:pPr>
              <w:pStyle w:val="a8"/>
              <w:numPr>
                <w:ilvl w:val="0"/>
                <w:numId w:val="19"/>
              </w:numPr>
              <w:ind w:left="357" w:hanging="357"/>
              <w:jc w:val="center"/>
              <w:rPr>
                <w:caps/>
                <w:lang w:val="uk-UA"/>
              </w:rPr>
            </w:pPr>
          </w:p>
        </w:tc>
        <w:tc>
          <w:tcPr>
            <w:tcW w:w="3630" w:type="dxa"/>
          </w:tcPr>
          <w:p w:rsidR="001A7AE3" w:rsidRDefault="001A7AE3" w:rsidP="00430EFE">
            <w:pPr>
              <w:rPr>
                <w:caps/>
                <w:lang w:val="uk-UA"/>
              </w:rPr>
            </w:pPr>
            <w:r>
              <w:rPr>
                <w:lang w:val="uk-UA"/>
              </w:rPr>
              <w:t>Мета посади</w:t>
            </w:r>
          </w:p>
        </w:tc>
        <w:tc>
          <w:tcPr>
            <w:tcW w:w="5757" w:type="dxa"/>
          </w:tcPr>
          <w:p w:rsidR="001A7AE3" w:rsidRDefault="001A7AE3" w:rsidP="00430EFE">
            <w:pPr>
              <w:pStyle w:val="consplusnormal"/>
              <w:shd w:val="clear" w:color="auto" w:fill="FFFFFF"/>
              <w:tabs>
                <w:tab w:val="left" w:pos="327"/>
              </w:tabs>
              <w:spacing w:beforeAutospacing="0" w:afterAutospacing="0"/>
              <w:jc w:val="both"/>
            </w:pPr>
            <w:r>
              <w:t>Виконання покладених на відділ завдань:</w:t>
            </w:r>
          </w:p>
          <w:p w:rsidR="001A7AE3" w:rsidRDefault="001A7AE3" w:rsidP="00430EFE">
            <w:pPr>
              <w:pStyle w:val="20"/>
              <w:numPr>
                <w:ilvl w:val="0"/>
                <w:numId w:val="7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забезпечення безперебійної та продуктивної роботи систем збереження даних, платформ оркестровки контейнерів, серверів та віртуальної серверної ІТ-інфраструктури, контролера домену;</w:t>
            </w:r>
          </w:p>
          <w:p w:rsidR="001A7AE3" w:rsidRDefault="001A7AE3" w:rsidP="00430EFE">
            <w:pPr>
              <w:pStyle w:val="consplusnormal"/>
              <w:numPr>
                <w:ilvl w:val="0"/>
                <w:numId w:val="4"/>
              </w:numPr>
              <w:shd w:val="clear" w:color="auto" w:fill="FFFFFF"/>
              <w:tabs>
                <w:tab w:val="left" w:pos="327"/>
              </w:tabs>
              <w:spacing w:beforeAutospacing="0" w:afterAutospacing="0"/>
              <w:ind w:left="0" w:firstLine="5"/>
              <w:jc w:val="both"/>
            </w:pPr>
            <w:r>
              <w:rPr>
                <w:rFonts w:eastAsia="Calibri"/>
                <w:lang w:eastAsia="ru-RU"/>
              </w:rPr>
              <w:t>забезпечення реалізації проєктів та програм, що входять до портфелю проєктів Національного бюро.</w:t>
            </w:r>
          </w:p>
        </w:tc>
      </w:tr>
      <w:tr w:rsidR="001A7AE3" w:rsidTr="00430EFE">
        <w:tc>
          <w:tcPr>
            <w:tcW w:w="751" w:type="dxa"/>
          </w:tcPr>
          <w:p w:rsidR="001A7AE3" w:rsidRPr="00424685" w:rsidRDefault="001A7AE3" w:rsidP="00424685">
            <w:pPr>
              <w:pStyle w:val="a8"/>
              <w:numPr>
                <w:ilvl w:val="0"/>
                <w:numId w:val="19"/>
              </w:numPr>
              <w:ind w:left="357" w:hanging="357"/>
              <w:jc w:val="center"/>
              <w:rPr>
                <w:lang w:val="uk-UA"/>
              </w:rPr>
            </w:pPr>
          </w:p>
        </w:tc>
        <w:tc>
          <w:tcPr>
            <w:tcW w:w="3630" w:type="dxa"/>
          </w:tcPr>
          <w:p w:rsidR="001A7AE3" w:rsidRDefault="001A7AE3" w:rsidP="00430EFE">
            <w:pPr>
              <w:rPr>
                <w:lang w:val="uk-UA"/>
              </w:rPr>
            </w:pPr>
            <w:r>
              <w:rPr>
                <w:lang w:val="uk-UA"/>
              </w:rPr>
              <w:t>Зміст виконуваної за посадою роботи</w:t>
            </w:r>
          </w:p>
        </w:tc>
        <w:tc>
          <w:tcPr>
            <w:tcW w:w="5757" w:type="dxa"/>
          </w:tcPr>
          <w:p w:rsidR="001A7AE3" w:rsidRDefault="001A7AE3" w:rsidP="00430EFE">
            <w:pPr>
              <w:pStyle w:val="20"/>
              <w:numPr>
                <w:ilvl w:val="0"/>
                <w:numId w:val="8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здійснює адміністрування серверного обладнання, систем віртуалізації, платформ оркестровки контейнерів, систем та мереж збереження даних ІТ-інфраструктури, систем резервування даних та систем збереження резервних копій;</w:t>
            </w:r>
          </w:p>
          <w:p w:rsidR="001A7AE3" w:rsidRDefault="001A7AE3" w:rsidP="00430EFE">
            <w:pPr>
              <w:pStyle w:val="20"/>
              <w:numPr>
                <w:ilvl w:val="0"/>
                <w:numId w:val="9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забезпечує безперебійну роботу середовища віртуальних серверів, серверів та серверного обладнання Національного бюро, участь у організації захисту інформації, адміністрування систем з захисту інформації серверів та систем збереження даних для підтримки оперативно-розшукової діяльності та досудових розслідувань.</w:t>
            </w:r>
          </w:p>
          <w:p w:rsidR="001A7AE3" w:rsidRDefault="001A7AE3" w:rsidP="00430EFE">
            <w:pPr>
              <w:pStyle w:val="20"/>
              <w:numPr>
                <w:ilvl w:val="0"/>
                <w:numId w:val="10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здійснює побудову та підтримку систем моніторингу роботи та продуктивності серверного обладнання, проведення пошуку і усунення несправностей, своєчасне реагування на інциденти, проведення роботи з виявлення проблемних ділянок та проведення коригувальних дії щодо їх усунення.</w:t>
            </w:r>
          </w:p>
          <w:p w:rsidR="001A7AE3" w:rsidRDefault="001A7AE3" w:rsidP="00430EFE">
            <w:pPr>
              <w:pStyle w:val="20"/>
              <w:numPr>
                <w:ilvl w:val="0"/>
                <w:numId w:val="11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забезпечує надання доступу і розмежування прав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користувачів інформаційних систем, систем збереження даних, серверів та віртуальної серверної ІТ-інфраструктури.</w:t>
            </w:r>
          </w:p>
          <w:p w:rsidR="001A7AE3" w:rsidRDefault="001A7AE3" w:rsidP="00430EFE">
            <w:pPr>
              <w:pStyle w:val="20"/>
              <w:numPr>
                <w:ilvl w:val="0"/>
                <w:numId w:val="12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здійснює управління та контроль за процесами резервного копіювання та відновлення серверного обладнання, налаштувань систем зберігання, розробку та підтримку в актуальному стані DRP (Disaster Recovery Plan);</w:t>
            </w:r>
          </w:p>
          <w:p w:rsidR="001A7AE3" w:rsidRDefault="001A7AE3" w:rsidP="00430EFE">
            <w:pPr>
              <w:pStyle w:val="20"/>
              <w:numPr>
                <w:ilvl w:val="0"/>
                <w:numId w:val="13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забезпечує адміністрування контролерів домену та супутніх сервісів;</w:t>
            </w:r>
          </w:p>
          <w:p w:rsidR="001A7AE3" w:rsidRDefault="001A7AE3" w:rsidP="00430EFE">
            <w:pPr>
              <w:pStyle w:val="20"/>
              <w:numPr>
                <w:ilvl w:val="0"/>
                <w:numId w:val="14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взаємодіє з виробниками та постачальниками апаратного/програмного забезпечення;</w:t>
            </w:r>
          </w:p>
          <w:p w:rsidR="001A7AE3" w:rsidRDefault="001A7AE3" w:rsidP="00430EFE">
            <w:pPr>
              <w:pStyle w:val="20"/>
              <w:numPr>
                <w:ilvl w:val="0"/>
                <w:numId w:val="15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здійснює реалізацію параметрів захисту серверів та систем збереження у відповідності до наявних політик безпеки Національного бюро;</w:t>
            </w:r>
          </w:p>
          <w:p w:rsidR="001A7AE3" w:rsidRDefault="001A7AE3" w:rsidP="00430EFE">
            <w:pPr>
              <w:pStyle w:val="20"/>
              <w:numPr>
                <w:ilvl w:val="0"/>
                <w:numId w:val="16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забезпечує виконання вимог пожежної безпеки у центрах обробки даних Національного бюро;</w:t>
            </w:r>
          </w:p>
          <w:p w:rsidR="001A7AE3" w:rsidRDefault="001A7AE3" w:rsidP="00430EFE">
            <w:pPr>
              <w:pStyle w:val="20"/>
              <w:numPr>
                <w:ilvl w:val="0"/>
                <w:numId w:val="17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вносить на розгляд керівництва Відділу пропозиції щодо вдосконалення роботи Відділу;</w:t>
            </w:r>
          </w:p>
          <w:p w:rsidR="001A7AE3" w:rsidRDefault="001A7AE3" w:rsidP="00430EFE">
            <w:pPr>
              <w:pStyle w:val="20"/>
              <w:numPr>
                <w:ilvl w:val="0"/>
                <w:numId w:val="18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виконує інші повноваження Національного бюро, накази та розпорядження Директора Національного бюро з питань, що стосуються інформаційних технологій.</w:t>
            </w:r>
          </w:p>
          <w:p w:rsidR="001A7AE3" w:rsidRDefault="001A7AE3" w:rsidP="00430EFE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Приймає участь у підготовці інформаційно-аналітичних документів за напрямками роботи;</w:t>
            </w:r>
          </w:p>
          <w:p w:rsidR="001A7AE3" w:rsidRDefault="001A7AE3" w:rsidP="00430EFE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вносить на розгляд керівництва відділу пропозиції щодо вдосконалення роботи відділу.</w:t>
            </w:r>
          </w:p>
        </w:tc>
      </w:tr>
      <w:tr w:rsidR="004E685D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ІІ</w:t>
            </w:r>
          </w:p>
        </w:tc>
        <w:tc>
          <w:tcPr>
            <w:tcW w:w="9387" w:type="dxa"/>
            <w:gridSpan w:val="2"/>
          </w:tcPr>
          <w:p w:rsidR="004E685D" w:rsidRDefault="009B4C94" w:rsidP="00430EFE">
            <w:pPr>
              <w:tabs>
                <w:tab w:val="left" w:pos="327"/>
              </w:tabs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КВАЛІФІКАЦІЙНІ ВИМОГИ</w:t>
            </w:r>
          </w:p>
        </w:tc>
      </w:tr>
      <w:tr w:rsidR="004E685D" w:rsidTr="00430EFE">
        <w:tc>
          <w:tcPr>
            <w:tcW w:w="10138" w:type="dxa"/>
            <w:gridSpan w:val="3"/>
          </w:tcPr>
          <w:p w:rsidR="004E685D" w:rsidRDefault="009B4C94" w:rsidP="00430EFE">
            <w:pPr>
              <w:numPr>
                <w:ilvl w:val="3"/>
                <w:numId w:val="1"/>
              </w:numPr>
              <w:ind w:left="720"/>
              <w:jc w:val="center"/>
              <w:rPr>
                <w:lang w:val="uk-UA"/>
              </w:rPr>
            </w:pPr>
            <w:r>
              <w:rPr>
                <w:i/>
                <w:lang w:val="uk-UA"/>
              </w:rPr>
              <w:t>Загальні вимоги</w:t>
            </w:r>
          </w:p>
        </w:tc>
      </w:tr>
      <w:tr w:rsidR="004E685D" w:rsidTr="00430EFE">
        <w:tc>
          <w:tcPr>
            <w:tcW w:w="751" w:type="dxa"/>
            <w:vMerge w:val="restart"/>
          </w:tcPr>
          <w:p w:rsidR="004E685D" w:rsidRDefault="009B4C94" w:rsidP="00430E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1.1</w:t>
            </w: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Освіта</w:t>
            </w:r>
          </w:p>
        </w:tc>
        <w:tc>
          <w:tcPr>
            <w:tcW w:w="5757" w:type="dxa"/>
          </w:tcPr>
          <w:p w:rsidR="004E685D" w:rsidRDefault="009B4C94" w:rsidP="00430EFE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Вища</w:t>
            </w:r>
          </w:p>
        </w:tc>
      </w:tr>
      <w:tr w:rsidR="004E685D" w:rsidTr="00430EFE">
        <w:tc>
          <w:tcPr>
            <w:tcW w:w="751" w:type="dxa"/>
            <w:vMerge/>
          </w:tcPr>
          <w:p w:rsidR="004E685D" w:rsidRDefault="004E685D" w:rsidP="00430EFE">
            <w:pPr>
              <w:jc w:val="center"/>
              <w:rPr>
                <w:lang w:val="uk-UA"/>
              </w:rPr>
            </w:pP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Ступінь вищої освіти</w:t>
            </w:r>
          </w:p>
        </w:tc>
        <w:tc>
          <w:tcPr>
            <w:tcW w:w="5757" w:type="dxa"/>
          </w:tcPr>
          <w:p w:rsidR="004E685D" w:rsidRDefault="009B4C94" w:rsidP="00430EFE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Магістр (спеціаліст), бакалавр (дипломований</w:t>
            </w:r>
            <w:r>
              <w:t xml:space="preserve"> </w:t>
            </w:r>
            <w:r>
              <w:rPr>
                <w:lang w:val="uk-UA"/>
              </w:rPr>
              <w:t>після 2015 року)</w:t>
            </w:r>
          </w:p>
        </w:tc>
      </w:tr>
      <w:tr w:rsidR="004E685D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1.2</w:t>
            </w:r>
          </w:p>
        </w:tc>
        <w:tc>
          <w:tcPr>
            <w:tcW w:w="3630" w:type="dxa"/>
          </w:tcPr>
          <w:p w:rsidR="004E685D" w:rsidRDefault="009B4C94" w:rsidP="00430EFE">
            <w:pPr>
              <w:rPr>
                <w:caps/>
                <w:lang w:val="uk-UA"/>
              </w:rPr>
            </w:pPr>
            <w:r>
              <w:rPr>
                <w:lang w:val="uk-UA"/>
              </w:rPr>
              <w:t>Стаж роботи (тривалість у роках, у тому числі на посадах певної категорії)</w:t>
            </w:r>
          </w:p>
        </w:tc>
        <w:tc>
          <w:tcPr>
            <w:tcW w:w="5757" w:type="dxa"/>
          </w:tcPr>
          <w:p w:rsidR="004E685D" w:rsidRDefault="009B4C94" w:rsidP="00430EFE">
            <w:r>
              <w:rPr>
                <w:lang w:val="uk-UA"/>
              </w:rPr>
              <w:t>Від 2 років у галузі інформаційних технологій.</w:t>
            </w:r>
          </w:p>
        </w:tc>
      </w:tr>
      <w:tr w:rsidR="004E685D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1.3</w:t>
            </w: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Володіння державною мовою</w:t>
            </w:r>
          </w:p>
        </w:tc>
        <w:tc>
          <w:tcPr>
            <w:tcW w:w="5757" w:type="dxa"/>
          </w:tcPr>
          <w:p w:rsidR="004E685D" w:rsidRDefault="009B4C94" w:rsidP="00430EF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Вільне</w:t>
            </w:r>
          </w:p>
        </w:tc>
      </w:tr>
      <w:tr w:rsidR="004E685D" w:rsidRPr="00086A4A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1.4</w:t>
            </w: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 w:eastAsia="uk-UA"/>
              </w:rPr>
              <w:t xml:space="preserve">Володіння іноземними мовами </w:t>
            </w:r>
          </w:p>
        </w:tc>
        <w:tc>
          <w:tcPr>
            <w:tcW w:w="5757" w:type="dxa"/>
          </w:tcPr>
          <w:p w:rsidR="004E685D" w:rsidRDefault="009B4C94" w:rsidP="00430EF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Достатній для взаємодії з виробниками апаратного/програмного забезпечення, вивчення та обробки спеціалізованої документації.</w:t>
            </w:r>
          </w:p>
          <w:p w:rsidR="004E685D" w:rsidRDefault="009B4C94" w:rsidP="00430EF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Володіння іноземною мовою англійська, рівня Upper-Intermediate (B2) та вище є додатковою перевагою.</w:t>
            </w:r>
          </w:p>
        </w:tc>
      </w:tr>
      <w:tr w:rsidR="004E685D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1.5</w:t>
            </w:r>
          </w:p>
        </w:tc>
        <w:tc>
          <w:tcPr>
            <w:tcW w:w="3630" w:type="dxa"/>
          </w:tcPr>
          <w:p w:rsidR="004E685D" w:rsidRDefault="009B4C94" w:rsidP="00430EFE">
            <w:pPr>
              <w:pStyle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757" w:type="dxa"/>
          </w:tcPr>
          <w:p w:rsidR="004E685D" w:rsidRDefault="009B4C94" w:rsidP="00430EF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Призначення на безстроковий період.</w:t>
            </w:r>
          </w:p>
          <w:p w:rsidR="004E685D" w:rsidRDefault="009B4C94" w:rsidP="00430EFE">
            <w:pPr>
              <w:jc w:val="both"/>
              <w:rPr>
                <w:highlight w:val="yellow"/>
                <w:lang w:val="uk-UA"/>
              </w:rPr>
            </w:pPr>
            <w:r>
              <w:rPr>
                <w:lang w:val="uk-UA"/>
              </w:rPr>
              <w:t>Строк призначення особи, яка досягла 65-річного віку, становить один рік з правом повторного призначення без обов’язкового проведення конкурсу щороку.</w:t>
            </w:r>
          </w:p>
        </w:tc>
      </w:tr>
      <w:tr w:rsidR="004E685D" w:rsidTr="00430EFE">
        <w:tc>
          <w:tcPr>
            <w:tcW w:w="10138" w:type="dxa"/>
            <w:gridSpan w:val="3"/>
          </w:tcPr>
          <w:p w:rsidR="004E685D" w:rsidRDefault="009B4C94" w:rsidP="00430EFE">
            <w:pPr>
              <w:numPr>
                <w:ilvl w:val="3"/>
                <w:numId w:val="1"/>
              </w:numPr>
              <w:ind w:left="720"/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Спеціальні вимоги</w:t>
            </w:r>
          </w:p>
        </w:tc>
      </w:tr>
      <w:tr w:rsidR="004E685D" w:rsidTr="00430EFE">
        <w:trPr>
          <w:trHeight w:val="550"/>
        </w:trPr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</w:t>
            </w:r>
          </w:p>
        </w:tc>
        <w:tc>
          <w:tcPr>
            <w:tcW w:w="3630" w:type="dxa"/>
          </w:tcPr>
          <w:p w:rsidR="004E685D" w:rsidRDefault="009B4C94" w:rsidP="00430EFE">
            <w:pPr>
              <w:jc w:val="both"/>
              <w:rPr>
                <w:caps/>
                <w:lang w:val="uk-UA"/>
              </w:rPr>
            </w:pPr>
            <w:r>
              <w:rPr>
                <w:lang w:val="uk-UA"/>
              </w:rPr>
              <w:t xml:space="preserve">Галузь знань </w:t>
            </w:r>
            <w:r>
              <w:rPr>
                <w:i/>
                <w:lang w:val="uk-UA"/>
              </w:rPr>
              <w:t>(найменування спеціальності)</w:t>
            </w:r>
          </w:p>
        </w:tc>
        <w:tc>
          <w:tcPr>
            <w:tcW w:w="5757" w:type="dxa"/>
          </w:tcPr>
          <w:p w:rsidR="004E685D" w:rsidRDefault="009B4C94" w:rsidP="00430EFE">
            <w:pPr>
              <w:jc w:val="both"/>
            </w:pPr>
            <w:r>
              <w:rPr>
                <w:lang w:val="uk-UA"/>
              </w:rPr>
              <w:t>Без обмежень</w:t>
            </w:r>
            <w:r w:rsidR="00086A4A">
              <w:rPr>
                <w:lang w:val="uk-UA"/>
              </w:rPr>
              <w:t>.</w:t>
            </w:r>
          </w:p>
          <w:p w:rsidR="004E685D" w:rsidRDefault="004E685D" w:rsidP="00430EFE">
            <w:pPr>
              <w:jc w:val="both"/>
              <w:rPr>
                <w:lang w:val="uk-UA"/>
              </w:rPr>
            </w:pPr>
          </w:p>
        </w:tc>
      </w:tr>
      <w:tr w:rsidR="004E685D" w:rsidTr="00430EFE">
        <w:trPr>
          <w:trHeight w:val="70"/>
        </w:trPr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2.2</w:t>
            </w:r>
          </w:p>
        </w:tc>
        <w:tc>
          <w:tcPr>
            <w:tcW w:w="3630" w:type="dxa"/>
          </w:tcPr>
          <w:p w:rsidR="004E685D" w:rsidRDefault="009B4C94" w:rsidP="00430EFE">
            <w:pPr>
              <w:rPr>
                <w:caps/>
                <w:lang w:val="uk-UA"/>
              </w:rPr>
            </w:pPr>
            <w:r>
              <w:rPr>
                <w:lang w:val="uk-UA"/>
              </w:rPr>
              <w:t>Спеціальний досвід роботи (тривалість, сфера чи напрямок роботи)</w:t>
            </w:r>
          </w:p>
        </w:tc>
        <w:tc>
          <w:tcPr>
            <w:tcW w:w="5757" w:type="dxa"/>
          </w:tcPr>
          <w:p w:rsidR="004E685D" w:rsidRDefault="009B4C94" w:rsidP="00430EFE">
            <w:pPr>
              <w:pStyle w:val="20"/>
              <w:tabs>
                <w:tab w:val="left" w:pos="301"/>
              </w:tabs>
              <w:spacing w:after="0" w:line="240" w:lineRule="auto"/>
              <w:ind w:left="1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Досвід роботи з системами віртуалізації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VMware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KVM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Proxmox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системами контролерів домену Microsoft, керування груповими політиками,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системами управління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оркестрації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контейнерами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kubernetes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docker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системами та мережами зберігання даних SAN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Storage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Network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4E685D" w:rsidRDefault="009B4C94" w:rsidP="00430EFE">
            <w:pPr>
              <w:pStyle w:val="20"/>
              <w:tabs>
                <w:tab w:val="left" w:pos="301"/>
              </w:tabs>
              <w:spacing w:after="0" w:line="240" w:lineRule="auto"/>
              <w:ind w:left="1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Знання та досвід використання інструментів LLM, AI буде перевагою.</w:t>
            </w:r>
          </w:p>
        </w:tc>
      </w:tr>
      <w:tr w:rsidR="004E685D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2.3</w:t>
            </w: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5757" w:type="dxa"/>
          </w:tcPr>
          <w:p w:rsidR="004E685D" w:rsidRDefault="009B4C94" w:rsidP="00430EFE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Конституція України;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України «Про державну службу»;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України «Про Національне антикорупційне бюро України»;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України «Про запобігання корупції»;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України «Про державну таємницю»;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України «Про захист інформації                                            в інформаційно-комунікаційних системах»;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16" w:firstLine="1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України «Про основні засади забезпечення кібербезпеки України».</w:t>
            </w:r>
          </w:p>
        </w:tc>
      </w:tr>
      <w:tr w:rsidR="004E685D" w:rsidRPr="00086A4A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2.4</w:t>
            </w: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Професійні знання (відповідно до посади з урахуванням вимог спеціальних законів)</w:t>
            </w:r>
          </w:p>
        </w:tc>
        <w:tc>
          <w:tcPr>
            <w:tcW w:w="5757" w:type="dxa"/>
          </w:tcPr>
          <w:p w:rsidR="004E685D" w:rsidRDefault="009B4C94" w:rsidP="00430EFE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знання кращих практик та досвід адміністрування системам віртуалізації;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</w:rPr>
            </w:pPr>
            <w:bookmarkStart w:id="1" w:name="__DdeLink__5427_1792074178"/>
            <w:r>
              <w:rPr>
                <w:rFonts w:ascii="Times New Roman" w:hAnsi="Times New Roman"/>
                <w:sz w:val="24"/>
                <w:szCs w:val="24"/>
              </w:rPr>
              <w:t>знання</w:t>
            </w:r>
            <w:bookmarkEnd w:id="1"/>
            <w:r>
              <w:rPr>
                <w:rFonts w:ascii="Times New Roman" w:hAnsi="Times New Roman"/>
                <w:sz w:val="24"/>
                <w:szCs w:val="24"/>
              </w:rPr>
              <w:t xml:space="preserve"> та досвід адміністрування операційних систем Windows, UNIX/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Linux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знання систем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оркестрації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 контейнеризації застосунків.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досвід резервування та відновлення даних, систем збереження, серверного обладнання;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знання систем управління віртуальною інфраструктурою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VMware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vSphere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KVM,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Proxmox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685D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2.5</w:t>
            </w: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Лідерство</w:t>
            </w:r>
          </w:p>
        </w:tc>
        <w:tc>
          <w:tcPr>
            <w:tcW w:w="5757" w:type="dxa"/>
          </w:tcPr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ініціативність;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ділитися новим знаннями;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допомагати колегам при вирішенні складних завдань;</w:t>
            </w:r>
          </w:p>
          <w:p w:rsidR="004E685D" w:rsidRDefault="009B4C94" w:rsidP="00430EFE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брати на себе відповідальність.</w:t>
            </w:r>
          </w:p>
        </w:tc>
      </w:tr>
      <w:tr w:rsidR="004E685D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2.6</w:t>
            </w: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Прийняття ефективних рішень</w:t>
            </w:r>
          </w:p>
        </w:tc>
        <w:tc>
          <w:tcPr>
            <w:tcW w:w="5757" w:type="dxa"/>
          </w:tcPr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орієнтація на результат;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аналіз і прогнозування наслідків рішень, що приймаються;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здатність аналізувати багаторівневу інформацію;</w:t>
            </w:r>
          </w:p>
          <w:p w:rsidR="004E685D" w:rsidRDefault="009B4C94" w:rsidP="00430EFE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системне мислення.</w:t>
            </w:r>
          </w:p>
        </w:tc>
      </w:tr>
      <w:tr w:rsidR="004E685D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2.7</w:t>
            </w: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Комунікація та взаємодія</w:t>
            </w:r>
          </w:p>
        </w:tc>
        <w:tc>
          <w:tcPr>
            <w:tcW w:w="5757" w:type="dxa"/>
          </w:tcPr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комунікабельність;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вміння надавати зворотний зв'язок. 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запобігати та розв’язувати конфлікти;</w:t>
            </w:r>
          </w:p>
          <w:p w:rsidR="004E685D" w:rsidRDefault="009B4C94" w:rsidP="00430EFE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ефективна співпраця з коле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гами.</w:t>
            </w:r>
          </w:p>
        </w:tc>
      </w:tr>
      <w:tr w:rsidR="004E685D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2.8</w:t>
            </w: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Якісне виконання поставлених завдань</w:t>
            </w:r>
          </w:p>
        </w:tc>
        <w:tc>
          <w:tcPr>
            <w:tcW w:w="5757" w:type="dxa"/>
          </w:tcPr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здатність максимально використовувати власні можливості;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вирішувати комплексні завдання;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" w:name="n97"/>
            <w:bookmarkEnd w:id="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неупередженість та об’єктивність.</w:t>
            </w:r>
          </w:p>
        </w:tc>
      </w:tr>
      <w:tr w:rsidR="004E685D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2.9</w:t>
            </w: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Командна робота та взаємодія</w:t>
            </w:r>
          </w:p>
        </w:tc>
        <w:tc>
          <w:tcPr>
            <w:tcW w:w="5757" w:type="dxa"/>
          </w:tcPr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здатність виконувати колегіальну роботу;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надавати зворотний зв’язок;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інтелектуальна та емоційна зрілість.</w:t>
            </w:r>
          </w:p>
        </w:tc>
      </w:tr>
      <w:tr w:rsidR="004E685D" w:rsidRPr="00086A4A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2.10</w:t>
            </w: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Сприйняття змін</w:t>
            </w:r>
          </w:p>
        </w:tc>
        <w:tc>
          <w:tcPr>
            <w:tcW w:w="5757" w:type="dxa"/>
          </w:tcPr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адаптація до змін і прийняття нових підходів у вирішенні завдань.</w:t>
            </w:r>
          </w:p>
        </w:tc>
      </w:tr>
      <w:tr w:rsidR="004E685D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2.11</w:t>
            </w: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Технічні вміння</w:t>
            </w:r>
          </w:p>
        </w:tc>
        <w:tc>
          <w:tcPr>
            <w:tcW w:w="5757" w:type="dxa"/>
          </w:tcPr>
          <w:p w:rsidR="004E685D" w:rsidRDefault="009B4C94" w:rsidP="00430EFE">
            <w:pPr>
              <w:pStyle w:val="20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9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досвід застосування стандартів, моделей, кращих практик впровадження баз даних та систем збереження;</w:t>
            </w:r>
          </w:p>
          <w:p w:rsidR="004E685D" w:rsidRDefault="009B4C94" w:rsidP="00430EFE">
            <w:pPr>
              <w:pStyle w:val="20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9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вміння проводити діагностику, пошук та усунення несправностей;</w:t>
            </w:r>
          </w:p>
          <w:p w:rsidR="004E685D" w:rsidRDefault="009B4C94" w:rsidP="00430EFE">
            <w:pPr>
              <w:pStyle w:val="20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9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досвід налаштування систем та мереж збереження даних, комутаторів систем збереження даних;</w:t>
            </w:r>
          </w:p>
          <w:p w:rsidR="004E685D" w:rsidRDefault="009B4C94" w:rsidP="00430EFE">
            <w:pPr>
              <w:pStyle w:val="20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297" w:hanging="284"/>
              <w:jc w:val="both"/>
              <w:rPr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досвід налаштування та супроводу процедур резервного копіювання та відновлення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даних.</w:t>
            </w:r>
          </w:p>
        </w:tc>
      </w:tr>
      <w:tr w:rsidR="004E685D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2.12</w:t>
            </w: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Особистісні компетенції</w:t>
            </w:r>
          </w:p>
        </w:tc>
        <w:tc>
          <w:tcPr>
            <w:tcW w:w="5757" w:type="dxa"/>
          </w:tcPr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логічність мислення;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добре розвинена пам’ять;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націленість на результат;</w:t>
            </w:r>
          </w:p>
          <w:p w:rsidR="004E685D" w:rsidRDefault="009B4C94" w:rsidP="00430EFE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стійкість до стресу.</w:t>
            </w:r>
          </w:p>
        </w:tc>
      </w:tr>
      <w:tr w:rsidR="004E685D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b/>
                <w:caps/>
                <w:lang w:val="uk-UA"/>
              </w:rPr>
            </w:pPr>
            <w:r>
              <w:rPr>
                <w:b/>
                <w:caps/>
                <w:lang w:val="uk-UA"/>
              </w:rPr>
              <w:t>ІІІ</w:t>
            </w:r>
          </w:p>
        </w:tc>
        <w:tc>
          <w:tcPr>
            <w:tcW w:w="9387" w:type="dxa"/>
            <w:gridSpan w:val="2"/>
          </w:tcPr>
          <w:p w:rsidR="004E685D" w:rsidRDefault="009B4C94" w:rsidP="00430EFE">
            <w:pPr>
              <w:pStyle w:val="1"/>
              <w:tabs>
                <w:tab w:val="left" w:pos="342"/>
              </w:tabs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ІНШІ ВІДОМОСТІ</w:t>
            </w:r>
          </w:p>
        </w:tc>
      </w:tr>
      <w:tr w:rsidR="004E685D" w:rsidTr="00430EFE">
        <w:trPr>
          <w:trHeight w:val="874"/>
        </w:trPr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1.1</w:t>
            </w:r>
          </w:p>
          <w:p w:rsidR="004E685D" w:rsidRDefault="004E685D" w:rsidP="00430EFE">
            <w:pPr>
              <w:rPr>
                <w:lang w:val="uk-UA"/>
              </w:rPr>
            </w:pPr>
          </w:p>
          <w:p w:rsidR="004E685D" w:rsidRDefault="004E685D" w:rsidP="00430EFE">
            <w:pPr>
              <w:rPr>
                <w:lang w:val="uk-UA"/>
              </w:rPr>
            </w:pP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Кваліфікаційний іспит (тестування)</w:t>
            </w:r>
          </w:p>
        </w:tc>
        <w:tc>
          <w:tcPr>
            <w:tcW w:w="5757" w:type="dxa"/>
          </w:tcPr>
          <w:p w:rsidR="004E685D" w:rsidRDefault="009B4C94" w:rsidP="00430EFE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11" w:hanging="2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тестування на знання законодавства 1-го рівня (</w:t>
            </w:r>
            <w:hyperlink r:id="rId5">
              <w:r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https://nabu.gov.ua/perelik-pytan-do-kvalifikaciynogo-ispytu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</w:tc>
      </w:tr>
      <w:tr w:rsidR="004E685D" w:rsidTr="00430EFE">
        <w:trPr>
          <w:trHeight w:val="1127"/>
        </w:trPr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1.2</w:t>
            </w: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Перелік документів:</w:t>
            </w:r>
          </w:p>
        </w:tc>
        <w:tc>
          <w:tcPr>
            <w:tcW w:w="5757" w:type="dxa"/>
          </w:tcPr>
          <w:p w:rsidR="004E685D" w:rsidRDefault="009B4C94" w:rsidP="00430EFE">
            <w:pPr>
              <w:shd w:val="clear" w:color="auto" w:fill="FFFFFF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Особи, які бажають взяти участь у конкурсі, подають в електронній формі </w:t>
            </w:r>
            <w:r>
              <w:rPr>
                <w:b/>
                <w:shd w:val="clear" w:color="auto" w:fill="FFFFFF"/>
                <w:lang w:val="uk-UA"/>
              </w:rPr>
              <w:t>безпосередньо</w:t>
            </w:r>
            <w:r>
              <w:rPr>
                <w:shd w:val="clear" w:color="auto" w:fill="FFFFFF"/>
                <w:lang w:val="uk-UA"/>
              </w:rPr>
              <w:t xml:space="preserve"> </w:t>
            </w:r>
            <w:r>
              <w:rPr>
                <w:b/>
                <w:shd w:val="clear" w:color="auto" w:fill="FFFFFF"/>
                <w:lang w:val="uk-UA"/>
              </w:rPr>
              <w:t>через вебсайт Національного бюро</w:t>
            </w:r>
            <w:r>
              <w:rPr>
                <w:shd w:val="clear" w:color="auto" w:fill="FFFFFF"/>
                <w:lang w:val="uk-UA"/>
              </w:rPr>
              <w:t>:</w:t>
            </w:r>
          </w:p>
          <w:p w:rsidR="004E685D" w:rsidRDefault="009B4C94" w:rsidP="00430EFE">
            <w:pPr>
              <w:shd w:val="clear" w:color="auto" w:fill="FFFFFF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1) 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4E685D" w:rsidRDefault="009B4C94" w:rsidP="00430EFE">
            <w:pPr>
              <w:shd w:val="clear" w:color="auto" w:fill="FFFFFF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2) анкету кандидата на посаду до Національного бюро (заповнюється через вебсайт Національного бюро);</w:t>
            </w:r>
          </w:p>
          <w:p w:rsidR="004E685D" w:rsidRDefault="009B4C94" w:rsidP="00430EFE">
            <w:pPr>
              <w:shd w:val="clear" w:color="auto" w:fill="FFFFFF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3) 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4E685D" w:rsidRDefault="009B4C94" w:rsidP="00430EFE">
            <w:pPr>
              <w:shd w:val="clear" w:color="auto" w:fill="FFFFFF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4) декларацію особи, уповноваженої на виконання функцій держави або місцевого самоврядування, за минулий рік, подану в порядку, встановленому Законом України «Про запобігання корупції», як кандидата на посаду;</w:t>
            </w:r>
          </w:p>
          <w:p w:rsidR="004E685D" w:rsidRDefault="009B4C94" w:rsidP="00430EFE">
            <w:pPr>
              <w:shd w:val="clear" w:color="auto" w:fill="FFFFFF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4E685D" w:rsidRDefault="009B4C94" w:rsidP="00430EFE">
            <w:pPr>
              <w:shd w:val="clear" w:color="auto" w:fill="FFFFFF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Кандидати на посаду у Національному бюро, на яких на день подання документів поширюються вимоги частини першої статті 52-1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5) та обґрунтоване клопотання на відповідну конкурсну комісію щодо подання такої декларації;</w:t>
            </w:r>
          </w:p>
          <w:p w:rsidR="004E685D" w:rsidRDefault="009B4C94" w:rsidP="00430EFE">
            <w:pPr>
              <w:shd w:val="clear" w:color="auto" w:fill="FFFFFF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lastRenderedPageBreak/>
              <w:t>5) 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4E685D" w:rsidRDefault="009B4C94" w:rsidP="00430EFE">
            <w:pPr>
              <w:shd w:val="clear" w:color="auto" w:fill="FFFFFF"/>
              <w:ind w:firstLine="306"/>
              <w:jc w:val="both"/>
              <w:rPr>
                <w:b/>
                <w:shd w:val="clear" w:color="auto" w:fill="FFFFFF"/>
                <w:lang w:val="uk-UA"/>
              </w:rPr>
            </w:pPr>
            <w:r>
              <w:rPr>
                <w:b/>
                <w:shd w:val="clear" w:color="auto" w:fill="FFFFFF"/>
                <w:lang w:val="uk-UA"/>
              </w:rPr>
              <w:t xml:space="preserve"> </w:t>
            </w:r>
          </w:p>
          <w:p w:rsidR="004E685D" w:rsidRDefault="009B4C94" w:rsidP="00430EFE">
            <w:pPr>
              <w:shd w:val="clear" w:color="auto" w:fill="FFFFFF"/>
              <w:ind w:firstLine="306"/>
              <w:jc w:val="both"/>
              <w:rPr>
                <w:b/>
                <w:shd w:val="clear" w:color="auto" w:fill="FFFFFF"/>
                <w:lang w:val="uk-UA"/>
              </w:rPr>
            </w:pPr>
            <w:r>
              <w:rPr>
                <w:b/>
                <w:shd w:val="clear" w:color="auto" w:fill="FFFFFF"/>
                <w:lang w:val="uk-UA"/>
              </w:rPr>
              <w:t xml:space="preserve">Особи, які є працівниками Національного бюро </w:t>
            </w:r>
            <w:r>
              <w:rPr>
                <w:shd w:val="clear" w:color="auto" w:fill="FFFFFF"/>
                <w:lang w:val="uk-UA"/>
              </w:rPr>
              <w:t xml:space="preserve">та бажають взяти участь у конкурсі, подають в електронній формі </w:t>
            </w:r>
            <w:r>
              <w:rPr>
                <w:b/>
                <w:shd w:val="clear" w:color="auto" w:fill="FFFFFF"/>
                <w:lang w:val="uk-UA"/>
              </w:rPr>
              <w:t xml:space="preserve">безпосередньо через вебсайт Національного бюро: </w:t>
            </w:r>
          </w:p>
          <w:p w:rsidR="004E685D" w:rsidRDefault="009B4C94" w:rsidP="00430EFE">
            <w:pPr>
              <w:shd w:val="clear" w:color="auto" w:fill="FFFFFF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   1) заяву про участь у конкурсі встановленого зразка, підписану КЕП, або письмову заяву (якщо має на те підтверджені документами підстави) (додаток 3); </w:t>
            </w:r>
          </w:p>
          <w:p w:rsidR="004E685D" w:rsidRDefault="009B4C94" w:rsidP="00430EFE">
            <w:pPr>
              <w:shd w:val="clear" w:color="auto" w:fill="FFFFFF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   2) 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4E685D" w:rsidRDefault="009B4C94" w:rsidP="00430EFE">
            <w:pPr>
              <w:shd w:val="clear" w:color="auto" w:fill="FFFFFF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   3) 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4E685D" w:rsidRDefault="009B4C94" w:rsidP="00430EFE">
            <w:pPr>
              <w:shd w:val="clear" w:color="auto" w:fill="FFFFFF"/>
              <w:ind w:firstLine="306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Зразки заяв розміщені на офіційному вебсайті Національного бюро (</w:t>
            </w:r>
            <w:hyperlink r:id="rId6">
              <w:r>
                <w:rPr>
                  <w:rStyle w:val="a4"/>
                  <w:shd w:val="clear" w:color="auto" w:fill="FFFFFF"/>
                  <w:lang w:val="uk-UA"/>
                </w:rPr>
                <w:t>https://nabu.gov.ua/robota-v-nabu/pravila-priiomu/poryadok-provedennya-vidkrytogo-konkursu/</w:t>
              </w:r>
            </w:hyperlink>
            <w:r>
              <w:rPr>
                <w:shd w:val="clear" w:color="auto" w:fill="FFFFFF"/>
                <w:lang w:val="uk-UA"/>
              </w:rPr>
              <w:t xml:space="preserve"> (Порядок проведення відкритого конкурсу, розділ ІІІ).</w:t>
            </w:r>
          </w:p>
          <w:p w:rsidR="004E685D" w:rsidRDefault="009B4C94" w:rsidP="00430EFE">
            <w:pPr>
              <w:ind w:firstLine="292"/>
              <w:jc w:val="both"/>
              <w:rPr>
                <w:lang w:val="uk-UA"/>
              </w:rPr>
            </w:pPr>
            <w:r>
              <w:rPr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</w:tc>
      </w:tr>
      <w:tr w:rsidR="004E685D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1.3</w:t>
            </w: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Термін подання документів</w:t>
            </w:r>
          </w:p>
        </w:tc>
        <w:tc>
          <w:tcPr>
            <w:tcW w:w="5757" w:type="dxa"/>
            <w:vAlign w:val="center"/>
          </w:tcPr>
          <w:p w:rsidR="004E685D" w:rsidRDefault="009B4C94" w:rsidP="00430EFE">
            <w:pPr>
              <w:jc w:val="both"/>
              <w:rPr>
                <w:sz w:val="10"/>
                <w:szCs w:val="10"/>
                <w:lang w:val="uk-UA"/>
              </w:rPr>
            </w:pPr>
            <w:r>
              <w:rPr>
                <w:kern w:val="2"/>
                <w:lang w:val="uk-UA"/>
              </w:rPr>
              <w:t xml:space="preserve">Протягом 20 календарних днів </w:t>
            </w:r>
            <w:r>
              <w:rPr>
                <w:lang w:val="uk-UA"/>
              </w:rPr>
              <w:t>з дня оприлюднення повідомлення про проведення конкурсу.</w:t>
            </w:r>
          </w:p>
        </w:tc>
      </w:tr>
      <w:tr w:rsidR="004E685D" w:rsidRPr="00086A4A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1.4</w:t>
            </w:r>
          </w:p>
          <w:p w:rsidR="004E685D" w:rsidRDefault="004E685D" w:rsidP="00430EFE">
            <w:pPr>
              <w:jc w:val="center"/>
              <w:rPr>
                <w:caps/>
                <w:lang w:val="uk-UA"/>
              </w:rPr>
            </w:pP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Прийом документів</w:t>
            </w:r>
          </w:p>
        </w:tc>
        <w:tc>
          <w:tcPr>
            <w:tcW w:w="5757" w:type="dxa"/>
          </w:tcPr>
          <w:p w:rsidR="004E685D" w:rsidRDefault="009B4C94" w:rsidP="00430EFE">
            <w:pPr>
              <w:jc w:val="both"/>
              <w:rPr>
                <w:szCs w:val="20"/>
                <w:lang w:val="uk-UA" w:eastAsia="uk-UA"/>
              </w:rPr>
            </w:pPr>
            <w:r>
              <w:rPr>
                <w:szCs w:val="20"/>
                <w:lang w:val="uk-UA" w:eastAsia="uk-UA"/>
              </w:rPr>
              <w:t>За посиланням на веб-сайті Національного бюро</w:t>
            </w:r>
          </w:p>
          <w:p w:rsidR="004E685D" w:rsidRDefault="005C43A5" w:rsidP="00430EFE">
            <w:pPr>
              <w:jc w:val="both"/>
              <w:rPr>
                <w:szCs w:val="20"/>
                <w:lang w:val="uk-UA" w:eastAsia="uk-UA"/>
              </w:rPr>
            </w:pPr>
            <w:hyperlink r:id="rId7">
              <w:r w:rsidR="009B4C94">
                <w:rPr>
                  <w:rStyle w:val="a4"/>
                  <w:szCs w:val="20"/>
                  <w:lang w:val="uk-UA" w:eastAsia="uk-UA"/>
                </w:rPr>
                <w:t>https://nabu.gov.ua/robota-v-nabu/perelik-vakansiy/</w:t>
              </w:r>
            </w:hyperlink>
            <w:r w:rsidR="009B4C94">
              <w:rPr>
                <w:szCs w:val="20"/>
                <w:lang w:val="uk-UA" w:eastAsia="uk-UA"/>
              </w:rPr>
              <w:t>.</w:t>
            </w:r>
          </w:p>
        </w:tc>
      </w:tr>
      <w:tr w:rsidR="004E685D" w:rsidTr="00430EFE">
        <w:trPr>
          <w:trHeight w:val="430"/>
        </w:trPr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1.5</w:t>
            </w: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Контактні дані</w:t>
            </w:r>
          </w:p>
        </w:tc>
        <w:tc>
          <w:tcPr>
            <w:tcW w:w="5757" w:type="dxa"/>
          </w:tcPr>
          <w:p w:rsidR="004E685D" w:rsidRDefault="009B4C94" w:rsidP="00430EF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E-mail: </w:t>
            </w:r>
            <w:hyperlink r:id="rId8">
              <w:r>
                <w:rPr>
                  <w:rStyle w:val="a4"/>
                  <w:lang w:val="uk-UA"/>
                </w:rPr>
                <w:t>commission1@nabu.gov.ua</w:t>
              </w:r>
            </w:hyperlink>
          </w:p>
          <w:p w:rsidR="004E685D" w:rsidRDefault="009B4C94" w:rsidP="00430EF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тел.: (044) 246-31-22</w:t>
            </w:r>
          </w:p>
        </w:tc>
      </w:tr>
      <w:tr w:rsidR="004E685D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1.6</w:t>
            </w: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Умови оплати праці</w:t>
            </w:r>
          </w:p>
        </w:tc>
        <w:tc>
          <w:tcPr>
            <w:tcW w:w="5757" w:type="dxa"/>
          </w:tcPr>
          <w:p w:rsidR="004E685D" w:rsidRDefault="009B4C94" w:rsidP="00430EFE">
            <w:pPr>
              <w:jc w:val="both"/>
              <w:rPr>
                <w:szCs w:val="20"/>
                <w:lang w:val="uk-UA" w:eastAsia="uk-UA"/>
              </w:rPr>
            </w:pPr>
            <w:r>
              <w:rPr>
                <w:szCs w:val="20"/>
                <w:lang w:val="uk-UA" w:eastAsia="uk-UA"/>
              </w:rPr>
              <w:t>Посадовий оклад: 75 878,00 грн.*</w:t>
            </w:r>
          </w:p>
          <w:p w:rsidR="004E685D" w:rsidRDefault="009B4C94" w:rsidP="00430EFE">
            <w:pPr>
              <w:jc w:val="both"/>
              <w:rPr>
                <w:kern w:val="2"/>
                <w:sz w:val="10"/>
                <w:szCs w:val="10"/>
              </w:rPr>
            </w:pPr>
            <w:r>
              <w:rPr>
                <w:szCs w:val="20"/>
                <w:lang w:val="uk-UA" w:eastAsia="uk-UA"/>
              </w:rPr>
              <w:t>Доплати: відповідно до статті 23 Закону України «Про Національне антикорупційне бюро України.</w:t>
            </w:r>
          </w:p>
        </w:tc>
      </w:tr>
      <w:tr w:rsidR="004E685D" w:rsidTr="00430EFE">
        <w:tc>
          <w:tcPr>
            <w:tcW w:w="751" w:type="dxa"/>
          </w:tcPr>
          <w:p w:rsidR="004E685D" w:rsidRDefault="009B4C94" w:rsidP="00430EFE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1.7</w:t>
            </w:r>
          </w:p>
        </w:tc>
        <w:tc>
          <w:tcPr>
            <w:tcW w:w="3630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Місце проведення конкурсу</w:t>
            </w:r>
          </w:p>
        </w:tc>
        <w:tc>
          <w:tcPr>
            <w:tcW w:w="5757" w:type="dxa"/>
          </w:tcPr>
          <w:p w:rsidR="004E685D" w:rsidRDefault="009B4C94" w:rsidP="00430EFE">
            <w:pPr>
              <w:rPr>
                <w:lang w:val="uk-UA"/>
              </w:rPr>
            </w:pPr>
            <w:r>
              <w:rPr>
                <w:lang w:val="uk-UA"/>
              </w:rPr>
              <w:t>03035, м. Київ, вул. Дениса Монастирського, 3 (адміністративна будівля Національного бюро)</w:t>
            </w:r>
          </w:p>
        </w:tc>
      </w:tr>
    </w:tbl>
    <w:p w:rsidR="004E685D" w:rsidRDefault="004E685D" w:rsidP="00430EFE">
      <w:pPr>
        <w:ind w:firstLine="708"/>
        <w:jc w:val="both"/>
        <w:rPr>
          <w:sz w:val="22"/>
          <w:szCs w:val="22"/>
          <w:lang w:val="uk-UA"/>
        </w:rPr>
      </w:pPr>
    </w:p>
    <w:p w:rsidR="004E685D" w:rsidRDefault="009B4C94" w:rsidP="00430EFE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*Посадові оклади працівників Національного бюро, які проходять стажування, встановлюються з понижуючим коефіцієнтом 1,5.</w:t>
      </w:r>
    </w:p>
    <w:sectPr w:rsidR="004E685D" w:rsidSect="00430EFE">
      <w:pgSz w:w="11906" w:h="16838"/>
      <w:pgMar w:top="993" w:right="850" w:bottom="1135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13548"/>
    <w:multiLevelType w:val="multilevel"/>
    <w:tmpl w:val="85FA5A94"/>
    <w:lvl w:ilvl="0">
      <w:start w:val="1"/>
      <w:numFmt w:val="bullet"/>
      <w:lvlText w:val=""/>
      <w:lvlJc w:val="left"/>
      <w:pPr>
        <w:tabs>
          <w:tab w:val="num" w:pos="0"/>
        </w:tabs>
        <w:ind w:left="191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3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4D0489"/>
    <w:multiLevelType w:val="hybridMultilevel"/>
    <w:tmpl w:val="54E8A8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5379F"/>
    <w:multiLevelType w:val="multilevel"/>
    <w:tmpl w:val="1E0E7E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20E0FEF"/>
    <w:multiLevelType w:val="multilevel"/>
    <w:tmpl w:val="032043FC"/>
    <w:lvl w:ilvl="0">
      <w:start w:val="1"/>
      <w:numFmt w:val="bullet"/>
      <w:lvlText w:val=""/>
      <w:lvlJc w:val="left"/>
      <w:pPr>
        <w:tabs>
          <w:tab w:val="num" w:pos="0"/>
        </w:tabs>
        <w:ind w:left="105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9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1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5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7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1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BDA3C08"/>
    <w:multiLevelType w:val="multilevel"/>
    <w:tmpl w:val="8B688DD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1B545A"/>
    <w:multiLevelType w:val="multilevel"/>
    <w:tmpl w:val="8104DF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809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C3316AE"/>
    <w:multiLevelType w:val="multilevel"/>
    <w:tmpl w:val="948897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3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8">
    <w:abstractNumId w:val="3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9">
    <w:abstractNumId w:val="3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10">
    <w:abstractNumId w:val="3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11">
    <w:abstractNumId w:val="3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12">
    <w:abstractNumId w:val="3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13">
    <w:abstractNumId w:val="3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14">
    <w:abstractNumId w:val="3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15">
    <w:abstractNumId w:val="3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16">
    <w:abstractNumId w:val="3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17">
    <w:abstractNumId w:val="3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18">
    <w:abstractNumId w:val="3"/>
    <w:lvlOverride w:ilvl="0">
      <w:startOverride w:val="1"/>
      <w:lvl w:ilvl="0">
        <w:start w:val="1"/>
        <w:numFmt w:val="bullet"/>
        <w:lvlText w:val=""/>
        <w:lvlJc w:val="left"/>
        <w:pPr>
          <w:tabs>
            <w:tab w:val="num" w:pos="0"/>
          </w:tabs>
          <w:ind w:left="1919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497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17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3937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657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377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097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17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537" w:hanging="360"/>
        </w:pPr>
        <w:rPr>
          <w:rFonts w:ascii="Wingdings" w:hAnsi="Wingdings" w:cs="Wingdings" w:hint="default"/>
        </w:rPr>
      </w:lvl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85D"/>
    <w:rsid w:val="00086A4A"/>
    <w:rsid w:val="001A7AE3"/>
    <w:rsid w:val="003A4546"/>
    <w:rsid w:val="00424685"/>
    <w:rsid w:val="00430EFE"/>
    <w:rsid w:val="004E685D"/>
    <w:rsid w:val="00596D68"/>
    <w:rsid w:val="005C43A5"/>
    <w:rsid w:val="009B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CCCEE"/>
  <w15:docId w15:val="{28752CD8-AF49-4421-A974-A024B869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rvts0">
    <w:name w:val="rvts0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customStyle="1" w:styleId="1">
    <w:name w:val="Абзац списку1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consplusnormal">
    <w:name w:val="consplusnormal"/>
    <w:basedOn w:val="a"/>
    <w:qFormat/>
    <w:pPr>
      <w:spacing w:beforeAutospacing="1" w:afterAutospacing="1"/>
    </w:pPr>
    <w:rPr>
      <w:lang w:val="uk-UA" w:eastAsia="uk-UA"/>
    </w:rPr>
  </w:style>
  <w:style w:type="paragraph" w:customStyle="1" w:styleId="2">
    <w:name w:val="Стиль таблицы 2"/>
    <w:qFormat/>
    <w:rPr>
      <w:rFonts w:ascii="Helvetica" w:hAnsi="Helvetica"/>
      <w:color w:val="000000"/>
      <w:sz w:val="20"/>
      <w:szCs w:val="20"/>
      <w:lang w:val="ru-RU"/>
    </w:rPr>
  </w:style>
  <w:style w:type="paragraph" w:customStyle="1" w:styleId="20">
    <w:name w:val="Абзац списку2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a8">
    <w:name w:val="List Paragraph"/>
    <w:basedOn w:val="a"/>
    <w:qFormat/>
    <w:pPr>
      <w:ind w:left="720"/>
      <w:contextualSpacing/>
    </w:pPr>
  </w:style>
  <w:style w:type="paragraph" w:customStyle="1" w:styleId="10">
    <w:name w:val="Звичайний1"/>
    <w:qFormat/>
    <w:rPr>
      <w:rFonts w:ascii="Times New Roman" w:hAnsi="Times New Roman"/>
      <w:sz w:val="24"/>
      <w:szCs w:val="20"/>
      <w:lang w:val="ru-RU" w:eastAsia="uk-UA"/>
    </w:rPr>
  </w:style>
  <w:style w:type="paragraph" w:customStyle="1" w:styleId="21">
    <w:name w:val="Середня сітка 21"/>
    <w:qFormat/>
    <w:rPr>
      <w:lang w:val="ru-RU"/>
    </w:rPr>
  </w:style>
  <w:style w:type="paragraph" w:styleId="a9">
    <w:name w:val="Normal (Web)"/>
    <w:basedOn w:val="a"/>
    <w:semiHidden/>
    <w:qFormat/>
    <w:pPr>
      <w:spacing w:beforeAutospacing="1" w:afterAutospacing="1"/>
    </w:pPr>
    <w:rPr>
      <w:lang w:val="uk-UA" w:eastAsia="uk-U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ission1@nabu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bu.gov.ua/robota-v-nabu/perelik-vakans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bu.gov.ua/robota-v-nabu/pravila-priiomu/poryadok-provedennya-vidkrytogo-konkursu/" TargetMode="External"/><Relationship Id="rId5" Type="http://schemas.openxmlformats.org/officeDocument/2006/relationships/hyperlink" Target="https://nabu.gov.ua/perelik-pytan-do-kvalifikaciynogo-ispyt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prstDash val="solid"/>
          <a:miter lim="800000"/>
        </a:ln>
        <a:ln w="12700" cmpd="sng" algn="ctr">
          <a:prstDash val="solid"/>
          <a:miter lim="800000"/>
        </a:ln>
        <a:ln w="19050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6943</Words>
  <Characters>3959</Characters>
  <Application>Microsoft Office Word</Application>
  <DocSecurity>0</DocSecurity>
  <Lines>32</Lines>
  <Paragraphs>21</Paragraphs>
  <ScaleCrop>false</ScaleCrop>
  <Company/>
  <LinksUpToDate>false</LinksUpToDate>
  <CharactersWithSpaces>10881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Лобач Ілля Анатолійович</dc:creator>
  <dc:description/>
  <cp:lastModifiedBy>Михайлова Ольга Юріївна</cp:lastModifiedBy>
  <cp:revision>22</cp:revision>
  <cp:lastPrinted>2025-11-05T13:37:00Z</cp:lastPrinted>
  <dcterms:created xsi:type="dcterms:W3CDTF">2025-11-06T09:44:00Z</dcterms:created>
  <dcterms:modified xsi:type="dcterms:W3CDTF">2026-08-24T06:18:00Z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6cc61545-4ace-4158-a10d-9a0de519ed9a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2025-11-04T08:39:28Z</vt:lpwstr>
  </property>
  <property fmtid="{D5CDD505-2E9C-101B-9397-08002B2CF9AE}" pid="8" name="MSIP_Label_defa4170-0d19-0005-0004-bc88714345d2_SiteId">
    <vt:lpwstr>269ae716-e3ac-43c3-afed-32aac9da268f</vt:lpwstr>
  </property>
  <property fmtid="{D5CDD505-2E9C-101B-9397-08002B2CF9AE}" pid="9" name="MSIP_Label_defa4170-0d19-0005-0004-bc88714345d2_Tag">
    <vt:lpwstr>10, 3, 0, 1</vt:lpwstr>
  </property>
</Properties>
</file>