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ПРОФІЛЬ ПОСАДИ</w:t>
      </w:r>
    </w:p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«Старший детектив</w:t>
      </w:r>
      <w:r w:rsidR="00661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</w:t>
      </w: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заступник</w:t>
      </w:r>
      <w:r w:rsidR="00661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керівника відділу </w:t>
      </w:r>
    </w:p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Підрозділу детективів О-2»</w:t>
      </w:r>
    </w:p>
    <w:p w:rsidR="00B73C8C" w:rsidRPr="00B73C8C" w:rsidRDefault="00B73C8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Національного антикорупційного бюро України</w:t>
      </w:r>
    </w:p>
    <w:p w:rsidR="00B73C8C" w:rsidRPr="0066121C" w:rsidRDefault="0066121C" w:rsidP="00B73C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6121C">
        <w:rPr>
          <w:rFonts w:ascii="Times New Roman" w:hAnsi="Times New Roman" w:cs="Times New Roman"/>
          <w:b/>
          <w:bCs/>
          <w:sz w:val="28"/>
          <w:szCs w:val="28"/>
        </w:rPr>
        <w:t>(код ПД О-2/</w:t>
      </w:r>
      <w:r w:rsidR="00967C10">
        <w:rPr>
          <w:rFonts w:ascii="Times New Roman" w:hAnsi="Times New Roman" w:cs="Times New Roman"/>
          <w:b/>
          <w:bCs/>
          <w:sz w:val="28"/>
          <w:szCs w:val="28"/>
        </w:rPr>
        <w:t>122-Р</w:t>
      </w:r>
      <w:r w:rsidRPr="0066121C"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="00967C10">
        <w:rPr>
          <w:rFonts w:ascii="Times New Roman" w:hAnsi="Times New Roman" w:cs="Times New Roman"/>
          <w:b/>
          <w:bCs/>
          <w:sz w:val="28"/>
          <w:szCs w:val="28"/>
        </w:rPr>
        <w:t>24.08.2026</w:t>
      </w:r>
      <w:r w:rsidRPr="0066121C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tbl>
      <w:tblPr>
        <w:tblW w:w="5286" w:type="pct"/>
        <w:tblLook w:val="04A0" w:firstRow="1" w:lastRow="0" w:firstColumn="1" w:lastColumn="0" w:noHBand="0" w:noVBand="1"/>
      </w:tblPr>
      <w:tblGrid>
        <w:gridCol w:w="637"/>
        <w:gridCol w:w="2810"/>
        <w:gridCol w:w="987"/>
        <w:gridCol w:w="5349"/>
        <w:gridCol w:w="135"/>
        <w:gridCol w:w="272"/>
      </w:tblGrid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>ЗАТВЕРДЖУЮ</w:t>
            </w: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Директор                                    Семен КРИВОНОС      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sz w:val="18"/>
                <w:szCs w:val="18"/>
              </w:rPr>
              <w:t>(найменування посади, ініціали (ім’я),</w:t>
            </w: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3C8C">
              <w:rPr>
                <w:rFonts w:ascii="Times New Roman" w:eastAsia="Calibri" w:hAnsi="Times New Roman" w:cs="Times New Roman"/>
                <w:sz w:val="18"/>
                <w:szCs w:val="18"/>
              </w:rPr>
              <w:t>прізвище та підпис керівника державної служби у державному органі)</w:t>
            </w: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3C8C" w:rsidRPr="00B73C8C" w:rsidTr="003E0C66"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56" w:type="dxa"/>
            <w:gridSpan w:val="3"/>
          </w:tcPr>
          <w:p w:rsidR="00B73C8C" w:rsidRPr="00B73C8C" w:rsidRDefault="00B73C8C" w:rsidP="00967C1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967C1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bookmarkStart w:id="0" w:name="_GoBack"/>
            <w:bookmarkEnd w:id="0"/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AE29A9">
              <w:rPr>
                <w:rFonts w:ascii="Times New Roman" w:eastAsia="Calibri" w:hAnsi="Times New Roman" w:cs="Times New Roman"/>
                <w:sz w:val="24"/>
                <w:szCs w:val="24"/>
              </w:rPr>
              <w:t>серпня</w:t>
            </w:r>
            <w:r w:rsidRPr="00B73C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2026 року</w:t>
            </w:r>
          </w:p>
        </w:tc>
      </w:tr>
      <w:tr w:rsidR="00B73C8C" w:rsidRPr="00B73C8C" w:rsidTr="003E0C66">
        <w:trPr>
          <w:gridAfter w:val="2"/>
          <w:wAfter w:w="407" w:type="dxa"/>
        </w:trPr>
        <w:tc>
          <w:tcPr>
            <w:tcW w:w="4434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ХАРАКТЕРИСТИКА ПОСАДИ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Найменування 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державного органу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Національне антикорупційне бюро України (далі – Національне бюро).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12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структурного підрозділу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Підрозділ детективів О-2 (далі – Підрозділ).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09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Найменування посади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детектив-заступник керівника відділу.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Категорія посади 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B73C8C" w:rsidRPr="00B73C8C" w:rsidTr="00AE29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959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 посади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заходів зі зняття інформації з електронних комунікаційних мереж із застосуванням апаратно-програмних засобів та комплексів систем перехоплення телекомунікацій.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Зміст виконуваної за посадою роботи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AE29A9">
            <w:pPr>
              <w:numPr>
                <w:ilvl w:val="0"/>
                <w:numId w:val="3"/>
              </w:numPr>
              <w:tabs>
                <w:tab w:val="left" w:pos="3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Створення умов для організації та проведення оперативно-технічних заходів та  негласних слідчих (розшукових) дій зі зняття інформації з електронних комунікаційних мереж;</w:t>
            </w:r>
          </w:p>
          <w:p w:rsidR="00B73C8C" w:rsidRPr="00B73C8C" w:rsidRDefault="00B73C8C" w:rsidP="00AE29A9">
            <w:pPr>
              <w:numPr>
                <w:ilvl w:val="0"/>
                <w:numId w:val="3"/>
              </w:numPr>
              <w:tabs>
                <w:tab w:val="left" w:pos="3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обробка інформації, отриманої під час проведення оперативно-технічних заходів та  негласних слідчих (розшукових) дій зі зняття інформації з електронних комунікаційних мереж;</w:t>
            </w:r>
          </w:p>
          <w:p w:rsidR="00B73C8C" w:rsidRPr="00B73C8C" w:rsidRDefault="00B73C8C" w:rsidP="00AE29A9">
            <w:pPr>
              <w:numPr>
                <w:ilvl w:val="0"/>
                <w:numId w:val="3"/>
              </w:numPr>
              <w:tabs>
                <w:tab w:val="left" w:pos="336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обробка аудіо-, відеоматеріалів, отриманих під час проведення інших оперативно-технічних заходів та  негласних слідчих (розшукових) дій;</w:t>
            </w:r>
          </w:p>
          <w:p w:rsidR="00B73C8C" w:rsidRPr="00B73C8C" w:rsidRDefault="00B73C8C" w:rsidP="00AE29A9">
            <w:pPr>
              <w:numPr>
                <w:ilvl w:val="0"/>
                <w:numId w:val="3"/>
              </w:numPr>
              <w:tabs>
                <w:tab w:val="left" w:pos="336"/>
              </w:tabs>
              <w:spacing w:after="0" w:line="240" w:lineRule="auto"/>
              <w:ind w:left="-1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інформаційне забезпечення оперативно-розшукової діяльності та досудового розслідування в межах компетенції, визначеної нормативно-правовими актами.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405"/>
        </w:trPr>
        <w:tc>
          <w:tcPr>
            <w:tcW w:w="637" w:type="dxa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КВАЛІФІКАЦІЙНІ ВИМОГИ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Загальні вимоги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 w:val="restart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Освіта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Вища.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vMerge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Ступінь вищої освіти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Магістр (спеціаліст) або бакалавр (з 2016 року).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Стаж роботи 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6612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Стаж роботи (служби) в правоохоронних органах не менше 5 років.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Del="00E7634A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Del="00E7634A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державною мовою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Вільно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Володіння іноземними мовами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907D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інозем</w:t>
            </w:r>
            <w:r w:rsidR="00907D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ної мови є додатковою перевагою.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</w:t>
            </w: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3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Безстроково.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9918" w:type="dxa"/>
            <w:gridSpan w:val="5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2. Спеціальні вимоги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Галузь знань </w:t>
            </w:r>
            <w:r w:rsidRPr="006612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(найменування спеціальності)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обмежень.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Спеціальний досвід роботи </w:t>
            </w:r>
            <w:r w:rsidRPr="006612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(тривалість, сфера чи напрям роботи)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Досвід роботи за напрямком оперативно-розшукової діяльності в оперативно-технічних підрозділах не менше п</w:t>
            </w:r>
            <w:r w:rsidRPr="00B73C8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’</w:t>
            </w:r>
            <w:r w:rsidRPr="00B73C8C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яти років (є перевагою).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законодавства відповідно до посадових обов’язків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Конституція України;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державну службу»;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Закон України «Про Національне антикорупційне бюро України»;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запобігання корупції»;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державну таємницю»;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Закон України «Про оперативно-розшукову діяльність»;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Кримінальний процесуальний кодекс України;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tabs>
                <w:tab w:val="left" w:pos="3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Дисциплінарний статут органів внутрішніх справ України.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Професійні знання </w:t>
            </w:r>
            <w:r w:rsidRPr="006612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</w:t>
            </w:r>
            <w:r w:rsidRPr="0066121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у сфері зв’язку та  телекомунікацій;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технологій побудови мобільних систем зв’язку;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знання принципів побудови та експлуатації апаратно-програмних засобів (комплексів) зняття інформації з електронних комунікаційних мереж;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знання методології опису інформаційних процесів та потоків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знання мов програмування (є перевагою)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Лідерство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координувати та контролювати діяльність групи;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</w:rPr>
              <w:t>вміння допомагати колегам при вирішенні складних завдань.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Прийняття ефективних рішень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оперативне виконання управлінських рішень;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швидкість мислення;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аналіз і прогнозування наслідків рішень, що приймаються.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Комунікації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комунікабельність;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ефективної координації з іншими групами виконавців;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використовувати засоби зв’язку та комунікації.</w:t>
            </w:r>
          </w:p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2117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2.8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Якісне виконання поставлених завдань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розподіляти завдання серед виконавців;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систематизація інформації та аналітичне мислення;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орієнтація на результат та цілеспрямованість;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добре розвинена пам'ять та увага;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стійкість до стресу;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сміливість, чесність та відповідальність за доручену справу.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Командна робота та взаємодія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працювати в команді;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неупередженість та об’єктивність;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уміння надавати зворотний зв'язок;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підвищення теоретичних та практичних навичок членів групи.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569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Сприйняття змін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Адаптація до змін та прийняття нових підходів у вирішенні поставлених завдань.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1464"/>
        </w:trPr>
        <w:tc>
          <w:tcPr>
            <w:tcW w:w="637" w:type="dxa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2.</w:t>
            </w: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810" w:type="dxa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Технічні вміння </w:t>
            </w:r>
          </w:p>
        </w:tc>
        <w:tc>
          <w:tcPr>
            <w:tcW w:w="6471" w:type="dxa"/>
            <w:gridSpan w:val="3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досвід розгортання, налаштування, тестування та експлуатації сучасних інформаційно-телекомунікаційних систем</w:t>
            </w: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автоматизувати обробку потоків даних в різних операційних системах;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аналізувати великі структуровані масиви даних;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англійська мова: розуміння технічної документації (бажано).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3395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Del="00E7634A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компетенції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відповідальність;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непричетність до корупційних скандалів;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позитивна репутація;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висока працездатність в умовах тривалих фізичних навантажень;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вміння ефективно працювати в стресових ситуаціях та в умовах дефіциту часу;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уважність до деталей;</w:t>
            </w:r>
          </w:p>
          <w:p w:rsidR="00B73C8C" w:rsidRPr="00B73C8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креативність (здатність виконувати різноманітні соціальні ролі);</w:t>
            </w:r>
          </w:p>
          <w:p w:rsidR="00B73C8C" w:rsidRPr="0066121C" w:rsidRDefault="00B73C8C" w:rsidP="00B73C8C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ініціативність та висока виконавська дисципліна.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ІІІ</w:t>
            </w:r>
          </w:p>
        </w:tc>
        <w:tc>
          <w:tcPr>
            <w:tcW w:w="9281" w:type="dxa"/>
            <w:gridSpan w:val="4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ІНШІ ВІДОМОСТІ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847"/>
        </w:trPr>
        <w:tc>
          <w:tcPr>
            <w:tcW w:w="637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="00907D0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Кваліфікаційний іспит (тестування)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numPr>
                <w:ilvl w:val="0"/>
                <w:numId w:val="6"/>
              </w:numPr>
              <w:spacing w:after="0" w:line="240" w:lineRule="auto"/>
              <w:ind w:left="298" w:hanging="2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тестування на знання законодавства 1-го рівня </w:t>
            </w:r>
            <w:r w:rsidRPr="006612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(</w:t>
            </w:r>
            <w:hyperlink r:id="rId7" w:history="1">
              <w:r w:rsidRPr="006612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https://nabu.gov.ua/perelik-pytan-do-kvalifikaciynogo-ispytu</w:t>
              </w:r>
            </w:hyperlink>
            <w:r w:rsidRPr="006612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907D0B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 документів: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71" w:type="dxa"/>
            <w:gridSpan w:val="3"/>
            <w:shd w:val="clear" w:color="auto" w:fill="FFFFFF" w:themeFill="background1"/>
          </w:tcPr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66121C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66121C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66121C">
              <w:rPr>
                <w:rFonts w:cs="Times New Roman"/>
                <w:szCs w:val="24"/>
                <w:lang w:val="uk-UA"/>
              </w:rPr>
              <w:t xml:space="preserve"> </w:t>
            </w:r>
            <w:r w:rsidRPr="0066121C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66121C">
              <w:rPr>
                <w:rFonts w:cs="Times New Roman"/>
                <w:szCs w:val="24"/>
                <w:lang w:val="uk-UA"/>
              </w:rPr>
              <w:t xml:space="preserve"> </w:t>
            </w:r>
            <w:r w:rsidRPr="0066121C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66121C">
              <w:rPr>
                <w:rFonts w:cs="Times New Roman"/>
                <w:szCs w:val="24"/>
                <w:lang w:val="uk-UA"/>
              </w:rPr>
              <w:t>: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>1)</w:t>
            </w:r>
            <w:r w:rsidRPr="0066121C">
              <w:rPr>
                <w:rFonts w:cs="Times New Roman"/>
                <w:szCs w:val="24"/>
                <w:lang w:val="uk-UA"/>
              </w:rPr>
              <w:tab/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>2)</w:t>
            </w:r>
            <w:r w:rsidRPr="0066121C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>3)</w:t>
            </w:r>
            <w:r w:rsidRPr="0066121C">
              <w:rPr>
                <w:rFonts w:cs="Times New Roman"/>
                <w:szCs w:val="24"/>
                <w:lang w:val="uk-UA"/>
              </w:rPr>
              <w:tab/>
              <w:t xml:space="preserve"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</w:t>
            </w:r>
            <w:r w:rsidRPr="0066121C">
              <w:rPr>
                <w:rFonts w:cs="Times New Roman"/>
                <w:szCs w:val="24"/>
                <w:lang w:val="uk-UA"/>
              </w:rPr>
              <w:lastRenderedPageBreak/>
              <w:t>Національною комісією зі стандартів державної мови;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>4)</w:t>
            </w:r>
            <w:r w:rsidRPr="0066121C">
              <w:rPr>
                <w:rFonts w:cs="Times New Roman"/>
                <w:szCs w:val="24"/>
                <w:lang w:val="uk-UA"/>
              </w:rPr>
              <w:tab/>
              <w:t>заповнену декларацію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5);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>5)</w:t>
            </w:r>
            <w:r w:rsidRPr="0066121C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:rsidR="0066121C" w:rsidRPr="0066121C" w:rsidRDefault="0066121C" w:rsidP="0066121C">
            <w:pPr>
              <w:pStyle w:val="a6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66121C">
              <w:rPr>
                <w:b/>
              </w:rPr>
              <w:t xml:space="preserve">Особи, які є працівниками Національного бюро </w:t>
            </w:r>
            <w:r w:rsidRPr="0066121C">
              <w:t>та бажають взяти участь у конкурсі, подають</w:t>
            </w:r>
            <w:r w:rsidRPr="0066121C">
              <w:rPr>
                <w:b/>
              </w:rPr>
              <w:t xml:space="preserve"> в електронній формі безпосередньо через вебсайт Національного бюро: </w:t>
            </w:r>
          </w:p>
          <w:p w:rsidR="0066121C" w:rsidRPr="0066121C" w:rsidRDefault="0066121C" w:rsidP="0066121C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66121C">
              <w:t xml:space="preserve">     1)</w:t>
            </w:r>
            <w:r w:rsidRPr="0066121C">
              <w:tab/>
              <w:t xml:space="preserve"> заяву про участь у конкурсі встановленого зразка, підписану КЕП, або письмову заяву (якщо має на те підтверджені документами підстави) (додаток 3); </w:t>
            </w:r>
          </w:p>
          <w:p w:rsidR="0066121C" w:rsidRPr="0066121C" w:rsidRDefault="0066121C" w:rsidP="0066121C">
            <w:pPr>
              <w:pStyle w:val="a6"/>
              <w:widowControl w:val="0"/>
              <w:shd w:val="clear" w:color="auto" w:fill="FFFFFF"/>
              <w:contextualSpacing/>
              <w:jc w:val="both"/>
            </w:pPr>
            <w:r w:rsidRPr="0066121C">
              <w:t xml:space="preserve">     2) </w:t>
            </w:r>
            <w:r w:rsidRPr="0066121C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:rsidR="0066121C" w:rsidRPr="0066121C" w:rsidRDefault="0066121C" w:rsidP="0066121C">
            <w:pPr>
              <w:pStyle w:val="a6"/>
              <w:widowControl w:val="0"/>
              <w:shd w:val="clear" w:color="auto" w:fill="FFFFFF"/>
              <w:ind w:firstLine="306"/>
              <w:contextualSpacing/>
              <w:jc w:val="both"/>
            </w:pPr>
            <w:r w:rsidRPr="0066121C">
              <w:t xml:space="preserve">3) </w:t>
            </w:r>
            <w:r w:rsidRPr="0066121C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66121C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8" w:history="1">
              <w:r w:rsidRPr="0066121C">
                <w:rPr>
                  <w:rStyle w:val="a5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66121C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:rsidR="0066121C" w:rsidRPr="0066121C" w:rsidRDefault="0066121C" w:rsidP="0066121C">
            <w:pPr>
              <w:pStyle w:val="1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66121C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:rsidR="0066121C" w:rsidRPr="0066121C" w:rsidRDefault="0066121C" w:rsidP="006612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C8C" w:rsidRPr="00B73C8C" w:rsidRDefault="0066121C" w:rsidP="00661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21C">
              <w:rPr>
                <w:rFonts w:ascii="Times New Roman" w:hAnsi="Times New Roman" w:cs="Times New Roman"/>
                <w:sz w:val="24"/>
                <w:szCs w:val="24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907D0B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Термін подання документів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Протягом 10 календарних днів з дня оприлюднення повідомлення про проведення конкурсу.</w:t>
            </w:r>
          </w:p>
        </w:tc>
      </w:tr>
      <w:tr w:rsidR="0066121C" w:rsidRPr="00B73C8C" w:rsidTr="00EC19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66121C" w:rsidRPr="00B73C8C" w:rsidRDefault="0066121C" w:rsidP="0066121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810" w:type="dxa"/>
            <w:shd w:val="clear" w:color="auto" w:fill="auto"/>
          </w:tcPr>
          <w:p w:rsidR="0066121C" w:rsidRPr="0066121C" w:rsidRDefault="0066121C" w:rsidP="00661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21C">
              <w:rPr>
                <w:rFonts w:ascii="Times New Roman" w:hAnsi="Times New Roman" w:cs="Times New Roman"/>
                <w:sz w:val="24"/>
                <w:szCs w:val="24"/>
              </w:rPr>
              <w:t>Прийом документів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66121C" w:rsidRPr="0066121C" w:rsidRDefault="0066121C" w:rsidP="0066121C">
            <w:pPr>
              <w:spacing w:before="8" w:after="3" w:line="275" w:lineRule="exact"/>
              <w:ind w:left="90" w:right="24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2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посиланням на веб-сайті Національного бюро</w:t>
            </w:r>
          </w:p>
          <w:p w:rsidR="0066121C" w:rsidRPr="0066121C" w:rsidRDefault="00967C10" w:rsidP="006612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6121C" w:rsidRPr="0066121C">
                <w:rPr>
                  <w:rStyle w:val="a5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https://nabu.gov.ua/robota-v-nabu/perelik-vakansiy/</w:t>
              </w:r>
            </w:hyperlink>
            <w:r w:rsidR="0066121C" w:rsidRPr="0066121C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 xml:space="preserve">. 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907D0B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lastRenderedPageBreak/>
              <w:t>1.5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Контактні дані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10" w:history="1">
              <w:r w:rsidRPr="0066121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commission1@nabu.gov.ua</w:t>
              </w:r>
            </w:hyperlink>
            <w:r w:rsidRPr="0066121C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</w:t>
            </w:r>
          </w:p>
          <w:p w:rsidR="00B73C8C" w:rsidRPr="00B73C8C" w:rsidRDefault="00B73C8C" w:rsidP="00B73C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(044) 246-31-22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</w:trPr>
        <w:tc>
          <w:tcPr>
            <w:tcW w:w="637" w:type="dxa"/>
            <w:shd w:val="clear" w:color="auto" w:fill="auto"/>
          </w:tcPr>
          <w:p w:rsidR="00B73C8C" w:rsidRPr="00B73C8C" w:rsidRDefault="00907D0B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1.6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Умови оплати праці*</w:t>
            </w:r>
          </w:p>
        </w:tc>
        <w:tc>
          <w:tcPr>
            <w:tcW w:w="6471" w:type="dxa"/>
            <w:gridSpan w:val="3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Відповідно до:</w:t>
            </w:r>
          </w:p>
          <w:p w:rsidR="00B73C8C" w:rsidRPr="00B73C8C" w:rsidRDefault="00B73C8C" w:rsidP="00B73C8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ст.23 Закону України «Про Національне антикорупційне бюро України»;</w:t>
            </w:r>
          </w:p>
          <w:p w:rsidR="00B73C8C" w:rsidRPr="00B73C8C" w:rsidRDefault="00B73C8C" w:rsidP="00B73C8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:rsidR="00B73C8C" w:rsidRPr="00B73C8C" w:rsidRDefault="00B73C8C" w:rsidP="00B73C8C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B73C8C" w:rsidRPr="00B73C8C" w:rsidTr="003E0C6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2" w:type="dxa"/>
          <w:trHeight w:val="735"/>
        </w:trPr>
        <w:tc>
          <w:tcPr>
            <w:tcW w:w="637" w:type="dxa"/>
            <w:shd w:val="clear" w:color="auto" w:fill="auto"/>
          </w:tcPr>
          <w:p w:rsidR="00B73C8C" w:rsidRPr="00B73C8C" w:rsidRDefault="00907D0B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810" w:type="dxa"/>
            <w:shd w:val="clear" w:color="auto" w:fill="auto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Місце проведення конкурсу</w:t>
            </w:r>
          </w:p>
        </w:tc>
        <w:tc>
          <w:tcPr>
            <w:tcW w:w="6471" w:type="dxa"/>
            <w:gridSpan w:val="3"/>
            <w:shd w:val="clear" w:color="auto" w:fill="auto"/>
            <w:vAlign w:val="center"/>
          </w:tcPr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Київ, вул. Дениса Монастирського, 3</w:t>
            </w:r>
          </w:p>
          <w:p w:rsidR="00B73C8C" w:rsidRPr="00B73C8C" w:rsidRDefault="00B73C8C" w:rsidP="00B73C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73C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(адміністративна будівля Національного бюро).</w:t>
            </w:r>
          </w:p>
        </w:tc>
      </w:tr>
    </w:tbl>
    <w:p w:rsidR="00B73C8C" w:rsidRPr="00B73C8C" w:rsidRDefault="00B73C8C" w:rsidP="00B73C8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C8C" w:rsidRPr="00B73C8C" w:rsidRDefault="00B73C8C" w:rsidP="00B73C8C">
      <w:p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C8C">
        <w:rPr>
          <w:rFonts w:ascii="Times New Roman" w:eastAsia="Times New Roman" w:hAnsi="Times New Roman" w:cs="Times New Roman"/>
          <w:sz w:val="24"/>
          <w:szCs w:val="24"/>
          <w:lang w:eastAsia="ru-RU"/>
        </w:rPr>
        <w:t>*Посадові оклади працівників Національного бюро, які проходять стажування, встановлюються  з понижуючим коефіцієнтом 1,5.</w:t>
      </w:r>
    </w:p>
    <w:p w:rsidR="00B73C8C" w:rsidRPr="00B73C8C" w:rsidRDefault="00B73C8C" w:rsidP="00B73C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C8C" w:rsidRPr="00B73C8C" w:rsidRDefault="00B73C8C" w:rsidP="00B73C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73C8C" w:rsidRDefault="00B73C8C"/>
    <w:sectPr w:rsidR="00B73C8C" w:rsidSect="004F7E87">
      <w:headerReference w:type="even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8FE" w:rsidRDefault="006528FE">
      <w:pPr>
        <w:spacing w:after="0" w:line="240" w:lineRule="auto"/>
      </w:pPr>
      <w:r>
        <w:separator/>
      </w:r>
    </w:p>
  </w:endnote>
  <w:endnote w:type="continuationSeparator" w:id="0">
    <w:p w:rsidR="006528FE" w:rsidRDefault="00652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8FE" w:rsidRDefault="006528FE">
      <w:pPr>
        <w:spacing w:after="0" w:line="240" w:lineRule="auto"/>
      </w:pPr>
      <w:r>
        <w:separator/>
      </w:r>
    </w:p>
  </w:footnote>
  <w:footnote w:type="continuationSeparator" w:id="0">
    <w:p w:rsidR="006528FE" w:rsidRDefault="006528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6004" w:rsidRDefault="00B73C8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:rsidR="004B6004" w:rsidRDefault="00967C1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B4F4A4E"/>
    <w:multiLevelType w:val="hybridMultilevel"/>
    <w:tmpl w:val="E7F8D518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20"/>
    <w:rsid w:val="001B401E"/>
    <w:rsid w:val="003B700D"/>
    <w:rsid w:val="006528FE"/>
    <w:rsid w:val="0066121C"/>
    <w:rsid w:val="007371E3"/>
    <w:rsid w:val="008712BC"/>
    <w:rsid w:val="008D7579"/>
    <w:rsid w:val="00907D0B"/>
    <w:rsid w:val="00967C10"/>
    <w:rsid w:val="00A503CF"/>
    <w:rsid w:val="00AE29A9"/>
    <w:rsid w:val="00B73C8C"/>
    <w:rsid w:val="00B74565"/>
    <w:rsid w:val="00ED0320"/>
    <w:rsid w:val="00FC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820A"/>
  <w15:chartTrackingRefBased/>
  <w15:docId w15:val="{9D32F296-57C9-424F-88EE-A8EDE309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73C8C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B73C8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unhideWhenUsed/>
    <w:rsid w:val="00B74565"/>
    <w:rPr>
      <w:color w:val="0563C1"/>
      <w:u w:val="single"/>
    </w:rPr>
  </w:style>
  <w:style w:type="paragraph" w:customStyle="1" w:styleId="1">
    <w:name w:val="Звичайний1"/>
    <w:qFormat/>
    <w:rsid w:val="00B74565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6">
    <w:name w:val="Normal (Web)"/>
    <w:basedOn w:val="a"/>
    <w:uiPriority w:val="99"/>
    <w:unhideWhenUsed/>
    <w:qFormat/>
    <w:rsid w:val="00B7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robota-v-nabu/pravila-priiomu/poryadok-provedennya-vidkrytogo-konkurs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bu.gov.ua/perelik-pytan-do-kvalifikaciynogo-ispyt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mmission1@nabu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bu.gov.ua/robota-v-nabu/perelik-vakansiy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6338</Words>
  <Characters>3614</Characters>
  <Application>Microsoft Office Word</Application>
  <DocSecurity>0</DocSecurity>
  <Lines>30</Lines>
  <Paragraphs>19</Paragraphs>
  <ScaleCrop>false</ScaleCrop>
  <Company/>
  <LinksUpToDate>false</LinksUpToDate>
  <CharactersWithSpaces>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 Ольга</dc:creator>
  <cp:keywords/>
  <dc:description/>
  <cp:lastModifiedBy>Михайлова Ольга Юріївна</cp:lastModifiedBy>
  <cp:revision>11</cp:revision>
  <dcterms:created xsi:type="dcterms:W3CDTF">2026-08-06T08:35:00Z</dcterms:created>
  <dcterms:modified xsi:type="dcterms:W3CDTF">2026-08-24T14:50:00Z</dcterms:modified>
</cp:coreProperties>
</file>