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F1" w:rsidRPr="001D50AE" w:rsidRDefault="006641F1" w:rsidP="00E67583">
      <w:pPr>
        <w:jc w:val="center"/>
        <w:rPr>
          <w:b/>
          <w:sz w:val="28"/>
          <w:szCs w:val="28"/>
          <w:lang w:val="uk-UA"/>
        </w:rPr>
      </w:pPr>
      <w:r w:rsidRPr="001D50AE">
        <w:rPr>
          <w:b/>
          <w:sz w:val="28"/>
          <w:szCs w:val="28"/>
          <w:lang w:val="uk-UA"/>
        </w:rPr>
        <w:t>ПРОФІЛЬ</w:t>
      </w:r>
      <w:r w:rsidRPr="001D50AE">
        <w:rPr>
          <w:b/>
          <w:sz w:val="28"/>
          <w:szCs w:val="28"/>
          <w:lang w:val="uk-UA"/>
        </w:rPr>
        <w:br/>
        <w:t xml:space="preserve">професійної компетентності посади </w:t>
      </w:r>
    </w:p>
    <w:p w:rsidR="002723FC" w:rsidRPr="001D50AE" w:rsidRDefault="00607AFA" w:rsidP="00E67583">
      <w:pPr>
        <w:jc w:val="center"/>
        <w:rPr>
          <w:b/>
          <w:sz w:val="28"/>
          <w:szCs w:val="28"/>
          <w:lang w:val="uk-UA"/>
        </w:rPr>
      </w:pPr>
      <w:r w:rsidRPr="001D50AE">
        <w:rPr>
          <w:b/>
          <w:sz w:val="28"/>
          <w:szCs w:val="28"/>
          <w:lang w:val="uk-UA"/>
        </w:rPr>
        <w:t xml:space="preserve">старший детектив – </w:t>
      </w:r>
      <w:r w:rsidR="00DF7740" w:rsidRPr="001D50AE">
        <w:rPr>
          <w:b/>
          <w:sz w:val="28"/>
          <w:szCs w:val="28"/>
          <w:lang w:val="uk-UA"/>
        </w:rPr>
        <w:t xml:space="preserve">заступник </w:t>
      </w:r>
      <w:r w:rsidR="009B7A0A">
        <w:rPr>
          <w:b/>
          <w:sz w:val="28"/>
          <w:szCs w:val="28"/>
          <w:lang w:val="uk-UA"/>
        </w:rPr>
        <w:t>керівника</w:t>
      </w:r>
      <w:r w:rsidR="00061D30" w:rsidRPr="001D50AE">
        <w:rPr>
          <w:b/>
          <w:sz w:val="28"/>
          <w:szCs w:val="28"/>
          <w:lang w:val="uk-UA"/>
        </w:rPr>
        <w:t xml:space="preserve"> </w:t>
      </w:r>
      <w:r w:rsidR="006641F1" w:rsidRPr="001D50AE">
        <w:rPr>
          <w:b/>
          <w:sz w:val="28"/>
          <w:szCs w:val="28"/>
          <w:lang w:val="uk-UA"/>
        </w:rPr>
        <w:t>відділу детективів</w:t>
      </w:r>
    </w:p>
    <w:p w:rsidR="006641F1" w:rsidRPr="001D50AE" w:rsidRDefault="007A439C" w:rsidP="00E67583">
      <w:pPr>
        <w:jc w:val="center"/>
        <w:rPr>
          <w:b/>
          <w:sz w:val="28"/>
          <w:szCs w:val="28"/>
          <w:lang w:val="uk-UA"/>
        </w:rPr>
      </w:pPr>
      <w:r w:rsidRPr="001D50AE">
        <w:rPr>
          <w:b/>
          <w:sz w:val="28"/>
          <w:szCs w:val="28"/>
          <w:lang w:val="uk-UA"/>
        </w:rPr>
        <w:t xml:space="preserve">Головного </w:t>
      </w:r>
      <w:r w:rsidR="00607AFA" w:rsidRPr="001D50AE">
        <w:rPr>
          <w:b/>
          <w:sz w:val="28"/>
          <w:szCs w:val="28"/>
          <w:lang w:val="uk-UA"/>
        </w:rPr>
        <w:t>п</w:t>
      </w:r>
      <w:r w:rsidR="006641F1" w:rsidRPr="001D50AE">
        <w:rPr>
          <w:b/>
          <w:sz w:val="28"/>
          <w:szCs w:val="28"/>
          <w:lang w:val="uk-UA"/>
        </w:rPr>
        <w:t xml:space="preserve">ідрозділу детективів </w:t>
      </w:r>
    </w:p>
    <w:p w:rsidR="006641F1" w:rsidRPr="001D50AE" w:rsidRDefault="006641F1" w:rsidP="00E67583">
      <w:pPr>
        <w:jc w:val="center"/>
        <w:rPr>
          <w:b/>
          <w:sz w:val="28"/>
          <w:szCs w:val="28"/>
          <w:lang w:val="uk-UA"/>
        </w:rPr>
      </w:pPr>
      <w:r w:rsidRPr="001D50AE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641F1" w:rsidRPr="001D50AE" w:rsidRDefault="006641F1" w:rsidP="00E67583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4"/>
      </w:tblGrid>
      <w:tr w:rsidR="006641F1" w:rsidRPr="001D50AE" w:rsidTr="00E67583">
        <w:tc>
          <w:tcPr>
            <w:tcW w:w="4608" w:type="dxa"/>
          </w:tcPr>
          <w:p w:rsidR="006641F1" w:rsidRPr="001D50AE" w:rsidRDefault="006641F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t>ЗАТВЕРДЖУЮ</w:t>
            </w:r>
          </w:p>
        </w:tc>
      </w:tr>
      <w:tr w:rsidR="006641F1" w:rsidRPr="001D50AE" w:rsidTr="00E67583">
        <w:tc>
          <w:tcPr>
            <w:tcW w:w="4608" w:type="dxa"/>
          </w:tcPr>
          <w:p w:rsidR="006641F1" w:rsidRPr="001D50AE" w:rsidRDefault="006641F1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1F1" w:rsidRPr="001D50AE" w:rsidRDefault="006641F1">
            <w:pPr>
              <w:rPr>
                <w:b/>
                <w:lang w:val="uk-UA"/>
              </w:rPr>
            </w:pPr>
            <w:r w:rsidRPr="001D50AE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6641F1" w:rsidRPr="00BA1197" w:rsidTr="00E67583">
        <w:tc>
          <w:tcPr>
            <w:tcW w:w="4608" w:type="dxa"/>
          </w:tcPr>
          <w:p w:rsidR="006641F1" w:rsidRPr="001D50AE" w:rsidRDefault="006641F1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1F1" w:rsidRPr="001D50AE" w:rsidRDefault="006641F1">
            <w:pPr>
              <w:jc w:val="center"/>
              <w:rPr>
                <w:sz w:val="18"/>
                <w:szCs w:val="28"/>
                <w:lang w:val="uk-UA"/>
              </w:rPr>
            </w:pPr>
            <w:r w:rsidRPr="001D50AE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1D50AE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6641F1" w:rsidRPr="00BA1197" w:rsidTr="00E67583">
        <w:tc>
          <w:tcPr>
            <w:tcW w:w="4608" w:type="dxa"/>
          </w:tcPr>
          <w:p w:rsidR="006641F1" w:rsidRPr="001D50AE" w:rsidRDefault="006641F1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641F1" w:rsidRPr="001D50AE" w:rsidRDefault="006641F1">
            <w:pPr>
              <w:rPr>
                <w:lang w:val="uk-UA"/>
              </w:rPr>
            </w:pPr>
          </w:p>
        </w:tc>
      </w:tr>
      <w:tr w:rsidR="006641F1" w:rsidRPr="001D50AE" w:rsidTr="00E67583">
        <w:tc>
          <w:tcPr>
            <w:tcW w:w="4608" w:type="dxa"/>
          </w:tcPr>
          <w:p w:rsidR="006641F1" w:rsidRPr="001D50AE" w:rsidRDefault="006641F1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641F1" w:rsidRPr="001D50AE" w:rsidRDefault="00BA1197" w:rsidP="00BA1197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 xml:space="preserve">15 квітня </w:t>
            </w:r>
            <w:bookmarkStart w:id="0" w:name="_GoBack"/>
            <w:bookmarkEnd w:id="0"/>
            <w:r w:rsidR="00607AFA" w:rsidRPr="001D50AE">
              <w:rPr>
                <w:lang w:val="uk-UA"/>
              </w:rPr>
              <w:t>2016</w:t>
            </w:r>
            <w:r w:rsidR="00651721" w:rsidRPr="001D50AE">
              <w:rPr>
                <w:lang w:val="uk-UA"/>
              </w:rPr>
              <w:t xml:space="preserve"> року</w:t>
            </w:r>
          </w:p>
        </w:tc>
      </w:tr>
    </w:tbl>
    <w:p w:rsidR="006641F1" w:rsidRPr="001D50AE" w:rsidRDefault="006641F1" w:rsidP="00E67583">
      <w:pPr>
        <w:jc w:val="center"/>
        <w:rPr>
          <w:b/>
          <w:sz w:val="28"/>
          <w:szCs w:val="28"/>
          <w:lang w:val="uk-UA"/>
        </w:rPr>
      </w:pPr>
    </w:p>
    <w:p w:rsidR="006641F1" w:rsidRPr="001D50AE" w:rsidRDefault="006641F1" w:rsidP="00E67583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4059"/>
        <w:gridCol w:w="5110"/>
      </w:tblGrid>
      <w:tr w:rsidR="006641F1" w:rsidRPr="001D50AE" w:rsidTr="009A4B33">
        <w:tc>
          <w:tcPr>
            <w:tcW w:w="752" w:type="dxa"/>
          </w:tcPr>
          <w:p w:rsidR="006641F1" w:rsidRPr="001D50AE" w:rsidRDefault="006641F1">
            <w:pPr>
              <w:rPr>
                <w:b/>
                <w:bCs/>
                <w:lang w:val="uk-UA"/>
              </w:rPr>
            </w:pPr>
            <w:r w:rsidRPr="001D50AE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</w:tcPr>
          <w:p w:rsidR="006641F1" w:rsidRPr="001D50AE" w:rsidRDefault="006641F1">
            <w:pPr>
              <w:rPr>
                <w:b/>
                <w:bCs/>
                <w:lang w:val="uk-UA"/>
              </w:rPr>
            </w:pPr>
            <w:r w:rsidRPr="001D50AE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</w:tcPr>
          <w:p w:rsidR="006641F1" w:rsidRPr="001D50AE" w:rsidRDefault="006641F1" w:rsidP="00607AFA">
            <w:pPr>
              <w:rPr>
                <w:lang w:val="uk-UA"/>
              </w:rPr>
            </w:pPr>
            <w:r w:rsidRPr="001D50AE">
              <w:rPr>
                <w:lang w:val="uk-UA"/>
              </w:rPr>
              <w:t>Національне антикорупційне бюро України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</w:tcPr>
          <w:p w:rsidR="006641F1" w:rsidRPr="001D50AE" w:rsidRDefault="00607AFA" w:rsidP="00607AFA">
            <w:pPr>
              <w:rPr>
                <w:lang w:val="uk-UA"/>
              </w:rPr>
            </w:pPr>
            <w:r w:rsidRPr="001D50AE">
              <w:rPr>
                <w:lang w:val="uk-UA"/>
              </w:rPr>
              <w:t>відділ детективів</w:t>
            </w:r>
            <w:r w:rsidR="001D50AE" w:rsidRPr="001D50AE">
              <w:rPr>
                <w:lang w:val="uk-UA"/>
              </w:rPr>
              <w:t xml:space="preserve"> підрозділу детективів</w:t>
            </w:r>
            <w:r w:rsidRPr="001D50AE">
              <w:rPr>
                <w:lang w:val="uk-UA"/>
              </w:rPr>
              <w:t xml:space="preserve"> Головного підрозділу детективів 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</w:tcPr>
          <w:p w:rsidR="006641F1" w:rsidRPr="001D50AE" w:rsidRDefault="00607AFA" w:rsidP="009B7A0A">
            <w:pPr>
              <w:rPr>
                <w:lang w:val="uk-UA"/>
              </w:rPr>
            </w:pPr>
            <w:r w:rsidRPr="001D50AE">
              <w:rPr>
                <w:lang w:val="uk-UA"/>
              </w:rPr>
              <w:t xml:space="preserve">старший детектив – заступник </w:t>
            </w:r>
            <w:r w:rsidR="009B7A0A">
              <w:rPr>
                <w:lang w:val="uk-UA"/>
              </w:rPr>
              <w:t>керівника</w:t>
            </w:r>
            <w:r w:rsidRPr="001D50AE">
              <w:rPr>
                <w:lang w:val="uk-UA"/>
              </w:rPr>
              <w:t xml:space="preserve"> відділу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6641F1" w:rsidRPr="001D50AE" w:rsidRDefault="006641F1">
            <w:pPr>
              <w:rPr>
                <w:caps/>
                <w:lang w:val="uk-UA"/>
              </w:rPr>
            </w:pPr>
            <w:r w:rsidRPr="001D50AE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</w:tcPr>
          <w:p w:rsidR="006641F1" w:rsidRPr="001D50AE" w:rsidRDefault="006641F1" w:rsidP="00607AFA">
            <w:pPr>
              <w:rPr>
                <w:lang w:val="uk-UA"/>
              </w:rPr>
            </w:pP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</w:tcPr>
          <w:p w:rsidR="006641F1" w:rsidRPr="001D50AE" w:rsidRDefault="006641F1" w:rsidP="006D6AE6">
            <w:pPr>
              <w:rPr>
                <w:lang w:val="uk-UA"/>
              </w:rPr>
            </w:pPr>
          </w:p>
        </w:tc>
      </w:tr>
      <w:tr w:rsidR="006641F1" w:rsidRPr="00BA1197" w:rsidTr="009A4B33">
        <w:tc>
          <w:tcPr>
            <w:tcW w:w="752" w:type="dxa"/>
          </w:tcPr>
          <w:p w:rsidR="006641F1" w:rsidRPr="001D50AE" w:rsidRDefault="006641F1" w:rsidP="00641002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6641F1" w:rsidRPr="001D50AE" w:rsidRDefault="006641F1">
            <w:pPr>
              <w:rPr>
                <w:caps/>
                <w:lang w:val="uk-UA"/>
              </w:rPr>
            </w:pPr>
            <w:r w:rsidRPr="001D50AE">
              <w:rPr>
                <w:lang w:val="uk-UA"/>
              </w:rPr>
              <w:t>Мета посади</w:t>
            </w:r>
          </w:p>
        </w:tc>
        <w:tc>
          <w:tcPr>
            <w:tcW w:w="5234" w:type="dxa"/>
          </w:tcPr>
          <w:p w:rsidR="006641F1" w:rsidRPr="001D50AE" w:rsidRDefault="006641F1" w:rsidP="006863D4">
            <w:pPr>
              <w:jc w:val="both"/>
              <w:rPr>
                <w:lang w:val="uk-UA"/>
              </w:rPr>
            </w:pPr>
            <w:r w:rsidRPr="001D50AE">
              <w:rPr>
                <w:color w:val="000000"/>
                <w:lang w:val="uk-UA" w:eastAsia="uk-UA"/>
              </w:rPr>
              <w:t>Забезпечення ефективної діяльності підлеглих працівників</w:t>
            </w:r>
            <w:r w:rsidR="006863D4">
              <w:rPr>
                <w:color w:val="000000"/>
                <w:lang w:val="uk-UA" w:eastAsia="uk-UA"/>
              </w:rPr>
              <w:t>,</w:t>
            </w:r>
            <w:r w:rsidRPr="001D50AE">
              <w:rPr>
                <w:color w:val="000000"/>
                <w:lang w:val="uk-UA" w:eastAsia="uk-UA"/>
              </w:rPr>
              <w:t xml:space="preserve"> направленої на </w:t>
            </w:r>
            <w:r w:rsidRPr="001D50AE">
              <w:rPr>
                <w:lang w:val="uk-UA"/>
              </w:rPr>
              <w:t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забезпечення відшкодування збитків від скоєних злочинів та виконання судових рішень щодо конфіскації предметів злочину і майна підозрюваних (обвинувачених) під час кримінальних проваджень.</w:t>
            </w:r>
          </w:p>
        </w:tc>
      </w:tr>
      <w:tr w:rsidR="006641F1" w:rsidRPr="001D50AE" w:rsidTr="009A4B33">
        <w:trPr>
          <w:trHeight w:val="998"/>
        </w:trPr>
        <w:tc>
          <w:tcPr>
            <w:tcW w:w="752" w:type="dxa"/>
          </w:tcPr>
          <w:p w:rsidR="006641F1" w:rsidRPr="001D50AE" w:rsidRDefault="006641F1" w:rsidP="00641002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</w:tcPr>
          <w:p w:rsidR="006641F1" w:rsidRPr="001D50AE" w:rsidRDefault="006641F1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1D50AE">
              <w:rPr>
                <w:color w:val="000000"/>
                <w:lang w:val="uk-UA" w:eastAsia="uk-UA"/>
              </w:rPr>
              <w:t>- розробка перспективних, поточних та оперативних планів Національного антикорупційного бюро України;</w:t>
            </w:r>
          </w:p>
          <w:p w:rsidR="006641F1" w:rsidRPr="001D50AE" w:rsidRDefault="006641F1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1D50AE">
              <w:rPr>
                <w:color w:val="000000"/>
                <w:lang w:val="uk-UA" w:eastAsia="uk-UA"/>
              </w:rPr>
              <w:t>- організація оперативно-розшукової  діяльності, контроль за додержанням законності при веденні оперативно-розшукових справ детективами підрозділу;</w:t>
            </w:r>
          </w:p>
          <w:p w:rsidR="006641F1" w:rsidRPr="001D50AE" w:rsidRDefault="006641F1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1D50AE">
              <w:rPr>
                <w:color w:val="000000"/>
                <w:lang w:val="uk-UA" w:eastAsia="uk-UA"/>
              </w:rPr>
              <w:t xml:space="preserve">- організація досудового розслідування силами підлеглих детективів з використанням повноваження керівника органу досудового розслідування; </w:t>
            </w:r>
          </w:p>
          <w:p w:rsidR="006641F1" w:rsidRPr="001D50AE" w:rsidRDefault="006641F1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1D50AE">
              <w:rPr>
                <w:color w:val="000000"/>
                <w:lang w:val="uk-UA" w:eastAsia="uk-UA"/>
              </w:rPr>
              <w:t>- участь у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6641F1" w:rsidRPr="001D50AE" w:rsidRDefault="006641F1">
            <w:pPr>
              <w:shd w:val="clear" w:color="auto" w:fill="FFFFFF"/>
              <w:jc w:val="both"/>
              <w:rPr>
                <w:lang w:val="uk-UA"/>
              </w:rPr>
            </w:pPr>
            <w:r w:rsidRPr="001D50AE">
              <w:rPr>
                <w:color w:val="000000"/>
                <w:lang w:val="uk-UA" w:eastAsia="uk-UA"/>
              </w:rPr>
              <w:t xml:space="preserve">- організація міжнародного </w:t>
            </w:r>
            <w:r w:rsidRPr="001D50AE">
              <w:rPr>
                <w:lang w:val="uk-UA"/>
              </w:rPr>
              <w:t>правового співробітництва із компетентними органами іноземних держав, міжнародними організаціями при проведенні оперативно-</w:t>
            </w:r>
            <w:r w:rsidRPr="001D50AE">
              <w:rPr>
                <w:lang w:val="uk-UA"/>
              </w:rPr>
              <w:lastRenderedPageBreak/>
              <w:t>розшукової діяльності, досудового розслідування;</w:t>
            </w:r>
          </w:p>
          <w:p w:rsidR="006641F1" w:rsidRPr="001D50AE" w:rsidRDefault="006641F1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1D50AE">
              <w:rPr>
                <w:color w:val="000000"/>
                <w:lang w:val="uk-UA" w:eastAsia="uk-UA"/>
              </w:rPr>
              <w:t>- координація взаємодії підрозділу детективів з іншими правоохоронними органами з питань проведення оперативно-розшукових заходів та досудових розслідувань;</w:t>
            </w:r>
          </w:p>
          <w:p w:rsidR="006641F1" w:rsidRPr="001D50AE" w:rsidRDefault="006641F1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1D50AE">
              <w:rPr>
                <w:color w:val="000000"/>
                <w:lang w:val="uk-UA" w:eastAsia="uk-UA"/>
              </w:rPr>
              <w:t>- забезпечення контролю за дотриманням службової дисципліни серед підлеглих;</w:t>
            </w:r>
          </w:p>
          <w:p w:rsidR="006641F1" w:rsidRPr="001D50AE" w:rsidRDefault="006641F1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1D50AE">
              <w:rPr>
                <w:color w:val="000000"/>
                <w:lang w:val="uk-UA" w:eastAsia="uk-UA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 </w:t>
            </w:r>
          </w:p>
          <w:p w:rsidR="006641F1" w:rsidRPr="001D50AE" w:rsidRDefault="006641F1">
            <w:pPr>
              <w:shd w:val="clear" w:color="auto" w:fill="FFFFFF"/>
              <w:jc w:val="both"/>
              <w:rPr>
                <w:color w:val="000000"/>
                <w:lang w:val="uk-UA" w:eastAsia="uk-UA"/>
              </w:rPr>
            </w:pPr>
            <w:r w:rsidRPr="001D50AE">
              <w:rPr>
                <w:color w:val="000000"/>
                <w:lang w:val="uk-UA" w:eastAsia="uk-UA"/>
              </w:rPr>
              <w:t xml:space="preserve">- 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lastRenderedPageBreak/>
              <w:t>ІІ</w:t>
            </w:r>
          </w:p>
        </w:tc>
        <w:tc>
          <w:tcPr>
            <w:tcW w:w="9385" w:type="dxa"/>
            <w:gridSpan w:val="2"/>
          </w:tcPr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64100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</w:tcPr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Мінімальні загальні вимоги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t>1.1</w:t>
            </w:r>
          </w:p>
        </w:tc>
        <w:tc>
          <w:tcPr>
            <w:tcW w:w="4151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</w:tcPr>
          <w:p w:rsidR="006641F1" w:rsidRPr="001D50AE" w:rsidRDefault="006641F1" w:rsidP="001D50AE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Повна вища юридична освіта з</w:t>
            </w:r>
            <w:r w:rsidR="00794980" w:rsidRPr="001D50AE">
              <w:rPr>
                <w:lang w:val="uk-UA"/>
              </w:rPr>
              <w:t xml:space="preserve">а спеціальністю </w:t>
            </w:r>
            <w:r w:rsidR="001D50AE">
              <w:rPr>
                <w:lang w:val="uk-UA"/>
              </w:rPr>
              <w:t>«</w:t>
            </w:r>
            <w:r w:rsidR="00794980" w:rsidRPr="001D50AE">
              <w:rPr>
                <w:lang w:val="uk-UA"/>
              </w:rPr>
              <w:t>правознавство</w:t>
            </w:r>
            <w:r w:rsidR="001D50AE">
              <w:rPr>
                <w:lang w:val="uk-UA"/>
              </w:rPr>
              <w:t>»</w:t>
            </w:r>
            <w:r w:rsidR="00794980" w:rsidRPr="001D50AE">
              <w:rPr>
                <w:lang w:val="uk-UA"/>
              </w:rPr>
              <w:t xml:space="preserve"> та/або «правоохоронна діяльність».</w:t>
            </w:r>
            <w:r w:rsidRPr="001D50AE">
              <w:rPr>
                <w:lang w:val="uk-UA"/>
              </w:rPr>
              <w:t xml:space="preserve"> Освітньо-кваліфікаційний рівень спеціаліст та/або магістр.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>
            <w:pPr>
              <w:rPr>
                <w:caps/>
                <w:lang w:val="uk-UA"/>
              </w:rPr>
            </w:pPr>
            <w:r w:rsidRPr="001D50AE"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</w:tcPr>
          <w:p w:rsidR="006641F1" w:rsidRPr="001D50AE" w:rsidRDefault="006641F1">
            <w:pPr>
              <w:rPr>
                <w:caps/>
                <w:lang w:val="uk-UA"/>
              </w:rPr>
            </w:pPr>
            <w:r w:rsidRPr="001D50AE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234" w:type="dxa"/>
          </w:tcPr>
          <w:p w:rsidR="006641F1" w:rsidRPr="001D50AE" w:rsidRDefault="006641F1" w:rsidP="006863D4">
            <w:pPr>
              <w:jc w:val="both"/>
              <w:rPr>
                <w:lang w:val="uk-UA"/>
              </w:rPr>
            </w:pPr>
            <w:r w:rsidRPr="001D50AE">
              <w:rPr>
                <w:shd w:val="clear" w:color="auto" w:fill="FFFFFF"/>
                <w:lang w:val="uk-UA"/>
              </w:rPr>
              <w:t xml:space="preserve">Стаж роботи, пов'язаної з проведенням оперативно-розшукової діяльності та/або досудового слідства не менше </w:t>
            </w:r>
            <w:r w:rsidR="00794980" w:rsidRPr="001D50AE">
              <w:rPr>
                <w:shd w:val="clear" w:color="auto" w:fill="FFFFFF"/>
                <w:lang w:val="uk-UA"/>
              </w:rPr>
              <w:t>3</w:t>
            </w:r>
            <w:r w:rsidRPr="001D50AE">
              <w:rPr>
                <w:shd w:val="clear" w:color="auto" w:fill="FFFFFF"/>
                <w:lang w:val="uk-UA"/>
              </w:rPr>
              <w:t xml:space="preserve"> років, з них на керівних посадах – не менше </w:t>
            </w:r>
            <w:r w:rsidR="009B7A0A">
              <w:rPr>
                <w:shd w:val="clear" w:color="auto" w:fill="FFFFFF"/>
                <w:lang w:val="uk-UA"/>
              </w:rPr>
              <w:t>1</w:t>
            </w:r>
            <w:r w:rsidR="001D50AE">
              <w:rPr>
                <w:shd w:val="clear" w:color="auto" w:fill="FFFFFF"/>
                <w:lang w:val="uk-UA"/>
              </w:rPr>
              <w:t xml:space="preserve">  рок</w:t>
            </w:r>
            <w:r w:rsidR="009B7A0A">
              <w:rPr>
                <w:shd w:val="clear" w:color="auto" w:fill="FFFFFF"/>
                <w:lang w:val="uk-UA"/>
              </w:rPr>
              <w:t>у</w:t>
            </w:r>
            <w:r w:rsidR="006863D4">
              <w:rPr>
                <w:shd w:val="clear" w:color="auto" w:fill="FFFFFF"/>
                <w:lang w:val="uk-UA"/>
              </w:rPr>
              <w:t xml:space="preserve"> та/або</w:t>
            </w:r>
            <w:r w:rsidR="009B7A0A">
              <w:rPr>
                <w:shd w:val="clear" w:color="auto" w:fill="FFFFFF"/>
                <w:lang w:val="uk-UA"/>
              </w:rPr>
              <w:t xml:space="preserve"> </w:t>
            </w:r>
            <w:r w:rsidR="009B7A0A" w:rsidRPr="007A4876">
              <w:rPr>
                <w:spacing w:val="-6"/>
                <w:shd w:val="clear" w:color="auto" w:fill="FFFFFF"/>
                <w:lang w:val="uk-UA"/>
              </w:rPr>
              <w:t xml:space="preserve">стаж роботи в </w:t>
            </w:r>
            <w:r w:rsidR="009B7A0A" w:rsidRPr="00115EF1">
              <w:rPr>
                <w:spacing w:val="-6"/>
                <w:shd w:val="clear" w:color="auto" w:fill="FFFFFF"/>
                <w:lang w:val="uk-UA"/>
              </w:rPr>
              <w:t>Головному підрозділі детективів</w:t>
            </w:r>
            <w:r w:rsidR="006863D4">
              <w:rPr>
                <w:spacing w:val="-6"/>
                <w:shd w:val="clear" w:color="auto" w:fill="FFFFFF"/>
                <w:lang w:val="uk-UA"/>
              </w:rPr>
              <w:t>,</w:t>
            </w:r>
            <w:r w:rsidR="009B7A0A">
              <w:rPr>
                <w:shd w:val="clear" w:color="auto" w:fill="FFFFFF"/>
                <w:lang w:val="uk-UA"/>
              </w:rPr>
              <w:t xml:space="preserve"> Управлінні внутрішнього контролю</w:t>
            </w:r>
            <w:r w:rsidR="009B7A0A" w:rsidRPr="007A4876">
              <w:rPr>
                <w:spacing w:val="-6"/>
                <w:shd w:val="clear" w:color="auto" w:fill="FFFFFF"/>
                <w:lang w:val="uk-UA"/>
              </w:rPr>
              <w:t xml:space="preserve"> Національно</w:t>
            </w:r>
            <w:r w:rsidR="009B7A0A">
              <w:rPr>
                <w:spacing w:val="-6"/>
                <w:shd w:val="clear" w:color="auto" w:fill="FFFFFF"/>
                <w:lang w:val="uk-UA"/>
              </w:rPr>
              <w:t>го</w:t>
            </w:r>
            <w:r w:rsidR="009B7A0A" w:rsidRPr="007A4876">
              <w:rPr>
                <w:spacing w:val="-6"/>
                <w:shd w:val="clear" w:color="auto" w:fill="FFFFFF"/>
                <w:lang w:val="uk-UA"/>
              </w:rPr>
              <w:t xml:space="preserve"> антикорупційно</w:t>
            </w:r>
            <w:r w:rsidR="009B7A0A">
              <w:rPr>
                <w:spacing w:val="-6"/>
                <w:shd w:val="clear" w:color="auto" w:fill="FFFFFF"/>
                <w:lang w:val="uk-UA"/>
              </w:rPr>
              <w:t>го</w:t>
            </w:r>
            <w:r w:rsidR="009B7A0A">
              <w:rPr>
                <w:shd w:val="clear" w:color="auto" w:fill="FFFFFF"/>
                <w:lang w:val="uk-UA"/>
              </w:rPr>
              <w:t xml:space="preserve"> </w:t>
            </w:r>
            <w:r w:rsidR="009B7A0A" w:rsidRPr="00115EF1">
              <w:rPr>
                <w:spacing w:val="-6"/>
                <w:shd w:val="clear" w:color="auto" w:fill="FFFFFF"/>
                <w:lang w:val="uk-UA"/>
              </w:rPr>
              <w:t>бюро України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641002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</w:tcPr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Спеціальні вимоги</w:t>
            </w:r>
          </w:p>
        </w:tc>
      </w:tr>
      <w:tr w:rsidR="00C001DD" w:rsidRPr="001D50AE" w:rsidTr="009A4B33">
        <w:tc>
          <w:tcPr>
            <w:tcW w:w="752" w:type="dxa"/>
          </w:tcPr>
          <w:p w:rsidR="00C001DD" w:rsidRPr="001D50AE" w:rsidRDefault="00C001DD">
            <w:pPr>
              <w:rPr>
                <w:caps/>
                <w:lang w:val="uk-UA"/>
              </w:rPr>
            </w:pPr>
          </w:p>
        </w:tc>
        <w:tc>
          <w:tcPr>
            <w:tcW w:w="4151" w:type="dxa"/>
          </w:tcPr>
          <w:p w:rsidR="00C001DD" w:rsidRPr="001D50AE" w:rsidRDefault="00C001DD">
            <w:pPr>
              <w:rPr>
                <w:lang w:val="uk-UA"/>
              </w:rPr>
            </w:pPr>
            <w:r w:rsidRPr="001D50AE">
              <w:rPr>
                <w:lang w:val="uk-UA"/>
              </w:rPr>
              <w:t>Тестування</w:t>
            </w:r>
          </w:p>
        </w:tc>
        <w:tc>
          <w:tcPr>
            <w:tcW w:w="5234" w:type="dxa"/>
          </w:tcPr>
          <w:p w:rsidR="00C001DD" w:rsidRPr="001D50AE" w:rsidRDefault="00794980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Тестування на знання законодавства 2 рівня, тестування на загальні здібності, тестування ММРІ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>
            <w:pPr>
              <w:rPr>
                <w:caps/>
                <w:lang w:val="uk-UA"/>
              </w:rPr>
            </w:pPr>
            <w:r w:rsidRPr="001D50AE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</w:tcPr>
          <w:p w:rsidR="006641F1" w:rsidRPr="001D50AE" w:rsidRDefault="006641F1">
            <w:pPr>
              <w:rPr>
                <w:caps/>
                <w:lang w:val="uk-UA"/>
              </w:rPr>
            </w:pPr>
            <w:r w:rsidRPr="001D50AE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</w:tcPr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Організація правоохоронної діяльності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4D0DC1">
            <w:pPr>
              <w:rPr>
                <w:caps/>
                <w:lang w:val="uk-UA"/>
              </w:rPr>
            </w:pPr>
            <w:r w:rsidRPr="001D50AE">
              <w:rPr>
                <w:lang w:val="uk-UA"/>
              </w:rPr>
              <w:br w:type="page"/>
            </w:r>
            <w:r w:rsidRPr="001D50AE">
              <w:rPr>
                <w:lang w:val="uk-UA"/>
              </w:rPr>
              <w:br w:type="page"/>
            </w:r>
            <w:r w:rsidRPr="001D50AE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</w:tcPr>
          <w:p w:rsidR="006641F1" w:rsidRPr="001D50AE" w:rsidRDefault="006641F1">
            <w:pPr>
              <w:rPr>
                <w:lang w:val="uk-UA"/>
              </w:rPr>
            </w:pPr>
            <w:r w:rsidRPr="001D50AE">
              <w:rPr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234" w:type="dxa"/>
          </w:tcPr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Конституція України; 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Закон України «Про державну службу»;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Закон України «Про Національне антикорупційне бюро України»; 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Закон України «Про державну таємницю»;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Кримінальний процесуальний кодекс України;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Кримінальний кодекс України;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Закон України "Про оперативно-розшукову діяльність";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норми професійної етики та загальні принципи службової поведінки державних службовців;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4D0DC1">
            <w:pPr>
              <w:rPr>
                <w:caps/>
                <w:lang w:val="uk-UA"/>
              </w:rPr>
            </w:pPr>
            <w:r w:rsidRPr="001D50AE">
              <w:rPr>
                <w:caps/>
                <w:lang w:val="uk-UA"/>
              </w:rPr>
              <w:lastRenderedPageBreak/>
              <w:t>2.3</w:t>
            </w:r>
          </w:p>
        </w:tc>
        <w:tc>
          <w:tcPr>
            <w:tcW w:w="4151" w:type="dxa"/>
          </w:tcPr>
          <w:p w:rsidR="006641F1" w:rsidRPr="001D50AE" w:rsidRDefault="006641F1">
            <w:pPr>
              <w:ind w:right="-3"/>
              <w:rPr>
                <w:lang w:val="uk-UA"/>
              </w:rPr>
            </w:pPr>
            <w:r w:rsidRPr="001D50AE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</w:tcPr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здатність організовувати роботу великих колективів;  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навички виявлення, оперативного документування, розслідування корупційних </w:t>
            </w:r>
            <w:r w:rsidRPr="001D50AE">
              <w:rPr>
                <w:spacing w:val="-8"/>
                <w:lang w:val="uk-UA"/>
              </w:rPr>
              <w:t>злочинів або інших кримінальних правопорушень</w:t>
            </w:r>
            <w:r w:rsidRPr="001D50AE">
              <w:rPr>
                <w:lang w:val="uk-UA"/>
              </w:rPr>
              <w:t xml:space="preserve">;  </w:t>
            </w:r>
          </w:p>
          <w:p w:rsidR="00C001DD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</w:t>
            </w:r>
            <w:r w:rsidRPr="001D50AE">
              <w:rPr>
                <w:spacing w:val="-6"/>
                <w:lang w:val="uk-UA"/>
              </w:rPr>
              <w:t>уміння мотивувати та розвивати співробітників</w:t>
            </w:r>
            <w:r w:rsidRPr="001D50AE">
              <w:rPr>
                <w:lang w:val="uk-UA"/>
              </w:rPr>
              <w:t xml:space="preserve">; 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базові компетенції проектного менеджера; 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знання кримінального та кримінального процесуального права; 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</w:t>
            </w:r>
            <w:r w:rsidRPr="001D50AE">
              <w:rPr>
                <w:spacing w:val="-6"/>
                <w:lang w:val="uk-UA"/>
              </w:rPr>
              <w:t>знання методів криміналістичного дослідження</w:t>
            </w:r>
            <w:r w:rsidRPr="001D50AE">
              <w:rPr>
                <w:lang w:val="uk-UA"/>
              </w:rPr>
              <w:t>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знання основ психології, у т.ч. у сфері оперативно-розшукової діяльності та здійсненні слідчих дій;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</w:t>
            </w:r>
            <w:r w:rsidRPr="001D50AE">
              <w:rPr>
                <w:spacing w:val="-6"/>
                <w:lang w:val="uk-UA"/>
              </w:rPr>
              <w:t>знання основ економіки та фінансових операцій</w:t>
            </w:r>
            <w:r w:rsidRPr="001D50AE">
              <w:rPr>
                <w:lang w:val="uk-UA"/>
              </w:rPr>
              <w:t>.</w:t>
            </w:r>
          </w:p>
        </w:tc>
      </w:tr>
      <w:tr w:rsidR="006641F1" w:rsidRPr="001D50AE" w:rsidTr="009A4B33">
        <w:tc>
          <w:tcPr>
            <w:tcW w:w="752" w:type="dxa"/>
          </w:tcPr>
          <w:p w:rsidR="006641F1" w:rsidRPr="001D50AE" w:rsidRDefault="006641F1" w:rsidP="004D0DC1">
            <w:pPr>
              <w:rPr>
                <w:caps/>
                <w:lang w:val="uk-UA"/>
              </w:rPr>
            </w:pPr>
            <w:r w:rsidRPr="001D50AE">
              <w:rPr>
                <w:caps/>
                <w:lang w:val="uk-UA"/>
              </w:rPr>
              <w:t>2.4</w:t>
            </w:r>
          </w:p>
        </w:tc>
        <w:tc>
          <w:tcPr>
            <w:tcW w:w="4151" w:type="dxa"/>
          </w:tcPr>
          <w:p w:rsidR="006641F1" w:rsidRPr="001D50AE" w:rsidRDefault="006641F1">
            <w:pPr>
              <w:ind w:right="-3"/>
              <w:rPr>
                <w:lang w:val="uk-UA"/>
              </w:rPr>
            </w:pPr>
            <w:r w:rsidRPr="001D50AE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</w:tcPr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лідерські якості;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 xml:space="preserve">- організаторські здібності; 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високий рівень розвитку дедуктивного та індуктивного мислення;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добре розвинена пам'ять;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висока швидкість мислення;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інтелектуальна та емоційна зрілість;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комунікабельність;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стійкість до стресів;</w:t>
            </w:r>
          </w:p>
          <w:p w:rsidR="006641F1" w:rsidRPr="001D50AE" w:rsidRDefault="006641F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сміливість, чесність та відповідальність за доручену справу;</w:t>
            </w:r>
          </w:p>
          <w:p w:rsidR="006641F1" w:rsidRPr="001D50AE" w:rsidRDefault="006641F1" w:rsidP="004D0DC1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- позитивна репутація.</w:t>
            </w:r>
          </w:p>
        </w:tc>
      </w:tr>
      <w:tr w:rsidR="00607AFA" w:rsidRPr="001D50AE" w:rsidTr="009A4B33">
        <w:tc>
          <w:tcPr>
            <w:tcW w:w="752" w:type="dxa"/>
          </w:tcPr>
          <w:p w:rsidR="00607AFA" w:rsidRPr="001D50AE" w:rsidRDefault="00607AFA" w:rsidP="004D0DC1">
            <w:pPr>
              <w:rPr>
                <w:caps/>
                <w:lang w:val="uk-UA"/>
              </w:rPr>
            </w:pPr>
            <w:r w:rsidRPr="001D50AE">
              <w:rPr>
                <w:caps/>
                <w:lang w:val="uk-UA"/>
              </w:rPr>
              <w:t>3.</w:t>
            </w:r>
          </w:p>
        </w:tc>
        <w:tc>
          <w:tcPr>
            <w:tcW w:w="4151" w:type="dxa"/>
          </w:tcPr>
          <w:p w:rsidR="00607AFA" w:rsidRPr="001D50AE" w:rsidRDefault="00607AFA">
            <w:pPr>
              <w:ind w:right="-3"/>
              <w:rPr>
                <w:lang w:val="uk-UA"/>
              </w:rPr>
            </w:pPr>
            <w:r w:rsidRPr="001D50AE">
              <w:rPr>
                <w:lang w:val="uk-UA"/>
              </w:rPr>
              <w:t>Посадовий оклад*</w:t>
            </w:r>
          </w:p>
        </w:tc>
        <w:tc>
          <w:tcPr>
            <w:tcW w:w="5234" w:type="dxa"/>
          </w:tcPr>
          <w:p w:rsidR="00607AFA" w:rsidRPr="001D50AE" w:rsidRDefault="00607AFA">
            <w:pPr>
              <w:jc w:val="both"/>
              <w:rPr>
                <w:lang w:val="uk-UA"/>
              </w:rPr>
            </w:pPr>
            <w:r w:rsidRPr="001D50AE">
              <w:rPr>
                <w:lang w:val="uk-UA"/>
              </w:rPr>
              <w:t>36 379, 00 грн.</w:t>
            </w:r>
          </w:p>
        </w:tc>
      </w:tr>
    </w:tbl>
    <w:p w:rsidR="006641F1" w:rsidRPr="001D50AE" w:rsidRDefault="006641F1">
      <w:pPr>
        <w:rPr>
          <w:lang w:val="uk-UA"/>
        </w:rPr>
      </w:pPr>
    </w:p>
    <w:p w:rsidR="00607AFA" w:rsidRPr="001D50AE" w:rsidRDefault="00607AFA" w:rsidP="00607AFA">
      <w:pPr>
        <w:jc w:val="both"/>
        <w:rPr>
          <w:rFonts w:eastAsia="Times New Roman"/>
          <w:lang w:val="uk-UA"/>
        </w:rPr>
      </w:pPr>
      <w:r w:rsidRPr="001D50AE">
        <w:rPr>
          <w:rFonts w:eastAsia="Times New Roman"/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607AFA" w:rsidRPr="001D50AE" w:rsidRDefault="00607AFA" w:rsidP="00607AFA">
      <w:pPr>
        <w:rPr>
          <w:lang w:val="uk-UA"/>
        </w:rPr>
      </w:pPr>
    </w:p>
    <w:p w:rsidR="00607AFA" w:rsidRPr="001D50AE" w:rsidRDefault="00607AFA">
      <w:pPr>
        <w:rPr>
          <w:lang w:val="uk-UA"/>
        </w:rPr>
      </w:pPr>
    </w:p>
    <w:sectPr w:rsidR="00607AFA" w:rsidRPr="001D50AE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412527D"/>
    <w:multiLevelType w:val="hybridMultilevel"/>
    <w:tmpl w:val="31A85B1A"/>
    <w:lvl w:ilvl="0" w:tplc="7338A2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83"/>
    <w:rsid w:val="0004546C"/>
    <w:rsid w:val="00061D30"/>
    <w:rsid w:val="00076306"/>
    <w:rsid w:val="001D50AE"/>
    <w:rsid w:val="002723FC"/>
    <w:rsid w:val="0033621A"/>
    <w:rsid w:val="00371075"/>
    <w:rsid w:val="003B7E98"/>
    <w:rsid w:val="00495CA8"/>
    <w:rsid w:val="004D0DC1"/>
    <w:rsid w:val="005006ED"/>
    <w:rsid w:val="00504065"/>
    <w:rsid w:val="005F6072"/>
    <w:rsid w:val="00607AFA"/>
    <w:rsid w:val="00641002"/>
    <w:rsid w:val="00651721"/>
    <w:rsid w:val="006641F1"/>
    <w:rsid w:val="006863D4"/>
    <w:rsid w:val="006B5EA2"/>
    <w:rsid w:val="006D6AE6"/>
    <w:rsid w:val="007051DD"/>
    <w:rsid w:val="0072770A"/>
    <w:rsid w:val="00794980"/>
    <w:rsid w:val="007A439C"/>
    <w:rsid w:val="00864C52"/>
    <w:rsid w:val="00880A79"/>
    <w:rsid w:val="00915EEA"/>
    <w:rsid w:val="00951135"/>
    <w:rsid w:val="009A4B33"/>
    <w:rsid w:val="009B7A0A"/>
    <w:rsid w:val="009C4CF8"/>
    <w:rsid w:val="00A27C0E"/>
    <w:rsid w:val="00A50239"/>
    <w:rsid w:val="00A97175"/>
    <w:rsid w:val="00BA1197"/>
    <w:rsid w:val="00C001DD"/>
    <w:rsid w:val="00C659D6"/>
    <w:rsid w:val="00D806A9"/>
    <w:rsid w:val="00DF7740"/>
    <w:rsid w:val="00E50098"/>
    <w:rsid w:val="00E67583"/>
    <w:rsid w:val="00F217BD"/>
    <w:rsid w:val="00F7396D"/>
    <w:rsid w:val="00F935DD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82AEA"/>
  <w15:chartTrackingRefBased/>
  <w15:docId w15:val="{8421C188-5F93-41AF-9520-B0E289D6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83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4D0DC1"/>
    <w:pPr>
      <w:ind w:left="720"/>
      <w:contextualSpacing/>
    </w:pPr>
  </w:style>
  <w:style w:type="paragraph" w:styleId="a3">
    <w:name w:val="Balloon Text"/>
    <w:basedOn w:val="a"/>
    <w:link w:val="a4"/>
    <w:semiHidden/>
    <w:rsid w:val="0033621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semiHidden/>
    <w:locked/>
    <w:rsid w:val="0033621A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3471</Words>
  <Characters>1980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APU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Асанова Людмила Михайлівна</dc:creator>
  <cp:keywords/>
  <dc:description/>
  <cp:lastModifiedBy>LENOVO</cp:lastModifiedBy>
  <cp:revision>12</cp:revision>
  <cp:lastPrinted>2016-04-12T13:17:00Z</cp:lastPrinted>
  <dcterms:created xsi:type="dcterms:W3CDTF">2016-04-06T16:58:00Z</dcterms:created>
  <dcterms:modified xsi:type="dcterms:W3CDTF">2016-04-15T09:35:00Z</dcterms:modified>
</cp:coreProperties>
</file>